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FD3D698" w:rsidP="17578CBA" w:rsidRDefault="1FD3D698" w14:paraId="0536E20A" w14:textId="5AA120AC">
      <w:pPr>
        <w:pStyle w:val="Title"/>
        <w:spacing w:line="276" w:lineRule="auto"/>
        <w:rPr>
          <w:rFonts w:ascii="Arial" w:hAnsi="Arial" w:eastAsia="Arial" w:cs="Arial"/>
          <w:b w:val="1"/>
          <w:bCs w:val="1"/>
          <w:noProof w:val="0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lang w:val="en-US"/>
        </w:rPr>
        <w:t>Breakout Room Notes from Facilitators</w:t>
      </w:r>
    </w:p>
    <w:p w:rsidR="1FD3D698" w:rsidP="17578CBA" w:rsidRDefault="1FD3D698" w14:paraId="657A8780" w14:textId="643060A8">
      <w:pPr>
        <w:pStyle w:val="Heading3"/>
        <w:spacing w:before="281" w:beforeAutospacing="off" w:after="281" w:afterAutospacing="off" w:line="276" w:lineRule="auto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Breakout Room – Pip Townsens</w:t>
      </w:r>
    </w:p>
    <w:p w:rsidR="1FD3D698" w:rsidP="17578CBA" w:rsidRDefault="1FD3D698" w14:paraId="6767D002" w14:textId="3303C33A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Session 1</w:t>
      </w:r>
    </w:p>
    <w:p w:rsidR="1FD3D698" w:rsidP="17578CBA" w:rsidRDefault="1FD3D698" w14:paraId="68F4FB74" w14:textId="4979E7D6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Principles</w:t>
      </w:r>
    </w:p>
    <w:p w:rsidR="1FD3D698" w:rsidP="17578CBA" w:rsidRDefault="1FD3D698" w14:paraId="590C5AEC" w14:textId="2C474038">
      <w:pPr>
        <w:pStyle w:val="ListParagraph"/>
        <w:numPr>
          <w:ilvl w:val="0"/>
          <w:numId w:val="47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Not enough focus on family/whānau, their role in the community, and how we all work together.</w:t>
      </w:r>
    </w:p>
    <w:p w:rsidR="1FD3D698" w:rsidP="17578CBA" w:rsidRDefault="1FD3D698" w14:paraId="1EBFF6DC" w14:textId="22216094">
      <w:pPr>
        <w:pStyle w:val="ListParagraph"/>
        <w:numPr>
          <w:ilvl w:val="0"/>
          <w:numId w:val="47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EGL principles – the full version needs to be included, not just choice and control.</w:t>
      </w:r>
    </w:p>
    <w:p w:rsidR="1FD3D698" w:rsidP="17578CBA" w:rsidRDefault="1FD3D698" w14:paraId="1F40920A" w14:textId="4E53024B">
      <w:pPr>
        <w:pStyle w:val="ListParagraph"/>
        <w:numPr>
          <w:ilvl w:val="0"/>
          <w:numId w:val="47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Not enough reference to UNCRPD and the pillars that support the vision.</w:t>
      </w:r>
    </w:p>
    <w:p w:rsidR="1FD3D698" w:rsidP="17578CBA" w:rsidRDefault="1FD3D698" w14:paraId="270313A7" w14:textId="369BC355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Cross-cutting</w:t>
      </w:r>
    </w:p>
    <w:p w:rsidR="1FD3D698" w:rsidP="17578CBA" w:rsidRDefault="1FD3D698" w14:paraId="3D8C6758" w14:textId="3AC5925E">
      <w:pPr>
        <w:pStyle w:val="ListParagraph"/>
        <w:numPr>
          <w:ilvl w:val="0"/>
          <w:numId w:val="48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There is a focus on data, but not enough focus on how data helps with implementation.</w:t>
      </w:r>
    </w:p>
    <w:p w:rsidR="1FD3D698" w:rsidP="17578CBA" w:rsidRDefault="1FD3D698" w14:paraId="36759C0F" w14:textId="37C7FD27">
      <w:pPr>
        <w:pStyle w:val="ListParagraph"/>
        <w:numPr>
          <w:ilvl w:val="0"/>
          <w:numId w:val="48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We have such poor data; we need it to make business cases, but we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don’t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get the funding (explains the strong emphasis on data).</w:t>
      </w:r>
    </w:p>
    <w:p w:rsidR="1FD3D698" w:rsidP="17578CBA" w:rsidRDefault="1FD3D698" w14:paraId="729995F8" w14:textId="1AB65B57">
      <w:pPr>
        <w:pStyle w:val="ListParagraph"/>
        <w:numPr>
          <w:ilvl w:val="0"/>
          <w:numId w:val="48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Example: lack of traction in the safeguarding space due to insufficient data.</w:t>
      </w:r>
    </w:p>
    <w:p w:rsidR="1FD3D698" w:rsidP="17578CBA" w:rsidRDefault="1FD3D698" w14:paraId="32FE8CFE" w14:textId="7C4FCDAD">
      <w:pPr>
        <w:pStyle w:val="ListParagraph"/>
        <w:numPr>
          <w:ilvl w:val="0"/>
          <w:numId w:val="48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Concern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that there was not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enough on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individual advocacy – where people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struggle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to get their needs met and to know where to go to speak up.</w:t>
      </w:r>
    </w:p>
    <w:p w:rsidR="1FD3D698" w:rsidP="17578CBA" w:rsidRDefault="1FD3D698" w14:paraId="55F485F2" w14:textId="0B596ADD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Goals</w:t>
      </w:r>
    </w:p>
    <w:p w:rsidR="1FD3D698" w:rsidP="17578CBA" w:rsidRDefault="1FD3D698" w14:paraId="3F0C886E" w14:textId="73F2A86A">
      <w:pPr>
        <w:pStyle w:val="ListParagraph"/>
        <w:numPr>
          <w:ilvl w:val="0"/>
          <w:numId w:val="49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The goals are vague and not measurable.</w:t>
      </w:r>
    </w:p>
    <w:p w:rsidR="1FD3D698" w:rsidP="17578CBA" w:rsidRDefault="1FD3D698" w14:paraId="52C8E2FD" w14:textId="236A706F">
      <w:pPr>
        <w:pStyle w:val="ListParagraph"/>
        <w:numPr>
          <w:ilvl w:val="0"/>
          <w:numId w:val="49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The goals do not necessarily reflect what disabled people want; they are more about what the government wants to achieve.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There’s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 lack of detail.</w:t>
      </w:r>
    </w:p>
    <w:p w:rsidR="1FD3D698" w:rsidP="17578CBA" w:rsidRDefault="1FD3D698" w14:paraId="72EF15AE" w14:textId="60B128EA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What’s</w:t>
      </w: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 missing</w:t>
      </w:r>
    </w:p>
    <w:p w:rsidR="1FD3D698" w:rsidP="17578CBA" w:rsidRDefault="1FD3D698" w14:paraId="4A1D94F3" w14:textId="5FE9EE16">
      <w:pPr>
        <w:pStyle w:val="ListParagraph"/>
        <w:numPr>
          <w:ilvl w:val="0"/>
          <w:numId w:val="50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Absence of discussion about children under 5.</w:t>
      </w:r>
    </w:p>
    <w:p w:rsidR="1FD3D698" w:rsidP="17578CBA" w:rsidRDefault="1FD3D698" w14:paraId="4103B6C1" w14:textId="7CA11C18">
      <w:pPr>
        <w:pStyle w:val="ListParagraph"/>
        <w:numPr>
          <w:ilvl w:val="0"/>
          <w:numId w:val="50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Lack of information about training for those assessing children’s needs.</w:t>
      </w:r>
    </w:p>
    <w:p w:rsidR="1FD3D698" w:rsidP="17578CBA" w:rsidRDefault="1FD3D698" w14:paraId="3BBD7E3A" w14:textId="414345BA">
      <w:pPr>
        <w:pStyle w:val="ListParagraph"/>
        <w:numPr>
          <w:ilvl w:val="0"/>
          <w:numId w:val="50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Lack of reference to other strategies and key work being undertaken in the disability space; the strategy needs to be integrated with existing work.</w:t>
      </w:r>
    </w:p>
    <w:p w:rsidR="1FD3D698" w:rsidP="17578CBA" w:rsidRDefault="1FD3D698" w14:paraId="028EF1B3" w14:textId="4F2FC351">
      <w:pPr>
        <w:pStyle w:val="ListParagraph"/>
        <w:numPr>
          <w:ilvl w:val="0"/>
          <w:numId w:val="50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Choice of care and accessibility – unclear alignment with recent changes to carer support and funding inflexibility.</w:t>
      </w:r>
    </w:p>
    <w:p w:rsidR="1FD3D698" w:rsidP="17578CBA" w:rsidRDefault="1FD3D698" w14:paraId="0DCB434F" w14:textId="712FF0BC">
      <w:pPr>
        <w:pStyle w:val="ListParagraph"/>
        <w:numPr>
          <w:ilvl w:val="0"/>
          <w:numId w:val="50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There needs to be mention of service continuity and funding levels, ensuring a level playing field across the country.</w:t>
      </w:r>
    </w:p>
    <w:p w:rsidR="1FD3D698" w:rsidP="17578CBA" w:rsidRDefault="1FD3D698" w14:paraId="141EFE04" w14:textId="78E43C92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Session 2</w:t>
      </w:r>
    </w:p>
    <w:p w:rsidR="1FD3D698" w:rsidP="17578CBA" w:rsidRDefault="1FD3D698" w14:paraId="209C0E2F" w14:textId="12258C73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Education</w:t>
      </w:r>
    </w:p>
    <w:p w:rsidR="1FD3D698" w:rsidP="17578CBA" w:rsidRDefault="1FD3D698" w14:paraId="1FDA8A7E" w14:textId="4BF31C02">
      <w:pPr>
        <w:pStyle w:val="ListParagraph"/>
        <w:numPr>
          <w:ilvl w:val="0"/>
          <w:numId w:val="51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Positive: increased funding for early intervention, addressing delayed interventions.</w:t>
      </w:r>
    </w:p>
    <w:p w:rsidR="1FD3D698" w:rsidP="17578CBA" w:rsidRDefault="1FD3D698" w14:paraId="2DA51E88" w14:textId="4C89C428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What people want to see:</w:t>
      </w:r>
    </w:p>
    <w:p w:rsidR="1FD3D698" w:rsidP="17578CBA" w:rsidRDefault="1FD3D698" w14:paraId="040CEB7E" w14:textId="0E122F91">
      <w:pPr>
        <w:pStyle w:val="ListParagraph"/>
        <w:numPr>
          <w:ilvl w:val="0"/>
          <w:numId w:val="52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Life-long learning and transition pathways from school to work and other areas.</w:t>
      </w:r>
    </w:p>
    <w:p w:rsidR="1FD3D698" w:rsidP="17578CBA" w:rsidRDefault="1FD3D698" w14:paraId="2577CB41" w14:textId="2703574C">
      <w:pPr>
        <w:pStyle w:val="ListParagraph"/>
        <w:numPr>
          <w:ilvl w:val="0"/>
          <w:numId w:val="52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Consistent support across the country; currently, many are declined services and must prove the extent of their disability. A coordinated approach is needed.</w:t>
      </w:r>
    </w:p>
    <w:p w:rsidR="1FD3D698" w:rsidP="17578CBA" w:rsidRDefault="1FD3D698" w14:paraId="0882BE2A" w14:textId="717540EC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Employment</w:t>
      </w:r>
    </w:p>
    <w:p w:rsidR="1FD3D698" w:rsidP="17578CBA" w:rsidRDefault="1FD3D698" w14:paraId="13ADBE8E" w14:textId="17C0984C">
      <w:pPr>
        <w:pStyle w:val="ListParagraph"/>
        <w:numPr>
          <w:ilvl w:val="0"/>
          <w:numId w:val="53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Broader context: employment for all disabled people.</w:t>
      </w:r>
    </w:p>
    <w:p w:rsidR="1FD3D698" w:rsidP="17578CBA" w:rsidRDefault="1FD3D698" w14:paraId="050AAF67" w14:textId="28156394">
      <w:pPr>
        <w:pStyle w:val="ListParagraph"/>
        <w:numPr>
          <w:ilvl w:val="0"/>
          <w:numId w:val="53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Repeal of sections of the Public Services Act affecting people with learning disabilities.</w:t>
      </w:r>
    </w:p>
    <w:p w:rsidR="1FD3D698" w:rsidP="17578CBA" w:rsidRDefault="1FD3D698" w14:paraId="5F916C66" w14:textId="5FB9941E">
      <w:pPr>
        <w:pStyle w:val="ListParagraph"/>
        <w:numPr>
          <w:ilvl w:val="0"/>
          <w:numId w:val="53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Some disabled people cannot access employment due to criteria or hours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required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1FD3D698" w:rsidP="17578CBA" w:rsidRDefault="1FD3D698" w14:paraId="7D988C09" w14:textId="3E9CDF36">
      <w:pPr>
        <w:pStyle w:val="ListParagraph"/>
        <w:numPr>
          <w:ilvl w:val="0"/>
          <w:numId w:val="53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Minimum wage exemption equates to “slave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labour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” due to low rates; this must be addressed.</w:t>
      </w:r>
    </w:p>
    <w:p w:rsidR="1FD3D698" w:rsidP="17578CBA" w:rsidRDefault="1FD3D698" w14:paraId="1CEB482F" w14:textId="67BE858B">
      <w:pPr>
        <w:pStyle w:val="ListParagraph"/>
        <w:numPr>
          <w:ilvl w:val="0"/>
          <w:numId w:val="53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Use of “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normalise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” and “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normalisation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” is ableist and should be changed.</w:t>
      </w:r>
    </w:p>
    <w:p w:rsidR="1FD3D698" w:rsidP="17578CBA" w:rsidRDefault="1FD3D698" w14:paraId="53EE7405" w14:textId="68FAFF8B">
      <w:pPr>
        <w:pStyle w:val="ListParagraph"/>
        <w:numPr>
          <w:ilvl w:val="0"/>
          <w:numId w:val="53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Mahi Ora / carers strategy – does not mention employment for family carers who wish or need to work.</w:t>
      </w:r>
    </w:p>
    <w:p w:rsidR="1FD3D698" w:rsidP="17578CBA" w:rsidRDefault="1FD3D698" w14:paraId="281339F7" w14:textId="67C9DE7C">
      <w:pPr>
        <w:pStyle w:val="ListParagraph"/>
        <w:numPr>
          <w:ilvl w:val="0"/>
          <w:numId w:val="53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Strategy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lacks specific training to support people with learning disabilities in employment.</w:t>
      </w:r>
    </w:p>
    <w:p w:rsidR="1FD3D698" w:rsidP="17578CBA" w:rsidRDefault="1FD3D698" w14:paraId="75161145" w14:textId="5C57D5A8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Health</w:t>
      </w:r>
    </w:p>
    <w:p w:rsidR="1FD3D698" w:rsidP="17578CBA" w:rsidRDefault="1FD3D698" w14:paraId="2251EC6F" w14:textId="6F577B8A">
      <w:pPr>
        <w:pStyle w:val="ListParagraph"/>
        <w:numPr>
          <w:ilvl w:val="0"/>
          <w:numId w:val="54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Actions focus on what disabled people can do for the health system rather than what the health system can do for them.</w:t>
      </w:r>
    </w:p>
    <w:p w:rsidR="17578CBA" w:rsidP="17578CBA" w:rsidRDefault="17578CBA" w14:paraId="16D11745" w14:textId="075B4FFE">
      <w:pPr>
        <w:spacing w:line="276" w:lineRule="auto"/>
        <w:rPr>
          <w:rFonts w:ascii="Arial" w:hAnsi="Arial" w:eastAsia="Arial" w:cs="Arial"/>
        </w:rPr>
      </w:pPr>
    </w:p>
    <w:p w:rsidR="1FD3D698" w:rsidP="17578CBA" w:rsidRDefault="1FD3D698" w14:paraId="43A79DC3" w14:textId="47917765">
      <w:pPr>
        <w:pStyle w:val="Heading3"/>
        <w:spacing w:before="281" w:beforeAutospacing="off" w:after="281" w:afterAutospacing="off" w:line="276" w:lineRule="auto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Breakout Room – Mark Benjamin</w:t>
      </w:r>
    </w:p>
    <w:p w:rsidR="1FD3D698" w:rsidP="17578CBA" w:rsidRDefault="1FD3D698" w14:paraId="1D81649B" w14:textId="251726BE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Breakout One – Key Discussion Points</w:t>
      </w:r>
    </w:p>
    <w:p w:rsidR="1FD3D698" w:rsidP="17578CBA" w:rsidRDefault="1FD3D698" w14:paraId="7D976C96" w14:textId="6E078132">
      <w:pPr>
        <w:pStyle w:val="ListParagraph"/>
        <w:numPr>
          <w:ilvl w:val="0"/>
          <w:numId w:val="55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Ensure use of plain language; some words (e.g., "intersectionality") are not widely understood.</w:t>
      </w:r>
    </w:p>
    <w:p w:rsidR="1FD3D698" w:rsidP="17578CBA" w:rsidRDefault="1FD3D698" w14:paraId="588E30A3" w14:textId="01C05352">
      <w:pPr>
        <w:pStyle w:val="ListParagraph"/>
        <w:numPr>
          <w:ilvl w:val="0"/>
          <w:numId w:val="55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Concepts of “equity” and “equality” are used inconsistently; equity should be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emphasised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1FD3D698" w:rsidP="17578CBA" w:rsidRDefault="1FD3D698" w14:paraId="57B099FA" w14:textId="52008B9F">
      <w:pPr>
        <w:pStyle w:val="ListParagraph"/>
        <w:numPr>
          <w:ilvl w:val="0"/>
          <w:numId w:val="55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Aspirational ideas exist but are not new;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previous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strategies did not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realise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these ideas. Leadership and attitude change need addressing.</w:t>
      </w:r>
    </w:p>
    <w:p w:rsidR="1FD3D698" w:rsidP="17578CBA" w:rsidRDefault="1FD3D698" w14:paraId="12AD476A" w14:textId="57549647">
      <w:pPr>
        <w:pStyle w:val="ListParagraph"/>
        <w:numPr>
          <w:ilvl w:val="0"/>
          <w:numId w:val="55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EGL is not specifically mentioned; it should be a foundation for cross-government change.</w:t>
      </w:r>
    </w:p>
    <w:p w:rsidR="1FD3D698" w:rsidP="17578CBA" w:rsidRDefault="1FD3D698" w14:paraId="315AE233" w14:textId="35FE52C0">
      <w:pPr>
        <w:pStyle w:val="ListParagraph"/>
        <w:numPr>
          <w:ilvl w:val="0"/>
          <w:numId w:val="55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Partnership between disabled people, families, and whānau is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indicated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in the vision but not carried through principles and outcomes.</w:t>
      </w:r>
    </w:p>
    <w:p w:rsidR="1FD3D698" w:rsidP="17578CBA" w:rsidRDefault="1FD3D698" w14:paraId="777C73D1" w14:textId="50824BD6">
      <w:pPr>
        <w:pStyle w:val="ListParagraph"/>
        <w:numPr>
          <w:ilvl w:val="0"/>
          <w:numId w:val="55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Absence of input from people with learning disabilities.</w:t>
      </w:r>
    </w:p>
    <w:p w:rsidR="1FD3D698" w:rsidP="17578CBA" w:rsidRDefault="1FD3D698" w14:paraId="1D90F5CD" w14:textId="7843FEE0">
      <w:pPr>
        <w:pStyle w:val="ListParagraph"/>
        <w:numPr>
          <w:ilvl w:val="0"/>
          <w:numId w:val="55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No confidence that current vision and principles will drive meaningful change; existing frameworks (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Te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Tiriti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, UNCRPD, EGL, Whānau Ora) should be affirmed.</w:t>
      </w:r>
    </w:p>
    <w:p w:rsidR="1FD3D698" w:rsidP="17578CBA" w:rsidRDefault="1FD3D698" w14:paraId="2B0CC674" w14:textId="49962938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Breakout Two – Key Discussion Points</w:t>
      </w:r>
    </w:p>
    <w:p w:rsidR="1FD3D698" w:rsidP="17578CBA" w:rsidRDefault="1FD3D698" w14:paraId="2B6270E3" w14:textId="50D71E50">
      <w:pPr>
        <w:pStyle w:val="ListParagraph"/>
        <w:numPr>
          <w:ilvl w:val="0"/>
          <w:numId w:val="56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Add a “Social Change Campaign” (attitudinal shift) and “Rolling out the EGL approach” as key priority outcomes.</w:t>
      </w:r>
    </w:p>
    <w:p w:rsidR="1FD3D698" w:rsidP="17578CBA" w:rsidRDefault="1FD3D698" w14:paraId="1A39A55C" w14:textId="19967B64">
      <w:pPr>
        <w:pStyle w:val="ListParagraph"/>
        <w:numPr>
          <w:ilvl w:val="0"/>
          <w:numId w:val="56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All actions need to clearly link back to principles in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Te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Tiriti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, UNCRPD, EGL, and Whānau Ora.</w:t>
      </w:r>
    </w:p>
    <w:p w:rsidR="1FD3D698" w:rsidP="17578CBA" w:rsidRDefault="1FD3D698" w14:paraId="4E799170" w14:textId="148E4661">
      <w:pPr>
        <w:pStyle w:val="ListParagraph"/>
        <w:numPr>
          <w:ilvl w:val="0"/>
          <w:numId w:val="56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Emphasise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developing community leadership and enhancing the voice of disabled people, families, and whānau.</w:t>
      </w:r>
    </w:p>
    <w:p w:rsidR="1FD3D698" w:rsidP="17578CBA" w:rsidRDefault="1FD3D698" w14:paraId="182E1DA7" w14:textId="1C30715A">
      <w:pPr>
        <w:pStyle w:val="ListParagraph"/>
        <w:numPr>
          <w:ilvl w:val="0"/>
          <w:numId w:val="56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Increased emphasis on cross-government actions is needed (not silo-specific).</w:t>
      </w:r>
    </w:p>
    <w:p w:rsidR="17578CBA" w:rsidP="17578CBA" w:rsidRDefault="17578CBA" w14:paraId="66C13D9D" w14:textId="2F5180AB">
      <w:pPr>
        <w:spacing w:line="276" w:lineRule="auto"/>
        <w:rPr>
          <w:rFonts w:ascii="Arial" w:hAnsi="Arial" w:eastAsia="Arial" w:cs="Arial"/>
        </w:rPr>
      </w:pPr>
    </w:p>
    <w:p w:rsidR="1FD3D698" w:rsidP="17578CBA" w:rsidRDefault="1FD3D698" w14:paraId="080794F8" w14:textId="2EAD245B">
      <w:pPr>
        <w:pStyle w:val="Heading3"/>
        <w:spacing w:before="281" w:beforeAutospacing="off" w:after="281" w:afterAutospacing="off" w:line="276" w:lineRule="auto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Breakout Room – Ollie</w:t>
      </w:r>
      <w:r w:rsidRPr="17578CBA" w:rsidR="1D3D7907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 xml:space="preserve"> Goulden</w:t>
      </w:r>
    </w:p>
    <w:p w:rsidR="1FD3D698" w:rsidP="17578CBA" w:rsidRDefault="1FD3D698" w14:paraId="38C4F42F" w14:textId="1D91B0F5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Notes</w:t>
      </w:r>
    </w:p>
    <w:p w:rsidR="1FD3D698" w:rsidP="17578CBA" w:rsidRDefault="1FD3D698" w14:paraId="337F06CB" w14:textId="36EF3768">
      <w:pPr>
        <w:pStyle w:val="ListParagraph"/>
        <w:numPr>
          <w:ilvl w:val="0"/>
          <w:numId w:val="57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No focus on social well-being.</w:t>
      </w:r>
    </w:p>
    <w:p w:rsidR="1FD3D698" w:rsidP="17578CBA" w:rsidRDefault="1FD3D698" w14:paraId="37EB0FF8" w14:textId="7114A778">
      <w:pPr>
        <w:pStyle w:val="ListParagraph"/>
        <w:numPr>
          <w:ilvl w:val="0"/>
          <w:numId w:val="57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Absence of the Enabling Good Lives vision and principles.</w:t>
      </w:r>
    </w:p>
    <w:p w:rsidR="1FD3D698" w:rsidP="17578CBA" w:rsidRDefault="1FD3D698" w14:paraId="716D7A3C" w14:textId="0471AAF6">
      <w:pPr>
        <w:pStyle w:val="ListParagraph"/>
        <w:numPr>
          <w:ilvl w:val="0"/>
          <w:numId w:val="57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Strategy does not address capability and capacity.</w:t>
      </w:r>
    </w:p>
    <w:p w:rsidR="1FD3D698" w:rsidP="17578CBA" w:rsidRDefault="1FD3D698" w14:paraId="4EA533DA" w14:textId="3CCEE462">
      <w:pPr>
        <w:pStyle w:val="ListParagraph"/>
        <w:numPr>
          <w:ilvl w:val="0"/>
          <w:numId w:val="57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Discussion on “poverty of experience” – disabled people have fewer experiences than non-disabled people, affecting job skills.</w:t>
      </w:r>
    </w:p>
    <w:p w:rsidR="1FD3D698" w:rsidP="17578CBA" w:rsidRDefault="1FD3D698" w14:paraId="77028344" w14:textId="20F082F8">
      <w:pPr>
        <w:pStyle w:val="ListParagraph"/>
        <w:numPr>
          <w:ilvl w:val="0"/>
          <w:numId w:val="57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Participation: unclear if this includes rainbow community members; safeguarding measures are weak.</w:t>
      </w:r>
    </w:p>
    <w:p w:rsidR="1FD3D698" w:rsidP="17578CBA" w:rsidRDefault="1FD3D698" w14:paraId="24ABE889" w14:textId="4CD3702C">
      <w:pPr>
        <w:pStyle w:val="ListParagraph"/>
        <w:numPr>
          <w:ilvl w:val="0"/>
          <w:numId w:val="57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Discussion of inclusion versus equity.</w:t>
      </w:r>
    </w:p>
    <w:p w:rsidR="1FD3D698" w:rsidP="17578CBA" w:rsidRDefault="1FD3D698" w14:paraId="09CF3448" w14:textId="17D4B0E5">
      <w:pPr>
        <w:pStyle w:val="ListParagraph"/>
        <w:numPr>
          <w:ilvl w:val="0"/>
          <w:numId w:val="57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Importance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of agency – strategy is not person-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centred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1FD3D698" w:rsidP="17578CBA" w:rsidRDefault="1FD3D698" w14:paraId="57DBC80D" w14:textId="0F7BC7C0">
      <w:pPr>
        <w:pStyle w:val="ListParagraph"/>
        <w:numPr>
          <w:ilvl w:val="0"/>
          <w:numId w:val="57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Overemphasis on unemployment; not enough attention to those unable to gain employment.</w:t>
      </w:r>
    </w:p>
    <w:p w:rsidR="1FD3D698" w:rsidP="17578CBA" w:rsidRDefault="1FD3D698" w14:paraId="60D98241" w14:textId="7F12DC4E">
      <w:pPr>
        <w:pStyle w:val="ListParagraph"/>
        <w:numPr>
          <w:ilvl w:val="0"/>
          <w:numId w:val="57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Participation emphasis is not always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appropriate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1FD3D698" w:rsidP="17578CBA" w:rsidRDefault="1FD3D698" w14:paraId="1A0F65A8" w14:textId="5C148225">
      <w:pPr>
        <w:pStyle w:val="ListParagraph"/>
        <w:numPr>
          <w:ilvl w:val="0"/>
          <w:numId w:val="57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Limited focus on digital and other forms of access.</w:t>
      </w:r>
    </w:p>
    <w:p w:rsidR="1FD3D698" w:rsidP="17578CBA" w:rsidRDefault="1FD3D698" w14:paraId="2D587C9E" w14:textId="76592F0B">
      <w:pPr>
        <w:pStyle w:val="Heading3"/>
        <w:spacing w:before="281" w:beforeAutospacing="off" w:after="281" w:afterAutospacing="off" w:line="276" w:lineRule="auto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Breakout Room – Rebekah</w:t>
      </w:r>
      <w:r w:rsidRPr="17578CBA" w:rsidR="3574DCAF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 xml:space="preserve"> Graham</w:t>
      </w:r>
    </w:p>
    <w:p w:rsidR="1FD3D698" w:rsidP="17578CBA" w:rsidRDefault="1FD3D698" w14:paraId="65429489" w14:textId="7B0812D5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Feedback</w:t>
      </w:r>
    </w:p>
    <w:p w:rsidR="1FD3D698" w:rsidP="17578CBA" w:rsidRDefault="1FD3D698" w14:paraId="1471C7C7" w14:textId="75AC6C38">
      <w:pPr>
        <w:pStyle w:val="ListParagraph"/>
        <w:numPr>
          <w:ilvl w:val="0"/>
          <w:numId w:val="58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Vision, principles, cross-cutting themes, and action areas are confusing, poorly thought out, overly complicated;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different parts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do not “join up.”</w:t>
      </w:r>
    </w:p>
    <w:p w:rsidR="1FD3D698" w:rsidP="17578CBA" w:rsidRDefault="1FD3D698" w14:paraId="2C2439D7" w14:textId="24228CCF">
      <w:pPr>
        <w:pStyle w:val="ListParagraph"/>
        <w:numPr>
          <w:ilvl w:val="0"/>
          <w:numId w:val="58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Strategy lacks cohesion; agreed action points may not achieve the vision.</w:t>
      </w:r>
    </w:p>
    <w:p w:rsidR="1FD3D698" w:rsidP="17578CBA" w:rsidRDefault="1FD3D698" w14:paraId="01E5EF18" w14:textId="06DE68C9">
      <w:pPr>
        <w:pStyle w:val="ListParagraph"/>
        <w:numPr>
          <w:ilvl w:val="0"/>
          <w:numId w:val="58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Clear call for a strategy that is clearer, coherent, and uses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appropriate language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; current tone is inconsistent and overly wordy.</w:t>
      </w:r>
    </w:p>
    <w:p w:rsidR="1FD3D698" w:rsidP="17578CBA" w:rsidRDefault="1FD3D698" w14:paraId="1C4FE66E" w14:textId="4CDDA984">
      <w:pPr>
        <w:pStyle w:val="ListParagraph"/>
        <w:numPr>
          <w:ilvl w:val="0"/>
          <w:numId w:val="58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EGL principles were not used; doing so would address issues in the principles section.</w:t>
      </w:r>
    </w:p>
    <w:p w:rsidR="1FD3D698" w:rsidP="17578CBA" w:rsidRDefault="1FD3D698" w14:paraId="0A05858D" w14:textId="03DB7FCA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Vision</w:t>
      </w:r>
    </w:p>
    <w:p w:rsidR="1FD3D698" w:rsidP="17578CBA" w:rsidRDefault="1FD3D698" w14:paraId="7F55C416" w14:textId="7953B01B">
      <w:pPr>
        <w:pStyle w:val="ListParagraph"/>
        <w:numPr>
          <w:ilvl w:val="0"/>
          <w:numId w:val="59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Aspirational but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possibly too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big; gaps exist between vision and action points.</w:t>
      </w:r>
    </w:p>
    <w:p w:rsidR="1FD3D698" w:rsidP="17578CBA" w:rsidRDefault="1FD3D698" w14:paraId="619C5B73" w14:textId="2F5E77B8">
      <w:pPr>
        <w:pStyle w:val="ListParagraph"/>
        <w:numPr>
          <w:ilvl w:val="0"/>
          <w:numId w:val="59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Unclear if sector practitioners will understand the vision.</w:t>
      </w:r>
    </w:p>
    <w:p w:rsidR="1FD3D698" w:rsidP="17578CBA" w:rsidRDefault="1FD3D698" w14:paraId="73FF1692" w14:textId="5FD3EBE1">
      <w:pPr>
        <w:pStyle w:val="ListParagraph"/>
        <w:numPr>
          <w:ilvl w:val="0"/>
          <w:numId w:val="59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No accountability, measurement, or mention of ableism/barriers.</w:t>
      </w:r>
    </w:p>
    <w:p w:rsidR="1FD3D698" w:rsidP="17578CBA" w:rsidRDefault="1FD3D698" w14:paraId="2875DA9B" w14:textId="0FA97546">
      <w:pPr>
        <w:pStyle w:val="ListParagraph"/>
        <w:numPr>
          <w:ilvl w:val="0"/>
          <w:numId w:val="59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Passive vision; lacks action and enforcement.</w:t>
      </w:r>
    </w:p>
    <w:p w:rsidR="1FD3D698" w:rsidP="17578CBA" w:rsidRDefault="1FD3D698" w14:paraId="669A2312" w14:textId="5FF6A1A9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Principles</w:t>
      </w:r>
    </w:p>
    <w:p w:rsidR="1FD3D698" w:rsidP="17578CBA" w:rsidRDefault="1FD3D698" w14:paraId="13D84A0A" w14:textId="3CA313A8">
      <w:pPr>
        <w:pStyle w:val="ListParagraph"/>
        <w:numPr>
          <w:ilvl w:val="0"/>
          <w:numId w:val="60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Words unfamiliar to some; feel like buzzwords.</w:t>
      </w:r>
    </w:p>
    <w:p w:rsidR="1FD3D698" w:rsidP="17578CBA" w:rsidRDefault="1FD3D698" w14:paraId="4B710AD4" w14:textId="3893187F">
      <w:pPr>
        <w:pStyle w:val="ListParagraph"/>
        <w:numPr>
          <w:ilvl w:val="0"/>
          <w:numId w:val="60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Need simpler, clearer explanations.</w:t>
      </w:r>
    </w:p>
    <w:p w:rsidR="1FD3D698" w:rsidP="17578CBA" w:rsidRDefault="1FD3D698" w14:paraId="73822F60" w14:textId="2CC36458">
      <w:pPr>
        <w:pStyle w:val="ListParagraph"/>
        <w:numPr>
          <w:ilvl w:val="0"/>
          <w:numId w:val="60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“Control” has negative connotations; “intersectionality” is too complex.</w:t>
      </w:r>
    </w:p>
    <w:p w:rsidR="1FD3D698" w:rsidP="17578CBA" w:rsidRDefault="1FD3D698" w14:paraId="3379C536" w14:textId="5C392A00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EGL Principles</w:t>
      </w:r>
    </w:p>
    <w:p w:rsidR="1FD3D698" w:rsidP="17578CBA" w:rsidRDefault="1FD3D698" w14:paraId="5C530781" w14:textId="30089A0D">
      <w:pPr>
        <w:pStyle w:val="ListParagraph"/>
        <w:numPr>
          <w:ilvl w:val="0"/>
          <w:numId w:val="61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Participants unfamiliar with EGL; once introduced, group supported using plain-language EGL principles instead of ministerial/ministry language.</w:t>
      </w:r>
    </w:p>
    <w:p w:rsidR="1FD3D698" w:rsidP="17578CBA" w:rsidRDefault="1FD3D698" w14:paraId="3D6E88F8" w14:textId="4B663B16">
      <w:pPr>
        <w:pStyle w:val="ListParagraph"/>
        <w:numPr>
          <w:ilvl w:val="0"/>
          <w:numId w:val="61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EGL principles are simple, well understood, and already in use. Whānau Ora ideas could also be incorporated.</w:t>
      </w:r>
    </w:p>
    <w:p w:rsidR="1FD3D698" w:rsidP="17578CBA" w:rsidRDefault="1FD3D698" w14:paraId="2FD5F116" w14:textId="3AE38A08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Cross-cutting Themes</w:t>
      </w:r>
    </w:p>
    <w:p w:rsidR="1FD3D698" w:rsidP="17578CBA" w:rsidRDefault="1FD3D698" w14:paraId="762C9EFE" w14:textId="786E52CD">
      <w:pPr>
        <w:pStyle w:val="ListParagraph"/>
        <w:numPr>
          <w:ilvl w:val="0"/>
          <w:numId w:val="62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Too much information; unclear purpose.</w:t>
      </w:r>
    </w:p>
    <w:p w:rsidR="1FD3D698" w:rsidP="17578CBA" w:rsidRDefault="1FD3D698" w14:paraId="598593D9" w14:textId="14993AB9">
      <w:pPr>
        <w:pStyle w:val="ListParagraph"/>
        <w:numPr>
          <w:ilvl w:val="0"/>
          <w:numId w:val="62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Accessibility as a theme is confusing.</w:t>
      </w:r>
    </w:p>
    <w:p w:rsidR="1FD3D698" w:rsidP="17578CBA" w:rsidRDefault="1FD3D698" w14:paraId="3A6EF97F" w14:textId="348A1C7C">
      <w:pPr>
        <w:pStyle w:val="ListParagraph"/>
        <w:numPr>
          <w:ilvl w:val="0"/>
          <w:numId w:val="62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Themes should reflect foundational requirements underpinning strategy outcomes.</w:t>
      </w:r>
    </w:p>
    <w:p w:rsidR="1FD3D698" w:rsidP="17578CBA" w:rsidRDefault="1FD3D698" w14:paraId="7D4874EF" w14:textId="57A148C0">
      <w:pPr>
        <w:pStyle w:val="ListParagraph"/>
        <w:numPr>
          <w:ilvl w:val="0"/>
          <w:numId w:val="62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Communication is poor; overly wordy, needs clarity and connection.</w:t>
      </w:r>
    </w:p>
    <w:p w:rsidR="1FD3D698" w:rsidP="17578CBA" w:rsidRDefault="1FD3D698" w14:paraId="559C91AE" w14:textId="192E7183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Outcome Areas</w:t>
      </w:r>
    </w:p>
    <w:p w:rsidR="1FD3D698" w:rsidP="17578CBA" w:rsidRDefault="1FD3D698" w14:paraId="1D83D0EB" w14:textId="3B994B78">
      <w:pPr>
        <w:pStyle w:val="ListParagraph"/>
        <w:numPr>
          <w:ilvl w:val="0"/>
          <w:numId w:val="63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Enforcement of existing legislation is lacking.</w:t>
      </w:r>
    </w:p>
    <w:p w:rsidR="1FD3D698" w:rsidP="17578CBA" w:rsidRDefault="1FD3D698" w14:paraId="70373387" w14:textId="7C3E5EE9">
      <w:pPr>
        <w:pStyle w:val="ListParagraph"/>
        <w:numPr>
          <w:ilvl w:val="0"/>
          <w:numId w:val="63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Education: poor complaints procedures, unaware Boards of Trustees; children’s voices absent.</w:t>
      </w:r>
    </w:p>
    <w:p w:rsidR="1FD3D698" w:rsidP="17578CBA" w:rsidRDefault="1FD3D698" w14:paraId="3BBB8A4D" w14:textId="4607FEE7">
      <w:pPr>
        <w:pStyle w:val="ListParagraph"/>
        <w:numPr>
          <w:ilvl w:val="0"/>
          <w:numId w:val="63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Action points across areas do not connect (e.g., education to employment).</w:t>
      </w:r>
    </w:p>
    <w:p w:rsidR="1FD3D698" w:rsidP="17578CBA" w:rsidRDefault="1FD3D698" w14:paraId="34609CE9" w14:textId="020CC96A">
      <w:pPr>
        <w:pStyle w:val="ListParagraph"/>
        <w:numPr>
          <w:ilvl w:val="0"/>
          <w:numId w:val="63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Reasonable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accommodations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should be embedded across all areas.</w:t>
      </w:r>
    </w:p>
    <w:p w:rsidR="1FD3D698" w:rsidP="17578CBA" w:rsidRDefault="1FD3D698" w14:paraId="7DC62655" w14:textId="0C5DB773">
      <w:pPr>
        <w:pStyle w:val="ListParagraph"/>
        <w:numPr>
          <w:ilvl w:val="0"/>
          <w:numId w:val="63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Health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safety measures should be consistent across sectors.</w:t>
      </w:r>
    </w:p>
    <w:p w:rsidR="17578CBA" w:rsidP="17578CBA" w:rsidRDefault="17578CBA" w14:paraId="087D3292" w14:textId="50FFEBAA">
      <w:pPr>
        <w:spacing w:line="276" w:lineRule="auto"/>
        <w:rPr>
          <w:rFonts w:ascii="Arial" w:hAnsi="Arial" w:eastAsia="Arial" w:cs="Arial"/>
        </w:rPr>
      </w:pPr>
    </w:p>
    <w:p w:rsidR="1FD3D698" w:rsidP="17578CBA" w:rsidRDefault="1FD3D698" w14:paraId="40B887A1" w14:textId="3BE72C9A">
      <w:pPr>
        <w:pStyle w:val="Heading3"/>
        <w:spacing w:before="281" w:beforeAutospacing="off" w:after="281" w:afterAutospacing="off" w:line="276" w:lineRule="auto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Breakout Room – Mojo</w:t>
      </w:r>
      <w:r w:rsidRPr="17578CBA" w:rsidR="6F11C797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 xml:space="preserve"> Mathers</w:t>
      </w:r>
    </w:p>
    <w:p w:rsidR="1FD3D698" w:rsidP="17578CBA" w:rsidRDefault="1FD3D698" w14:paraId="3A3D4910" w14:textId="2E62C723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Session One</w:t>
      </w:r>
    </w:p>
    <w:p w:rsidR="1FD3D698" w:rsidP="17578CBA" w:rsidRDefault="1FD3D698" w14:paraId="4E2C6555" w14:textId="7003BF3C">
      <w:pPr>
        <w:pStyle w:val="ListParagraph"/>
        <w:numPr>
          <w:ilvl w:val="0"/>
          <w:numId w:val="64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Vision: Terms like “accessible” and “equitable” are interpreted differently.</w:t>
      </w:r>
    </w:p>
    <w:p w:rsidR="1FD3D698" w:rsidP="17578CBA" w:rsidRDefault="1FD3D698" w14:paraId="5A4FA941" w14:textId="75AF7ED2">
      <w:pPr>
        <w:pStyle w:val="ListParagraph"/>
        <w:numPr>
          <w:ilvl w:val="0"/>
          <w:numId w:val="64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Definition of “thrive” unclear – does it mean living without fear or barriers?</w:t>
      </w:r>
    </w:p>
    <w:p w:rsidR="1FD3D698" w:rsidP="17578CBA" w:rsidRDefault="1FD3D698" w14:paraId="015B1261" w14:textId="20484BE0">
      <w:pPr>
        <w:pStyle w:val="ListParagraph"/>
        <w:numPr>
          <w:ilvl w:val="0"/>
          <w:numId w:val="64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Principles: Participation and inclusion not strong enough; leadership and voice of disabled people need emphasis.</w:t>
      </w:r>
    </w:p>
    <w:p w:rsidR="1FD3D698" w:rsidP="17578CBA" w:rsidRDefault="1FD3D698" w14:paraId="6B061B36" w14:textId="3B8266E0">
      <w:pPr>
        <w:pStyle w:val="ListParagraph"/>
        <w:numPr>
          <w:ilvl w:val="0"/>
          <w:numId w:val="64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Accessibility must be integrated across all themes and systems.</w:t>
      </w:r>
    </w:p>
    <w:p w:rsidR="1FD3D698" w:rsidP="17578CBA" w:rsidRDefault="1FD3D698" w14:paraId="5E5DB81A" w14:textId="43571C66">
      <w:pPr>
        <w:pStyle w:val="ListParagraph"/>
        <w:numPr>
          <w:ilvl w:val="0"/>
          <w:numId w:val="64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Turi Māori/Deaf people with multiple disabilities need targeted support for justice, employment, and information access.</w:t>
      </w:r>
    </w:p>
    <w:p w:rsidR="1FD3D698" w:rsidP="17578CBA" w:rsidRDefault="1FD3D698" w14:paraId="28BCD8D7" w14:textId="167E34FC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Session Two</w:t>
      </w:r>
    </w:p>
    <w:p w:rsidR="1FD3D698" w:rsidP="17578CBA" w:rsidRDefault="1FD3D698" w14:paraId="27DB42DC" w14:textId="29E90EF5">
      <w:pPr>
        <w:pStyle w:val="ListParagraph"/>
        <w:numPr>
          <w:ilvl w:val="0"/>
          <w:numId w:val="65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Housing is foundational and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impacts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all areas of life; stronger action and legislation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required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1FD3D698" w:rsidP="17578CBA" w:rsidRDefault="1FD3D698" w14:paraId="49319E01" w14:textId="56768E0B">
      <w:pPr>
        <w:pStyle w:val="ListParagraph"/>
        <w:numPr>
          <w:ilvl w:val="0"/>
          <w:numId w:val="65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Employment and education linked; need support for Deaf teachers.</w:t>
      </w:r>
    </w:p>
    <w:p w:rsidR="1FD3D698" w:rsidP="17578CBA" w:rsidRDefault="1FD3D698" w14:paraId="3C54D59A" w14:textId="39C18BEB">
      <w:pPr>
        <w:pStyle w:val="ListParagraph"/>
        <w:numPr>
          <w:ilvl w:val="0"/>
          <w:numId w:val="65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Strategy should actively support disabled people to find work and access training/upskilling.</w:t>
      </w:r>
    </w:p>
    <w:p w:rsidR="1FD3D698" w:rsidP="17578CBA" w:rsidRDefault="1FD3D698" w14:paraId="4D687DAD" w14:textId="3F8F07DC">
      <w:pPr>
        <w:pStyle w:val="ListParagraph"/>
        <w:numPr>
          <w:ilvl w:val="0"/>
          <w:numId w:val="65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Question: How will success of the strategy be measured?</w:t>
      </w:r>
    </w:p>
    <w:p w:rsidR="1FD3D698" w:rsidP="17578CBA" w:rsidRDefault="1FD3D698" w14:paraId="06C86A45" w14:textId="00C5E343">
      <w:pPr>
        <w:pStyle w:val="Heading3"/>
        <w:spacing w:before="281" w:beforeAutospacing="off" w:after="281" w:afterAutospacing="off" w:line="276" w:lineRule="auto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Breakout Room – Patti Poa</w:t>
      </w:r>
    </w:p>
    <w:p w:rsidR="1FD3D698" w:rsidP="17578CBA" w:rsidRDefault="1FD3D698" w14:paraId="1AB6482E" w14:textId="4CA09543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Key Feedback</w:t>
      </w:r>
    </w:p>
    <w:p w:rsidR="1FD3D698" w:rsidP="17578CBA" w:rsidRDefault="1FD3D698" w14:paraId="6FE5A17D" w14:textId="7896352A">
      <w:pPr>
        <w:pStyle w:val="ListParagraph"/>
        <w:numPr>
          <w:ilvl w:val="0"/>
          <w:numId w:val="66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No reference to EGL principles.</w:t>
      </w:r>
    </w:p>
    <w:p w:rsidR="1FD3D698" w:rsidP="17578CBA" w:rsidRDefault="1FD3D698" w14:paraId="5EE43B10" w14:textId="4B809EDF">
      <w:pPr>
        <w:pStyle w:val="ListParagraph"/>
        <w:numPr>
          <w:ilvl w:val="0"/>
          <w:numId w:val="66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WSSQ provides some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info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but more comprehensive data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needed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(e.g., counting accessible houses).</w:t>
      </w:r>
    </w:p>
    <w:p w:rsidR="1FD3D698" w:rsidP="17578CBA" w:rsidRDefault="1FD3D698" w14:paraId="5F0E3039" w14:textId="6CC657CF">
      <w:pPr>
        <w:pStyle w:val="ListParagraph"/>
        <w:numPr>
          <w:ilvl w:val="0"/>
          <w:numId w:val="66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Enforceable actions are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required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1FD3D698" w:rsidP="17578CBA" w:rsidRDefault="1FD3D698" w14:paraId="1DE1EE33" w14:textId="5834D759">
      <w:pPr>
        <w:pStyle w:val="ListParagraph"/>
        <w:numPr>
          <w:ilvl w:val="0"/>
          <w:numId w:val="66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Emergency preparedness for pandemics missing.</w:t>
      </w:r>
    </w:p>
    <w:p w:rsidR="1FD3D698" w:rsidP="17578CBA" w:rsidRDefault="1FD3D698" w14:paraId="67C5CABA" w14:textId="34F6C4D9">
      <w:pPr>
        <w:pStyle w:val="ListParagraph"/>
        <w:numPr>
          <w:ilvl w:val="0"/>
          <w:numId w:val="66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Transport is missing.</w:t>
      </w:r>
    </w:p>
    <w:p w:rsidR="1FD3D698" w:rsidP="17578CBA" w:rsidRDefault="1FD3D698" w14:paraId="39DE1FC7" w14:textId="030CD976">
      <w:pPr>
        <w:pStyle w:val="ListParagraph"/>
        <w:numPr>
          <w:ilvl w:val="0"/>
          <w:numId w:val="66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School-to-work transition missing.</w:t>
      </w:r>
    </w:p>
    <w:p w:rsidR="1FD3D698" w:rsidP="17578CBA" w:rsidRDefault="1FD3D698" w14:paraId="6C6F0C02" w14:textId="2B7C2D97">
      <w:pPr>
        <w:pStyle w:val="ListParagraph"/>
        <w:numPr>
          <w:ilvl w:val="0"/>
          <w:numId w:val="66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Health disparities (ACC &amp; Ministry of Health) missing.</w:t>
      </w:r>
    </w:p>
    <w:p w:rsidR="1FD3D698" w:rsidP="17578CBA" w:rsidRDefault="1FD3D698" w14:paraId="1ED7578F" w14:textId="36F8CF98">
      <w:pPr>
        <w:pStyle w:val="ListParagraph"/>
        <w:numPr>
          <w:ilvl w:val="0"/>
          <w:numId w:val="66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Indicators not provided; need to measure progress.</w:t>
      </w:r>
    </w:p>
    <w:p w:rsidR="1FD3D698" w:rsidP="17578CBA" w:rsidRDefault="1FD3D698" w14:paraId="0BD4D5EA" w14:textId="729161FA">
      <w:pPr>
        <w:pStyle w:val="ListParagraph"/>
        <w:numPr>
          <w:ilvl w:val="0"/>
          <w:numId w:val="66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Education budget limits could restrict funding.</w:t>
      </w:r>
    </w:p>
    <w:p w:rsidR="1FD3D698" w:rsidP="17578CBA" w:rsidRDefault="1FD3D698" w14:paraId="47B52507" w14:textId="432A5BA8">
      <w:pPr>
        <w:pStyle w:val="ListParagraph"/>
        <w:numPr>
          <w:ilvl w:val="0"/>
          <w:numId w:val="66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Partnered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supports drop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off; pay equity cancellation affects care workers.</w:t>
      </w:r>
    </w:p>
    <w:p w:rsidR="1FD3D698" w:rsidP="17578CBA" w:rsidRDefault="1FD3D698" w14:paraId="7A8D0A95" w14:textId="5B5C129B">
      <w:pPr>
        <w:pStyle w:val="ListParagraph"/>
        <w:numPr>
          <w:ilvl w:val="0"/>
          <w:numId w:val="66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Legislative changes needed in transport, housing, footpaths.</w:t>
      </w:r>
    </w:p>
    <w:p w:rsidR="1FD3D698" w:rsidP="17578CBA" w:rsidRDefault="1FD3D698" w14:paraId="363C9C8F" w14:textId="27D5EDEE">
      <w:pPr>
        <w:pStyle w:val="ListParagraph"/>
        <w:numPr>
          <w:ilvl w:val="0"/>
          <w:numId w:val="66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Climate justice, poverty, income solutions, and homelessness are missing.</w:t>
      </w:r>
    </w:p>
    <w:p w:rsidR="1FD3D698" w:rsidP="17578CBA" w:rsidRDefault="1FD3D698" w14:paraId="4C93A4CB" w14:textId="4E9A9AF9">
      <w:pPr>
        <w:spacing w:before="240" w:beforeAutospacing="off" w:after="24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Second Breakout Room Feedback</w:t>
      </w:r>
    </w:p>
    <w:p w:rsidR="1FD3D698" w:rsidP="17578CBA" w:rsidRDefault="1FD3D698" w14:paraId="1D57921C" w14:textId="66CE84D2">
      <w:pPr>
        <w:pStyle w:val="ListParagraph"/>
        <w:numPr>
          <w:ilvl w:val="0"/>
          <w:numId w:val="67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Employment: disabled people underemployed, excluded from senior management roles.</w:t>
      </w:r>
    </w:p>
    <w:p w:rsidR="1FD3D698" w:rsidP="17578CBA" w:rsidRDefault="1FD3D698" w14:paraId="0790FB4F" w14:textId="6466AB84">
      <w:pPr>
        <w:pStyle w:val="ListParagraph"/>
        <w:numPr>
          <w:ilvl w:val="0"/>
          <w:numId w:val="67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Employers need responsibility; supported employment costly but worthwhile.</w:t>
      </w:r>
    </w:p>
    <w:p w:rsidR="1FD3D698" w:rsidP="17578CBA" w:rsidRDefault="1FD3D698" w14:paraId="4305850B" w14:textId="3A6A233F">
      <w:pPr>
        <w:pStyle w:val="ListParagraph"/>
        <w:numPr>
          <w:ilvl w:val="0"/>
          <w:numId w:val="67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Disabled people often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remain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in the same roles for years; meaningful work needed.</w:t>
      </w:r>
    </w:p>
    <w:p w:rsidR="1FD3D698" w:rsidP="17578CBA" w:rsidRDefault="1FD3D698" w14:paraId="7649A225" w14:textId="41D3DD83">
      <w:pPr>
        <w:pStyle w:val="ListParagraph"/>
        <w:numPr>
          <w:ilvl w:val="0"/>
          <w:numId w:val="67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Minimum Wage Exemption Act – need reform for meaningful employment.</w:t>
      </w:r>
    </w:p>
    <w:p w:rsidR="1FD3D698" w:rsidP="17578CBA" w:rsidRDefault="1FD3D698" w14:paraId="28552C9D" w14:textId="528DD01F">
      <w:pPr>
        <w:pStyle w:val="ListParagraph"/>
        <w:numPr>
          <w:ilvl w:val="0"/>
          <w:numId w:val="67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Income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supports are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missing.</w:t>
      </w:r>
    </w:p>
    <w:p w:rsidR="1FD3D698" w:rsidP="17578CBA" w:rsidRDefault="1FD3D698" w14:paraId="6E25C998" w14:textId="6D7CD4DD">
      <w:pPr>
        <w:pStyle w:val="ListParagraph"/>
        <w:numPr>
          <w:ilvl w:val="0"/>
          <w:numId w:val="67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Service systems need EGL transformation; AI impacts employment.</w:t>
      </w:r>
    </w:p>
    <w:p w:rsidR="1FD3D698" w:rsidP="17578CBA" w:rsidRDefault="1FD3D698" w14:paraId="00EB2DF1" w14:textId="067B5590">
      <w:pPr>
        <w:pStyle w:val="ListParagraph"/>
        <w:numPr>
          <w:ilvl w:val="0"/>
          <w:numId w:val="67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Residential support services not addressed;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deinstitutionalisation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efforts like My Home, My Choice should continue.</w:t>
      </w:r>
    </w:p>
    <w:p w:rsidR="1FD3D698" w:rsidP="17578CBA" w:rsidRDefault="1FD3D698" w14:paraId="27322BC6" w14:textId="4FA14B9C">
      <w:pPr>
        <w:pStyle w:val="ListParagraph"/>
        <w:numPr>
          <w:ilvl w:val="0"/>
          <w:numId w:val="67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Employment support services funding 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>partially</w:t>
      </w:r>
      <w:r w:rsidRPr="17578CBA" w:rsidR="1FD3D69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reliant on fundraising.</w:t>
      </w:r>
    </w:p>
    <w:p w:rsidR="301D00A2" w:rsidP="17578CBA" w:rsidRDefault="301D00A2" w14:paraId="7EFE4B8E" w14:textId="345DBA4F">
      <w:pPr>
        <w:pStyle w:val="Heading3"/>
        <w:spacing w:before="281" w:beforeAutospacing="off" w:after="281" w:afterAutospacing="off" w:line="276" w:lineRule="auto"/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</w:pPr>
      <w:r w:rsidRPr="17578CBA" w:rsidR="301D00A2"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  <w:t>Breakout Room – Chris Ford</w:t>
      </w:r>
    </w:p>
    <w:p w:rsidR="5A1D18C0" w:rsidP="17578CBA" w:rsidRDefault="5A1D18C0" w14:paraId="765ECCED" w14:textId="6C49B80A">
      <w:pPr>
        <w:pStyle w:val="ListParagraph"/>
        <w:numPr>
          <w:ilvl w:val="0"/>
          <w:numId w:val="75"/>
        </w:numPr>
        <w:shd w:val="clear" w:color="auto" w:fill="FFFFFF" w:themeFill="background1"/>
        <w:spacing w:before="0" w:beforeAutospacing="off" w:after="0" w:afterAutospacing="off" w:line="276" w:lineRule="auto"/>
        <w:ind w:righ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are your thoughts on the vision? Is there anything </w:t>
      </w:r>
      <w:r w:rsidRPr="17578CBA" w:rsidR="5A1D18C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you’d</w:t>
      </w:r>
      <w:r w:rsidRPr="17578CBA" w:rsidR="5A1D18C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add, change, or clarify?</w:t>
      </w:r>
    </w:p>
    <w:p w:rsidR="5A1D18C0" w:rsidP="17578CBA" w:rsidRDefault="5A1D18C0" w14:paraId="3263E46D" w14:textId="735B03F5">
      <w:pPr>
        <w:shd w:val="clear" w:color="auto" w:fill="FFFFFF" w:themeFill="background1"/>
        <w:spacing w:before="0" w:beforeAutospacing="off" w:after="0" w:afterAutospacing="off" w:line="276" w:lineRule="auto"/>
        <w:ind w:left="720" w:righ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A1D18C0" w:rsidP="17578CBA" w:rsidRDefault="5A1D18C0" w14:paraId="1B386EF0" w14:textId="05461CDA">
      <w:pPr>
        <w:shd w:val="clear" w:color="auto" w:fill="FFFFFF" w:themeFill="background1"/>
        <w:spacing w:before="0" w:beforeAutospacing="off" w:after="0" w:afterAutospacing="off" w:line="276" w:lineRule="auto"/>
        <w:ind w:left="144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·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US"/>
        </w:rPr>
        <w:t xml:space="preserve">       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Tāngata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whaikaha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Māori not included in strategy as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tiriti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partners.</w:t>
      </w:r>
    </w:p>
    <w:p w:rsidR="5A1D18C0" w:rsidP="17578CBA" w:rsidRDefault="5A1D18C0" w14:paraId="4B197880" w14:textId="4906E458">
      <w:pPr>
        <w:shd w:val="clear" w:color="auto" w:fill="FFFFFF" w:themeFill="background1"/>
        <w:spacing w:before="0" w:beforeAutospacing="off" w:after="160" w:afterAutospacing="off" w:line="276" w:lineRule="auto"/>
        <w:ind w:left="144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·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US"/>
        </w:rPr>
        <w:t xml:space="preserve">       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Like words thrive and lead – however, these words need more emphasis on disabled people leading their lives.</w:t>
      </w:r>
    </w:p>
    <w:p w:rsidR="5A1D18C0" w:rsidP="17578CBA" w:rsidRDefault="5A1D18C0" w14:paraId="196D94CE" w14:textId="7A98DFCB">
      <w:pPr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A1D18C0" w:rsidP="17578CBA" w:rsidRDefault="5A1D18C0" w14:paraId="197B9D1D" w14:textId="5E3983CF">
      <w:pPr>
        <w:pStyle w:val="ListParagraph"/>
        <w:numPr>
          <w:ilvl w:val="0"/>
          <w:numId w:val="75"/>
        </w:numPr>
        <w:shd w:val="clear" w:color="auto" w:fill="FFFFFF" w:themeFill="background1"/>
        <w:spacing w:before="0" w:beforeAutospacing="off" w:after="0" w:afterAutospacing="off" w:line="276" w:lineRule="auto"/>
        <w:ind w:righ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 do the principles sit with you? Do they feel right, or is there something missing?</w:t>
      </w:r>
    </w:p>
    <w:p w:rsidR="5A1D18C0" w:rsidP="17578CBA" w:rsidRDefault="5A1D18C0" w14:paraId="28029DFB" w14:textId="5EF2801C">
      <w:pPr>
        <w:shd w:val="clear" w:color="auto" w:fill="FFFFFF" w:themeFill="background1"/>
        <w:spacing w:before="0" w:beforeAutospacing="off" w:after="0" w:afterAutospacing="off" w:line="276" w:lineRule="auto"/>
        <w:ind w:left="720" w:righ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A1D18C0" w:rsidP="17578CBA" w:rsidRDefault="5A1D18C0" w14:paraId="24B1C4AC" w14:textId="2B843B93">
      <w:pPr>
        <w:shd w:val="clear" w:color="auto" w:fill="FFFFFF" w:themeFill="background1"/>
        <w:spacing w:before="0" w:beforeAutospacing="off" w:after="0" w:afterAutospacing="off" w:line="276" w:lineRule="auto"/>
        <w:ind w:left="1429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·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US"/>
        </w:rPr>
        <w:t xml:space="preserve">       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EGL principles should be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emphasised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they need to be inserted in the Strategy.</w:t>
      </w:r>
    </w:p>
    <w:p w:rsidR="5A1D18C0" w:rsidP="17578CBA" w:rsidRDefault="5A1D18C0" w14:paraId="0BC6CB77" w14:textId="2510B93C">
      <w:pPr>
        <w:shd w:val="clear" w:color="auto" w:fill="FFFFFF" w:themeFill="background1"/>
        <w:spacing w:before="0" w:beforeAutospacing="off" w:after="160" w:afterAutospacing="off" w:line="276" w:lineRule="auto"/>
        <w:ind w:left="1429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·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US"/>
        </w:rPr>
        <w:t xml:space="preserve">       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mention of rights-based way of thinking – saying we want to bring equity, inclusion,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etc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no mechanism of how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they’re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going to do that – disabled rights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predominantly human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rights - get that right, everything will fall into place.</w:t>
      </w:r>
    </w:p>
    <w:p w:rsidR="5A1D18C0" w:rsidP="17578CBA" w:rsidRDefault="5A1D18C0" w14:paraId="5EF7F9D8" w14:textId="214FDAEE">
      <w:pPr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A1D18C0" w:rsidP="17578CBA" w:rsidRDefault="5A1D18C0" w14:paraId="56CEDA7A" w14:textId="6E002A0C">
      <w:pPr>
        <w:pStyle w:val="ListParagraph"/>
        <w:numPr>
          <w:ilvl w:val="0"/>
          <w:numId w:val="75"/>
        </w:numPr>
        <w:shd w:val="clear" w:color="auto" w:fill="FFFFFF" w:themeFill="background1"/>
        <w:spacing w:before="0" w:beforeAutospacing="off" w:after="0" w:afterAutospacing="off" w:line="276" w:lineRule="auto"/>
        <w:ind w:righ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What’s</w:t>
      </w:r>
      <w:r w:rsidRPr="17578CBA" w:rsidR="5A1D18C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your take on </w:t>
      </w:r>
      <w:r w:rsidRPr="17578CBA" w:rsidR="5A1D18C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cross</w:t>
      </w:r>
      <w:r w:rsidRPr="17578CBA" w:rsidR="5A1D18C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-cutting issues? Are they relevant and well-addressed?</w:t>
      </w:r>
    </w:p>
    <w:p w:rsidR="5A1D18C0" w:rsidP="17578CBA" w:rsidRDefault="5A1D18C0" w14:paraId="34E156DA" w14:textId="3EED2432">
      <w:pPr>
        <w:shd w:val="clear" w:color="auto" w:fill="FFFFFF" w:themeFill="background1"/>
        <w:spacing w:before="0" w:beforeAutospacing="off" w:after="0" w:afterAutospacing="off" w:line="276" w:lineRule="auto"/>
        <w:ind w:left="720" w:righ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A1D18C0" w:rsidP="17578CBA" w:rsidRDefault="5A1D18C0" w14:paraId="5BF8D9FF" w14:textId="2AE93882">
      <w:pPr>
        <w:shd w:val="clear" w:color="auto" w:fill="FFFFFF" w:themeFill="background1"/>
        <w:spacing w:before="0" w:beforeAutospacing="off" w:after="0" w:afterAutospacing="off" w:line="276" w:lineRule="auto"/>
        <w:ind w:left="144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·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US"/>
        </w:rPr>
        <w:t xml:space="preserve">       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were the considerations that the ministers decided not to include – how do we find what was suggested but not included by the ministers?</w:t>
      </w:r>
    </w:p>
    <w:p w:rsidR="5A1D18C0" w:rsidP="17578CBA" w:rsidRDefault="5A1D18C0" w14:paraId="37F1B241" w14:textId="3FB5344B">
      <w:pPr>
        <w:shd w:val="clear" w:color="auto" w:fill="FFFFFF" w:themeFill="background1"/>
        <w:spacing w:before="0" w:beforeAutospacing="off" w:after="0" w:afterAutospacing="off" w:line="276" w:lineRule="auto"/>
        <w:ind w:left="144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·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US"/>
        </w:rPr>
        <w:t xml:space="preserve">       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meant by accessibility?</w:t>
      </w:r>
    </w:p>
    <w:p w:rsidR="5A1D18C0" w:rsidP="17578CBA" w:rsidRDefault="5A1D18C0" w14:paraId="6B3088A2" w14:textId="78795C03">
      <w:pPr>
        <w:shd w:val="clear" w:color="auto" w:fill="FFFFFF" w:themeFill="background1"/>
        <w:spacing w:before="0" w:beforeAutospacing="off" w:after="0" w:afterAutospacing="off" w:line="276" w:lineRule="auto"/>
        <w:ind w:left="144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·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US"/>
        </w:rPr>
        <w:t xml:space="preserve">       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Needs to be examination of what is meant by built environment?</w:t>
      </w:r>
    </w:p>
    <w:p w:rsidR="5A1D18C0" w:rsidP="17578CBA" w:rsidRDefault="5A1D18C0" w14:paraId="57120663" w14:textId="69EFF6B8">
      <w:pPr>
        <w:shd w:val="clear" w:color="auto" w:fill="FFFFFF" w:themeFill="background1"/>
        <w:spacing w:before="0" w:beforeAutospacing="off" w:after="0" w:afterAutospacing="off" w:line="276" w:lineRule="auto"/>
        <w:ind w:left="144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·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US"/>
        </w:rPr>
        <w:t xml:space="preserve">       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Need for more effective data should be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emphasised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e.g.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how many people accessing family/sexual harm services? No questions being asked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around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what constitutes baseline.</w:t>
      </w:r>
    </w:p>
    <w:p w:rsidR="5A1D18C0" w:rsidP="17578CBA" w:rsidRDefault="5A1D18C0" w14:paraId="563D65F1" w14:textId="27BB242A">
      <w:pPr>
        <w:shd w:val="clear" w:color="auto" w:fill="FFFFFF" w:themeFill="background1"/>
        <w:spacing w:before="0" w:beforeAutospacing="off" w:after="0" w:afterAutospacing="off" w:line="276" w:lineRule="auto"/>
        <w:ind w:left="144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·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US"/>
        </w:rPr>
        <w:t xml:space="preserve">       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Workforce across the board in disability services need education on what constitutes violence as this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shouldn’t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 referred to as ‘critical incidents – also sexual violence services need to be accessible to everybody.</w:t>
      </w:r>
    </w:p>
    <w:p w:rsidR="5A1D18C0" w:rsidP="17578CBA" w:rsidRDefault="5A1D18C0" w14:paraId="335C5CC4" w14:textId="2E190AA0">
      <w:pPr>
        <w:shd w:val="clear" w:color="auto" w:fill="FFFFFF" w:themeFill="background1"/>
        <w:spacing w:before="0" w:beforeAutospacing="off" w:after="0" w:afterAutospacing="off" w:line="276" w:lineRule="auto"/>
        <w:ind w:left="144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·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US"/>
        </w:rPr>
        <w:t xml:space="preserve">       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Point out that communication accessibility needs to be incorporated into all areas, rather than just be placed in education.</w:t>
      </w:r>
    </w:p>
    <w:p w:rsidR="5A1D18C0" w:rsidP="17578CBA" w:rsidRDefault="5A1D18C0" w14:paraId="2AFBE11C" w14:textId="64EF25DB">
      <w:pPr>
        <w:shd w:val="clear" w:color="auto" w:fill="FFFFFF" w:themeFill="background1"/>
        <w:spacing w:before="0" w:beforeAutospacing="off" w:after="0" w:afterAutospacing="off" w:line="276" w:lineRule="auto"/>
        <w:ind w:left="144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·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US"/>
        </w:rPr>
        <w:t xml:space="preserve">       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Access to information is a much broader area – should be highlighted.</w:t>
      </w:r>
    </w:p>
    <w:p w:rsidR="5A1D18C0" w:rsidP="17578CBA" w:rsidRDefault="5A1D18C0" w14:paraId="3A5DFCCC" w14:textId="27D233F6">
      <w:pPr>
        <w:shd w:val="clear" w:color="auto" w:fill="FFFFFF" w:themeFill="background1"/>
        <w:spacing w:before="0" w:beforeAutospacing="off" w:after="0" w:afterAutospacing="off" w:line="276" w:lineRule="auto"/>
        <w:ind w:left="720" w:righ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A1D18C0" w:rsidP="17578CBA" w:rsidRDefault="5A1D18C0" w14:paraId="0694CA79" w14:textId="191F49B5">
      <w:pPr>
        <w:shd w:val="clear" w:color="auto" w:fill="FFFFFF" w:themeFill="background1"/>
        <w:spacing w:before="0" w:beforeAutospacing="off" w:after="0" w:afterAutospacing="off" w:line="276" w:lineRule="auto"/>
        <w:ind w:left="720" w:righ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A1D18C0" w:rsidP="17578CBA" w:rsidRDefault="5A1D18C0" w14:paraId="65E7E001" w14:textId="6BFA769D">
      <w:pPr>
        <w:pStyle w:val="ListParagraph"/>
        <w:numPr>
          <w:ilvl w:val="0"/>
          <w:numId w:val="75"/>
        </w:numPr>
        <w:shd w:val="clear" w:color="auto" w:fill="FFFFFF" w:themeFill="background1"/>
        <w:spacing w:before="0" w:beforeAutospacing="off" w:after="0" w:afterAutospacing="off" w:line="276" w:lineRule="auto"/>
        <w:ind w:righ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do you like? Do you feel confident that this strategy will lead to real, meaningful change? Why or why not?</w:t>
      </w:r>
    </w:p>
    <w:p w:rsidR="5A1D18C0" w:rsidP="17578CBA" w:rsidRDefault="5A1D18C0" w14:paraId="1EBA6A3B" w14:textId="280832CC">
      <w:pPr>
        <w:shd w:val="clear" w:color="auto" w:fill="FFFFFF" w:themeFill="background1"/>
        <w:spacing w:before="0" w:beforeAutospacing="off" w:after="0" w:afterAutospacing="off" w:line="276" w:lineRule="auto"/>
        <w:ind w:left="720" w:righ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A1D18C0" w:rsidP="17578CBA" w:rsidRDefault="5A1D18C0" w14:paraId="48054EA8" w14:textId="47C32BD4">
      <w:pPr>
        <w:shd w:val="clear" w:color="auto" w:fill="FFFFFF" w:themeFill="background1"/>
        <w:spacing w:before="0" w:beforeAutospacing="off" w:after="0" w:afterAutospacing="off" w:line="276" w:lineRule="auto"/>
        <w:ind w:left="144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·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US"/>
        </w:rPr>
        <w:t xml:space="preserve">       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Housing actions focused on the private sector and not on government sector.</w:t>
      </w:r>
    </w:p>
    <w:p w:rsidR="5A1D18C0" w:rsidP="17578CBA" w:rsidRDefault="5A1D18C0" w14:paraId="7A401FFD" w14:textId="48604827">
      <w:pPr>
        <w:shd w:val="clear" w:color="auto" w:fill="FFFFFF" w:themeFill="background1"/>
        <w:spacing w:before="0" w:beforeAutospacing="off" w:after="0" w:afterAutospacing="off" w:line="276" w:lineRule="auto"/>
        <w:ind w:left="144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·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US"/>
        </w:rPr>
        <w:t xml:space="preserve">       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Why are there only expectations on private housing providers rather than public providers as well.</w:t>
      </w:r>
    </w:p>
    <w:p w:rsidR="5A1D18C0" w:rsidP="17578CBA" w:rsidRDefault="5A1D18C0" w14:paraId="2A10C7A4" w14:textId="5A9290C3">
      <w:pPr>
        <w:shd w:val="clear" w:color="auto" w:fill="FFFFFF" w:themeFill="background1"/>
        <w:spacing w:before="0" w:beforeAutospacing="off" w:after="0" w:afterAutospacing="off" w:line="276" w:lineRule="auto"/>
        <w:ind w:left="144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·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US"/>
        </w:rPr>
        <w:t xml:space="preserve">       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mention of universal design in the section.</w:t>
      </w:r>
    </w:p>
    <w:p w:rsidR="5A1D18C0" w:rsidP="17578CBA" w:rsidRDefault="5A1D18C0" w14:paraId="554E0498" w14:textId="4159788A">
      <w:pPr>
        <w:shd w:val="clear" w:color="auto" w:fill="FFFFFF" w:themeFill="background1"/>
        <w:spacing w:before="0" w:beforeAutospacing="off" w:after="160" w:afterAutospacing="off" w:line="276" w:lineRule="auto"/>
        <w:ind w:left="144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·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US"/>
        </w:rPr>
        <w:t xml:space="preserve">        </w:t>
      </w:r>
      <w:r w:rsidRPr="17578CBA" w:rsidR="5A1D1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Language around housing is unclear in the document.</w:t>
      </w:r>
    </w:p>
    <w:p w:rsidR="17578CBA" w:rsidP="17578CBA" w:rsidRDefault="17578CBA" w14:paraId="096A872F" w14:textId="699B67AA">
      <w:pPr>
        <w:pStyle w:val="Normal"/>
        <w:spacing w:line="276" w:lineRule="auto"/>
        <w:rPr>
          <w:rFonts w:ascii="Arial" w:hAnsi="Arial" w:eastAsia="Arial" w:cs="Arial"/>
          <w:noProof w:val="0"/>
          <w:lang w:val="en-US"/>
        </w:rPr>
      </w:pPr>
    </w:p>
    <w:p w:rsidR="5D648AFB" w:rsidP="17578CBA" w:rsidRDefault="5D648AFB" w14:paraId="4B29985D" w14:textId="382CEDE1">
      <w:pPr>
        <w:shd w:val="clear" w:color="auto" w:fill="FFFFFF" w:themeFill="background1"/>
        <w:spacing w:before="0" w:beforeAutospacing="off" w:after="160" w:afterAutospacing="off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Specific Questions</w:t>
      </w:r>
    </w:p>
    <w:p w:rsidR="5D648AFB" w:rsidP="17578CBA" w:rsidRDefault="5D648AFB" w14:paraId="1E50CDEF" w14:textId="434D2FB5">
      <w:pPr>
        <w:pStyle w:val="ListParagraph"/>
        <w:numPr>
          <w:ilvl w:val="0"/>
          <w:numId w:val="76"/>
        </w:numPr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Looking at the outcome areas—education, employment, health, housing, and justice. Is there anything </w:t>
      </w:r>
      <w:r w:rsidRPr="17578CBA" w:rsidR="5D648AF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you’d</w:t>
      </w:r>
      <w:r w:rsidRPr="17578CBA" w:rsidR="5D648AF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change or improve?</w:t>
      </w:r>
    </w:p>
    <w:p w:rsidR="5D648AFB" w:rsidP="17578CBA" w:rsidRDefault="5D648AFB" w14:paraId="0E45CF9F" w14:textId="1D76CF2C">
      <w:pPr>
        <w:pStyle w:val="ListParagraph"/>
        <w:numPr>
          <w:ilvl w:val="0"/>
          <w:numId w:val="69"/>
        </w:numPr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funding and teacher resources – is it for disabled students or for wider group?</w:t>
      </w:r>
    </w:p>
    <w:p w:rsidR="5D648AFB" w:rsidP="17578CBA" w:rsidRDefault="5D648AFB" w14:paraId="1753043C" w14:textId="4E84AD06">
      <w:pPr>
        <w:pStyle w:val="ListParagraph"/>
        <w:numPr>
          <w:ilvl w:val="0"/>
          <w:numId w:val="69"/>
        </w:numPr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Why does Māori learning have to stay within </w:t>
      </w: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existing</w:t>
      </w: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budget.</w:t>
      </w:r>
    </w:p>
    <w:p w:rsidR="5D648AFB" w:rsidP="17578CBA" w:rsidRDefault="5D648AFB" w14:paraId="48F1B4A6" w14:textId="3FFDF58E">
      <w:pPr>
        <w:pStyle w:val="ListParagraph"/>
        <w:numPr>
          <w:ilvl w:val="0"/>
          <w:numId w:val="69"/>
        </w:numPr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 did $266 million figure for education come from?</w:t>
      </w:r>
    </w:p>
    <w:p w:rsidR="5D648AFB" w:rsidP="17578CBA" w:rsidRDefault="5D648AFB" w14:paraId="3F0D7A73" w14:textId="3E6432E6">
      <w:pPr>
        <w:pStyle w:val="ListParagraph"/>
        <w:numPr>
          <w:ilvl w:val="0"/>
          <w:numId w:val="69"/>
        </w:numPr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Pacific Island – what about other ethnic groups within the strategy?</w:t>
      </w:r>
    </w:p>
    <w:p w:rsidR="5D648AFB" w:rsidP="17578CBA" w:rsidRDefault="5D648AFB" w14:paraId="4ACA32D3" w14:textId="76A925D8">
      <w:pPr>
        <w:pStyle w:val="ListParagraph"/>
        <w:numPr>
          <w:ilvl w:val="0"/>
          <w:numId w:val="69"/>
        </w:numPr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Kaupapa Māori education – need investment to combat </w:t>
      </w: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colonised</w:t>
      </w: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ableism.</w:t>
      </w:r>
    </w:p>
    <w:p w:rsidR="5D648AFB" w:rsidP="17578CBA" w:rsidRDefault="5D648AFB" w14:paraId="65159496" w14:textId="6A93488D">
      <w:pPr>
        <w:pStyle w:val="ListParagraph"/>
        <w:numPr>
          <w:ilvl w:val="0"/>
          <w:numId w:val="69"/>
        </w:numPr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Education and all settings – impossible to audit as goals are too broad – too impossible to </w:t>
      </w: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ascertain</w:t>
      </w: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what success is.</w:t>
      </w:r>
    </w:p>
    <w:p w:rsidR="5D648AFB" w:rsidP="17578CBA" w:rsidRDefault="5D648AFB" w14:paraId="11BAF67C" w14:textId="0868B273">
      <w:pPr>
        <w:shd w:val="clear" w:color="auto" w:fill="FFFFFF" w:themeFill="background1"/>
        <w:spacing w:before="0" w:beforeAutospacing="off" w:after="160" w:afterAutospacing="off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D648AFB" w:rsidP="17578CBA" w:rsidRDefault="5D648AFB" w14:paraId="6944E6C2" w14:textId="058CCC5A">
      <w:pPr>
        <w:pStyle w:val="ListParagraph"/>
        <w:numPr>
          <w:ilvl w:val="0"/>
          <w:numId w:val="70"/>
        </w:numPr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Does the strategy reflect </w:t>
      </w:r>
      <w:r w:rsidRPr="17578CBA" w:rsidR="5D648AF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what’s</w:t>
      </w:r>
      <w:r w:rsidRPr="17578CBA" w:rsidR="5D648AF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important to disabled people and their whānau? Does it feel aligned with your experiences or aspirations?</w:t>
      </w:r>
    </w:p>
    <w:p w:rsidR="5D648AFB" w:rsidP="17578CBA" w:rsidRDefault="5D648AFB" w14:paraId="38932F84" w14:textId="1BDB7FCA">
      <w:pPr>
        <w:pStyle w:val="ListParagraph"/>
        <w:numPr>
          <w:ilvl w:val="0"/>
          <w:numId w:val="71"/>
        </w:numPr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housing, mention of voluntary guidelines – no teeth to that.</w:t>
      </w:r>
    </w:p>
    <w:p w:rsidR="5D648AFB" w:rsidP="17578CBA" w:rsidRDefault="5D648AFB" w14:paraId="55D709A6" w14:textId="7E0CF5B5">
      <w:pPr>
        <w:pStyle w:val="ListParagraph"/>
        <w:numPr>
          <w:ilvl w:val="0"/>
          <w:numId w:val="71"/>
        </w:numPr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Unless some basic barriers like attitudinal around other people deciding for disabled people – nothing in the strategy about combatting systemic ableism within systems.</w:t>
      </w:r>
    </w:p>
    <w:p w:rsidR="5D648AFB" w:rsidP="17578CBA" w:rsidRDefault="5D648AFB" w14:paraId="24EAB8DC" w14:textId="3C6BFD24">
      <w:pPr>
        <w:pStyle w:val="ListParagraph"/>
        <w:numPr>
          <w:ilvl w:val="0"/>
          <w:numId w:val="71"/>
        </w:numPr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Fraction of disabled learners get any support – need to </w:t>
      </w: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ascertain</w:t>
      </w: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 to what they need to do with each goal.</w:t>
      </w:r>
    </w:p>
    <w:p w:rsidR="5D648AFB" w:rsidP="17578CBA" w:rsidRDefault="5D648AFB" w14:paraId="2A46654A" w14:textId="3BB0DE4F">
      <w:pPr>
        <w:pStyle w:val="ListParagraph"/>
        <w:numPr>
          <w:ilvl w:val="0"/>
          <w:numId w:val="71"/>
        </w:numPr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 we confident? No.</w:t>
      </w:r>
    </w:p>
    <w:p w:rsidR="5D648AFB" w:rsidP="17578CBA" w:rsidRDefault="5D648AFB" w14:paraId="0C4C0E64" w14:textId="05E21FC5">
      <w:pPr>
        <w:pStyle w:val="ListParagraph"/>
        <w:numPr>
          <w:ilvl w:val="0"/>
          <w:numId w:val="71"/>
        </w:numPr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Working with disabled people needs to be explicitly </w:t>
      </w: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stated</w:t>
      </w: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D648AFB" w:rsidP="17578CBA" w:rsidRDefault="5D648AFB" w14:paraId="547617CE" w14:textId="6E80EB36">
      <w:pPr>
        <w:shd w:val="clear" w:color="auto" w:fill="FFFFFF" w:themeFill="background1"/>
        <w:spacing w:before="0" w:beforeAutospacing="off" w:after="160" w:afterAutospacing="off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D648AFB" w:rsidP="17578CBA" w:rsidRDefault="5D648AFB" w14:paraId="6A59C98C" w14:textId="6827C8AF">
      <w:pPr>
        <w:pStyle w:val="ListParagraph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changes do you want? Is there anything else </w:t>
      </w:r>
      <w:r w:rsidRPr="17578CBA" w:rsidR="5D648AF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you’d</w:t>
      </w:r>
      <w:r w:rsidRPr="17578CBA" w:rsidR="5D648AF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like to see included in the strategy?</w:t>
      </w:r>
    </w:p>
    <w:p w:rsidR="5D648AFB" w:rsidP="17578CBA" w:rsidRDefault="5D648AFB" w14:paraId="38B4E2DA" w14:textId="768FA07F">
      <w:pPr>
        <w:pStyle w:val="ListParagraph"/>
        <w:numPr>
          <w:ilvl w:val="0"/>
          <w:numId w:val="73"/>
        </w:numPr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Monitoring mechanisms</w:t>
      </w:r>
    </w:p>
    <w:p w:rsidR="5D648AFB" w:rsidP="17578CBA" w:rsidRDefault="5D648AFB" w14:paraId="3A21E6E0" w14:textId="3D2E3DD6">
      <w:pPr>
        <w:pStyle w:val="ListParagraph"/>
        <w:numPr>
          <w:ilvl w:val="0"/>
          <w:numId w:val="73"/>
        </w:numPr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tick boxes</w:t>
      </w:r>
    </w:p>
    <w:p w:rsidR="5D648AFB" w:rsidP="17578CBA" w:rsidRDefault="5D648AFB" w14:paraId="33978B25" w14:textId="335C8343">
      <w:pPr>
        <w:pStyle w:val="ListParagraph"/>
        <w:numPr>
          <w:ilvl w:val="0"/>
          <w:numId w:val="73"/>
        </w:numPr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More teeth</w:t>
      </w:r>
    </w:p>
    <w:p w:rsidR="5D648AFB" w:rsidP="17578CBA" w:rsidRDefault="5D648AFB" w14:paraId="238862AD" w14:textId="271E82F8">
      <w:pPr>
        <w:pStyle w:val="ListParagraph"/>
        <w:numPr>
          <w:ilvl w:val="0"/>
          <w:numId w:val="73"/>
        </w:numPr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Putting things into law.</w:t>
      </w:r>
    </w:p>
    <w:p w:rsidR="5D648AFB" w:rsidP="17578CBA" w:rsidRDefault="5D648AFB" w14:paraId="23043F84" w14:textId="67E486CC">
      <w:pPr>
        <w:shd w:val="clear" w:color="auto" w:fill="FFFFFF" w:themeFill="background1"/>
        <w:spacing w:before="0" w:beforeAutospacing="off" w:after="160" w:afterAutospacing="off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D648AFB" w:rsidP="17578CBA" w:rsidRDefault="5D648AFB" w14:paraId="067A5AAD" w14:textId="3A598D6C">
      <w:pPr>
        <w:pStyle w:val="ListParagraph"/>
        <w:numPr>
          <w:ilvl w:val="0"/>
          <w:numId w:val="74"/>
        </w:numPr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 there any ideas, perspectives, or areas you think are missing? What else should be considered?</w:t>
      </w:r>
    </w:p>
    <w:p w:rsidR="5D648AFB" w:rsidP="17578CBA" w:rsidRDefault="5D648AFB" w14:paraId="718D952D" w14:textId="6382D5FF">
      <w:pPr>
        <w:shd w:val="clear" w:color="auto" w:fill="FFFFFF" w:themeFill="background1"/>
        <w:spacing w:before="0" w:beforeAutospacing="off" w:after="160" w:afterAutospacing="off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D648AFB" w:rsidP="17578CBA" w:rsidRDefault="5D648AFB" w14:paraId="23BA9944" w14:textId="5ECB3736">
      <w:pPr>
        <w:shd w:val="clear" w:color="auto" w:fill="FFFFFF" w:themeFill="background1"/>
        <w:spacing w:before="0" w:beforeAutospacing="off" w:after="16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Couldn’t</w:t>
      </w:r>
      <w:r w:rsidRPr="17578CBA" w:rsidR="5D648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get to this question in time.</w:t>
      </w:r>
    </w:p>
    <w:p w:rsidR="25BEA5AA" w:rsidP="17578CBA" w:rsidRDefault="25BEA5AA" w14:paraId="19FC05C5" w14:textId="673BC837">
      <w:pPr>
        <w:pStyle w:val="Heading2"/>
        <w:spacing w:line="276" w:lineRule="auto"/>
        <w:rPr>
          <w:b w:val="1"/>
          <w:bCs w:val="1"/>
          <w:color w:val="auto"/>
        </w:rPr>
      </w:pPr>
      <w:r w:rsidRPr="17578CBA" w:rsidR="25BEA5AA">
        <w:rPr>
          <w:b w:val="1"/>
          <w:bCs w:val="1"/>
          <w:color w:val="auto"/>
        </w:rPr>
        <w:t xml:space="preserve">Breakout Room – Helena </w:t>
      </w:r>
      <w:r w:rsidRPr="17578CBA" w:rsidR="25BEA5AA">
        <w:rPr>
          <w:b w:val="1"/>
          <w:bCs w:val="1"/>
          <w:color w:val="auto"/>
        </w:rPr>
        <w:t>Tuteao</w:t>
      </w:r>
    </w:p>
    <w:p w:rsidR="25BEA5AA" w:rsidP="17578CBA" w:rsidRDefault="25BEA5AA" w14:paraId="04194BA6" w14:textId="2EC66C3F">
      <w:pPr>
        <w:spacing w:before="0" w:beforeAutospacing="off" w:after="16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1.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Accessibility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 &amp;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Digital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Inclusion</w:t>
      </w:r>
    </w:p>
    <w:p w:rsidR="25BEA5AA" w:rsidP="17578CBA" w:rsidRDefault="25BEA5AA" w14:paraId="2813F832" w14:textId="0481FD80">
      <w:pPr>
        <w:pStyle w:val="ListParagraph"/>
        <w:numPr>
          <w:ilvl w:val="0"/>
          <w:numId w:val="91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While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“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accessibility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”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mentioned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,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digital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accessibility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not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explicitly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addressed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7D05A45D" w14:textId="2B7131ED">
      <w:pPr>
        <w:pStyle w:val="ListParagraph"/>
        <w:numPr>
          <w:ilvl w:val="0"/>
          <w:numId w:val="91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Needs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to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be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a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cross-cutting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theme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with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clear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references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law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enforced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standards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—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unlike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Australia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,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Canada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,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UK,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EU, where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accessibility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frameworks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are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legislated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1F121022" w14:textId="659CAA23">
      <w:pPr>
        <w:pStyle w:val="ListParagraph"/>
        <w:numPr>
          <w:ilvl w:val="0"/>
          <w:numId w:val="91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Confusion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remains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over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Whaikaha’s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definition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of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“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accessibility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” and “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equity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” —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these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need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clarity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0E0D39F7" w14:textId="3A182503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</w:p>
    <w:p w:rsidR="25BEA5AA" w:rsidP="17578CBA" w:rsidRDefault="25BEA5AA" w14:paraId="709D2FD1" w14:textId="6CBC755C">
      <w:pPr>
        <w:spacing w:before="0" w:beforeAutospacing="off" w:after="16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2.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Principles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 &amp;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Leadership</w:t>
      </w:r>
    </w:p>
    <w:p w:rsidR="25BEA5AA" w:rsidP="17578CBA" w:rsidRDefault="25BEA5AA" w14:paraId="4A289598" w14:textId="1099AB8D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Lack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of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explicit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principles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:</w:t>
      </w:r>
    </w:p>
    <w:p w:rsidR="25BEA5AA" w:rsidP="17578CBA" w:rsidRDefault="25BEA5AA" w14:paraId="024248EB" w14:textId="36D7232F">
      <w:pPr>
        <w:pStyle w:val="ListParagraph"/>
        <w:numPr>
          <w:ilvl w:val="0"/>
          <w:numId w:val="77"/>
        </w:numPr>
        <w:spacing w:before="0" w:beforeAutospacing="off" w:after="0" w:afterAutospacing="off" w:line="276" w:lineRule="auto"/>
        <w:ind w:left="720" w:right="0" w:hanging="360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Participation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inclusion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of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disabled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people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012DD3CE" w14:textId="2331430A">
      <w:pPr>
        <w:pStyle w:val="ListParagraph"/>
        <w:numPr>
          <w:ilvl w:val="0"/>
          <w:numId w:val="77"/>
        </w:numPr>
        <w:spacing w:before="0" w:beforeAutospacing="off" w:after="0" w:afterAutospacing="off" w:line="276" w:lineRule="auto"/>
        <w:ind w:left="720" w:right="0" w:hanging="360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Leadership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by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disabled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people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upholding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disabled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voices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59DAAF84" w14:textId="35FA6115">
      <w:pPr>
        <w:pStyle w:val="ListParagraph"/>
        <w:numPr>
          <w:ilvl w:val="0"/>
          <w:numId w:val="77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Recognition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of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Te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Tiriti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o Waitangi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specific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rights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of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Māori.</w:t>
      </w:r>
    </w:p>
    <w:p w:rsidR="25BEA5AA" w:rsidP="17578CBA" w:rsidRDefault="25BEA5AA" w14:paraId="67BE8019" w14:textId="375CF346">
      <w:pPr>
        <w:pStyle w:val="ListParagraph"/>
        <w:numPr>
          <w:ilvl w:val="0"/>
          <w:numId w:val="77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Inclusion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of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Deaf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communities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,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those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with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multiple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disabilities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,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rainbow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disabled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people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78B0C4E5" w14:textId="73662936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Enabling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Good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Lives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(EGL)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principles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must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be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fully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embedded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—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they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are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simple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,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effective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,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widely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understood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0E3F223A" w14:textId="1237B961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 </w:t>
      </w:r>
    </w:p>
    <w:p w:rsidR="25BEA5AA" w:rsidP="17578CBA" w:rsidRDefault="25BEA5AA" w14:paraId="1E69710B" w14:textId="557E2446">
      <w:pPr>
        <w:spacing w:before="0" w:beforeAutospacing="off" w:after="16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3.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Social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Wellbeing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 &amp;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Community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Participation</w:t>
      </w:r>
    </w:p>
    <w:p w:rsidR="25BEA5AA" w:rsidP="17578CBA" w:rsidRDefault="25BEA5AA" w14:paraId="44B6CE7C" w14:textId="6292A3DF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vision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fails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to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address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:</w:t>
      </w:r>
    </w:p>
    <w:p w:rsidR="25BEA5AA" w:rsidP="17578CBA" w:rsidRDefault="25BEA5AA" w14:paraId="6855E6D5" w14:textId="695DD936">
      <w:pPr>
        <w:pStyle w:val="ListParagraph"/>
        <w:numPr>
          <w:ilvl w:val="0"/>
          <w:numId w:val="78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Social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connection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belonging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within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communities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23C8EB59" w14:textId="23EF8215">
      <w:pPr>
        <w:pStyle w:val="ListParagraph"/>
        <w:numPr>
          <w:ilvl w:val="0"/>
          <w:numId w:val="78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Barriers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disabled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people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face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accessing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education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,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employment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,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housing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,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health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services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6492C98D" w14:textId="30EC376B">
      <w:pPr>
        <w:pStyle w:val="ListParagraph"/>
        <w:numPr>
          <w:ilvl w:val="0"/>
          <w:numId w:val="78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Needs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stronger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focus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living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independently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self-determination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05DD211E" w14:textId="05BAA306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 </w:t>
      </w:r>
    </w:p>
    <w:p w:rsidR="25BEA5AA" w:rsidP="17578CBA" w:rsidRDefault="25BEA5AA" w14:paraId="6F3D371C" w14:textId="251FB89A">
      <w:pPr>
        <w:spacing w:before="0" w:beforeAutospacing="off" w:after="16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4.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Language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,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Tone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 &amp;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Plain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English</w:t>
      </w:r>
    </w:p>
    <w:p w:rsidR="25BEA5AA" w:rsidP="17578CBA" w:rsidRDefault="25BEA5AA" w14:paraId="743DADC4" w14:textId="5E651941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Language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draft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strategy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:</w:t>
      </w:r>
    </w:p>
    <w:p w:rsidR="25BEA5AA" w:rsidP="17578CBA" w:rsidRDefault="25BEA5AA" w14:paraId="5D56AAC5" w14:textId="35597AFA">
      <w:pPr>
        <w:pStyle w:val="ListParagraph"/>
        <w:numPr>
          <w:ilvl w:val="0"/>
          <w:numId w:val="79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Overly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bureaucratic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not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accessible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to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most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disabled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people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3EECAB4D" w14:textId="0D8B84DF">
      <w:pPr>
        <w:pStyle w:val="ListParagraph"/>
        <w:numPr>
          <w:ilvl w:val="0"/>
          <w:numId w:val="79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Confusing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core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concepts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like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equity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vs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equality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077FB7AD" w14:textId="4200D189">
      <w:pPr>
        <w:pStyle w:val="ListParagraph"/>
        <w:numPr>
          <w:ilvl w:val="0"/>
          <w:numId w:val="79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Uses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ableist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language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(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e.g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., “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normalising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”),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which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should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be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removed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25BEA5AA" w:rsidP="17578CBA" w:rsidRDefault="25BEA5AA" w14:paraId="00E1ABD8" w14:textId="2AC983AE">
      <w:pPr>
        <w:pStyle w:val="ListParagraph"/>
        <w:numPr>
          <w:ilvl w:val="0"/>
          <w:numId w:val="79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The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final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strategy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must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use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plain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language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be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translated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into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Te Reo Māori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Easy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Read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17578CBA" w:rsidP="17578CBA" w:rsidRDefault="17578CBA" w14:paraId="55C1C1C0" w14:textId="35D85255">
      <w:p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</w:p>
    <w:p w:rsidR="25BEA5AA" w:rsidP="17578CBA" w:rsidRDefault="25BEA5AA" w14:paraId="29BF23E7" w14:textId="1919FDDB">
      <w:pPr>
        <w:spacing w:before="0" w:beforeAutospacing="off" w:after="16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5.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Employment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,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Education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 &amp;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Supported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Pathways</w:t>
      </w:r>
    </w:p>
    <w:p w:rsidR="25BEA5AA" w:rsidP="17578CBA" w:rsidRDefault="25BEA5AA" w14:paraId="42D95F4D" w14:textId="5C0F7550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Employment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is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over-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emphasised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without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recognising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:</w:t>
      </w:r>
    </w:p>
    <w:p w:rsidR="25BEA5AA" w:rsidP="17578CBA" w:rsidRDefault="25BEA5AA" w14:paraId="03529A69" w14:textId="1BB2D0C3">
      <w:pPr>
        <w:pStyle w:val="ListParagraph"/>
        <w:numPr>
          <w:ilvl w:val="0"/>
          <w:numId w:val="80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Some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disabled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people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cannot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work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due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to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their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circumstances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4EE7E012" w14:textId="21477E3D">
      <w:pPr>
        <w:pStyle w:val="ListParagraph"/>
        <w:numPr>
          <w:ilvl w:val="0"/>
          <w:numId w:val="80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Persistent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employer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bias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against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hiring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disabled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people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48AC0E4E" w14:textId="1CDBB604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Strategy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should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:</w:t>
      </w:r>
    </w:p>
    <w:p w:rsidR="25BEA5AA" w:rsidP="17578CBA" w:rsidRDefault="25BEA5AA" w14:paraId="4077CBA4" w14:textId="5AF66703">
      <w:pPr>
        <w:pStyle w:val="ListParagraph"/>
        <w:numPr>
          <w:ilvl w:val="0"/>
          <w:numId w:val="81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Link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education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,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training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,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supported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employment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pathways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557D9314" w14:textId="3E3BEAF2">
      <w:pPr>
        <w:pStyle w:val="ListParagraph"/>
        <w:numPr>
          <w:ilvl w:val="0"/>
          <w:numId w:val="81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Ensure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dignity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pay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monitor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pay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equity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704FB13B" w14:textId="09A9E186">
      <w:pPr>
        <w:pStyle w:val="ListParagraph"/>
        <w:numPr>
          <w:ilvl w:val="0"/>
          <w:numId w:val="81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Provide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supported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employment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programmes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hold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employers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accountable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25BEA5AA" w:rsidP="17578CBA" w:rsidRDefault="25BEA5AA" w14:paraId="22F7475F" w14:textId="20666F6E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</w:p>
    <w:p w:rsidR="25BEA5AA" w:rsidP="17578CBA" w:rsidRDefault="25BEA5AA" w14:paraId="26B433BE" w14:textId="492B519A">
      <w:pPr>
        <w:spacing w:before="0" w:beforeAutospacing="off" w:after="16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6.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Housing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,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Built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Environment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 &amp;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Standards</w:t>
      </w:r>
    </w:p>
    <w:p w:rsidR="25BEA5AA" w:rsidP="17578CBA" w:rsidRDefault="25BEA5AA" w14:paraId="2E195D1F" w14:textId="2C935F82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Clear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accessible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housing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standards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are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missing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7A782DF3" w14:textId="18A65595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draft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fails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to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:</w:t>
      </w:r>
    </w:p>
    <w:p w:rsidR="25BEA5AA" w:rsidP="17578CBA" w:rsidRDefault="25BEA5AA" w14:paraId="56B214F9" w14:textId="4A7211F0">
      <w:pPr>
        <w:pStyle w:val="ListParagraph"/>
        <w:numPr>
          <w:ilvl w:val="0"/>
          <w:numId w:val="82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Define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what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constitutes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accessible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housing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2AE8EC35" w14:textId="3D2C1649">
      <w:pPr>
        <w:pStyle w:val="ListParagraph"/>
        <w:numPr>
          <w:ilvl w:val="0"/>
          <w:numId w:val="82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Require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legislated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minimum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accessibility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standards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09BB3973" w14:textId="49152D42">
      <w:pPr>
        <w:pStyle w:val="ListParagraph"/>
        <w:numPr>
          <w:ilvl w:val="0"/>
          <w:numId w:val="82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Address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private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housing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sector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where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major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gaps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persist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1642DF3A" w14:textId="3A255D98">
      <w:pPr>
        <w:pStyle w:val="ListParagraph"/>
        <w:numPr>
          <w:ilvl w:val="0"/>
          <w:numId w:val="82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Without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enforceable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standards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,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change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will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not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occur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. 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Note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the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PM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has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just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signed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an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agreement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with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Australia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on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sharing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of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Australia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– NZ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standards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–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what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does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this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mean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for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Australian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disability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access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5ABC376B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standards</w:t>
      </w:r>
    </w:p>
    <w:p w:rsidR="25BEA5AA" w:rsidP="17578CBA" w:rsidRDefault="25BEA5AA" w14:paraId="39D962D9" w14:textId="545D198E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</w:p>
    <w:p w:rsidR="25BEA5AA" w:rsidP="17578CBA" w:rsidRDefault="25BEA5AA" w14:paraId="458ABB82" w14:textId="43B4C444">
      <w:pPr>
        <w:spacing w:before="0" w:beforeAutospacing="off" w:after="16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7.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Data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Gaps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 &amp;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Measurement</w:t>
      </w:r>
    </w:p>
    <w:p w:rsidR="25BEA5AA" w:rsidP="17578CBA" w:rsidRDefault="25BEA5AA" w14:paraId="4718AC26" w14:textId="0342C4C0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Strategy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relies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too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heavily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Washington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Group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Short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Set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—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this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insufficient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to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capture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:</w:t>
      </w:r>
    </w:p>
    <w:p w:rsidR="25BEA5AA" w:rsidP="17578CBA" w:rsidRDefault="25BEA5AA" w14:paraId="50F953C1" w14:textId="2B6761BB">
      <w:pPr>
        <w:pStyle w:val="ListParagraph"/>
        <w:numPr>
          <w:ilvl w:val="0"/>
          <w:numId w:val="83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Complexities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of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disability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5BE756A6" w14:textId="2337BE6B">
      <w:pPr>
        <w:pStyle w:val="ListParagraph"/>
        <w:numPr>
          <w:ilvl w:val="0"/>
          <w:numId w:val="83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Access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to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accessible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housing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,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digital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services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,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education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pathways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012EF1B2" w14:textId="15444F73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Needs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:</w:t>
      </w:r>
    </w:p>
    <w:p w:rsidR="25BEA5AA" w:rsidP="17578CBA" w:rsidRDefault="25BEA5AA" w14:paraId="16EFF3A1" w14:textId="529BF3F4">
      <w:pPr>
        <w:pStyle w:val="ListParagraph"/>
        <w:numPr>
          <w:ilvl w:val="0"/>
          <w:numId w:val="84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Better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data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collection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frameworks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082D2B25" w14:textId="642E56A0">
      <w:pPr>
        <w:pStyle w:val="ListParagraph"/>
        <w:numPr>
          <w:ilvl w:val="0"/>
          <w:numId w:val="84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Indicators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measurable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outcomes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to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track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progress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6C700864" w14:textId="1D05C273">
      <w:pPr>
        <w:pStyle w:val="ListParagraph"/>
        <w:numPr>
          <w:ilvl w:val="0"/>
          <w:numId w:val="84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Clear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reporting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what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will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change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for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disabled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people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26EC745F" w14:textId="2A3EBA7B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</w:p>
    <w:p w:rsidR="25BEA5AA" w:rsidP="17578CBA" w:rsidRDefault="25BEA5AA" w14:paraId="5D27B068" w14:textId="53D94EAB">
      <w:pPr>
        <w:spacing w:before="0" w:beforeAutospacing="off" w:after="16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8.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Implementation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 &amp;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Accountability</w:t>
      </w:r>
    </w:p>
    <w:p w:rsidR="25BEA5AA" w:rsidP="17578CBA" w:rsidRDefault="25BEA5AA" w14:paraId="03729ADC" w14:textId="693BB4CF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Concerns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that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strategy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:</w:t>
      </w:r>
    </w:p>
    <w:p w:rsidR="25BEA5AA" w:rsidP="17578CBA" w:rsidRDefault="25BEA5AA" w14:paraId="5C915FD5" w14:textId="20E88120">
      <w:pPr>
        <w:pStyle w:val="ListParagraph"/>
        <w:numPr>
          <w:ilvl w:val="0"/>
          <w:numId w:val="85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Lacks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actionable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steps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clear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responsibilities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4D6F85FB" w14:textId="5AC1FA5B">
      <w:pPr>
        <w:pStyle w:val="ListParagraph"/>
        <w:numPr>
          <w:ilvl w:val="0"/>
          <w:numId w:val="85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Doesn’t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specify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who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accountable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for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delivery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2C7C60FF" w14:textId="26B5E2C7">
      <w:pPr>
        <w:pStyle w:val="ListParagraph"/>
        <w:numPr>
          <w:ilvl w:val="0"/>
          <w:numId w:val="85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Fails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to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provide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long-term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plan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or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explain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how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five-year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timeframe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achieves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transformation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25BEA5AA" w:rsidP="17578CBA" w:rsidRDefault="25BEA5AA" w14:paraId="37652093" w14:textId="32A55C26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Needs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:</w:t>
      </w:r>
    </w:p>
    <w:p w:rsidR="25BEA5AA" w:rsidP="17578CBA" w:rsidRDefault="25BEA5AA" w14:paraId="32A0E109" w14:textId="6F748F71">
      <w:pPr>
        <w:pStyle w:val="ListParagraph"/>
        <w:numPr>
          <w:ilvl w:val="0"/>
          <w:numId w:val="86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Enforceable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standards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legislation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0AFC3D0D" w14:textId="17C0D6D1">
      <w:pPr>
        <w:pStyle w:val="ListParagraph"/>
        <w:numPr>
          <w:ilvl w:val="0"/>
          <w:numId w:val="86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Stronger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cross-agency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leadership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73678772" w14:textId="5447F7E2">
      <w:pPr>
        <w:pStyle w:val="ListParagraph"/>
        <w:numPr>
          <w:ilvl w:val="0"/>
          <w:numId w:val="86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A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roadmap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showing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short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-,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medium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-,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long-term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actions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4E6506FB" w14:textId="4BC1C0D8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</w:p>
    <w:p w:rsidR="25BEA5AA" w:rsidP="17578CBA" w:rsidRDefault="25BEA5AA" w14:paraId="7E368389" w14:textId="1F0F0199">
      <w:pPr>
        <w:spacing w:before="0" w:beforeAutospacing="off" w:after="16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9.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Advocacy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,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Safety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 &amp;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Representation</w:t>
      </w:r>
    </w:p>
    <w:p w:rsidR="25BEA5AA" w:rsidP="17578CBA" w:rsidRDefault="25BEA5AA" w14:paraId="1676B3A2" w14:textId="21AB1809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Disabled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people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have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not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led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development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of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this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strategy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:</w:t>
      </w:r>
    </w:p>
    <w:p w:rsidR="25BEA5AA" w:rsidP="17578CBA" w:rsidRDefault="25BEA5AA" w14:paraId="5178D47C" w14:textId="3FD0225B">
      <w:pPr>
        <w:pStyle w:val="ListParagraph"/>
        <w:numPr>
          <w:ilvl w:val="0"/>
          <w:numId w:val="87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Unclear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who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was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table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72677133" w14:textId="682DE413">
      <w:pPr>
        <w:pStyle w:val="ListParagraph"/>
        <w:numPr>
          <w:ilvl w:val="0"/>
          <w:numId w:val="87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Limited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early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engagement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—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consultation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only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happening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now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0AB8986A" w14:textId="710F09E2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Key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gaps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:</w:t>
      </w:r>
    </w:p>
    <w:p w:rsidR="25BEA5AA" w:rsidP="17578CBA" w:rsidRDefault="25BEA5AA" w14:paraId="20B1F038" w14:textId="4A9F5DB8">
      <w:pPr>
        <w:pStyle w:val="ListParagraph"/>
        <w:numPr>
          <w:ilvl w:val="0"/>
          <w:numId w:val="88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Lack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of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focus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individual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advocacy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services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4EE380B6" w14:textId="74CE7FDA">
      <w:pPr>
        <w:pStyle w:val="ListParagraph"/>
        <w:numPr>
          <w:ilvl w:val="0"/>
          <w:numId w:val="88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Emergency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preparedness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for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disabled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people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absent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0B17BC43" w14:textId="47465B58">
      <w:pPr>
        <w:pStyle w:val="ListParagraph"/>
        <w:numPr>
          <w:ilvl w:val="0"/>
          <w:numId w:val="88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No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clarity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violence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definitions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or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safeguarding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vulnerable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groups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590FEB9F" w14:textId="7AD8D974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</w:p>
    <w:p w:rsidR="25BEA5AA" w:rsidP="17578CBA" w:rsidRDefault="25BEA5AA" w14:paraId="611DFF56" w14:textId="3507EFB0">
      <w:pPr>
        <w:spacing w:before="0" w:beforeAutospacing="off" w:after="16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10.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Other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Major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Issues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Raised</w:t>
      </w:r>
    </w:p>
    <w:p w:rsidR="25BEA5AA" w:rsidP="17578CBA" w:rsidRDefault="25BEA5AA" w14:paraId="0E2D0C9B" w14:textId="01A7025F">
      <w:pPr>
        <w:pStyle w:val="ListParagraph"/>
        <w:numPr>
          <w:ilvl w:val="0"/>
          <w:numId w:val="92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Poverty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of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experience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—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disabled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people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often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lack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opportunities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to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learn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work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participate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25BEA5AA" w:rsidP="17578CBA" w:rsidRDefault="25BEA5AA" w14:paraId="5D318AF9" w14:textId="7E3A4555">
      <w:pPr>
        <w:pStyle w:val="ListParagraph"/>
        <w:numPr>
          <w:ilvl w:val="0"/>
          <w:numId w:val="92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No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public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education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or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social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change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campaign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to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address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ableism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58C57C83" w14:textId="7F4B9053">
      <w:pPr>
        <w:pStyle w:val="ListParagraph"/>
        <w:numPr>
          <w:ilvl w:val="0"/>
          <w:numId w:val="92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Climate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change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,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income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insecurity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,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homelessness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are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ignored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7AA12B28" w14:textId="0E7A81F3">
      <w:pPr>
        <w:pStyle w:val="ListParagraph"/>
        <w:numPr>
          <w:ilvl w:val="0"/>
          <w:numId w:val="92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No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rights-based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framing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aligned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to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UN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Convention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Rights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of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Persons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with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Disabilities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(UN CRPD).</w:t>
      </w:r>
    </w:p>
    <w:p w:rsidR="25BEA5AA" w:rsidP="17578CBA" w:rsidRDefault="25BEA5AA" w14:paraId="3D9F1530" w14:textId="7B2DDD92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</w:p>
    <w:p w:rsidR="25BEA5AA" w:rsidP="17578CBA" w:rsidRDefault="25BEA5AA" w14:paraId="03D5510F" w14:textId="7778D816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Missing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focus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:</w:t>
      </w:r>
    </w:p>
    <w:p w:rsidR="25BEA5AA" w:rsidP="17578CBA" w:rsidRDefault="25BEA5AA" w14:paraId="016B8A5C" w14:textId="10C4806C">
      <w:pPr>
        <w:pStyle w:val="ListParagraph"/>
        <w:numPr>
          <w:ilvl w:val="0"/>
          <w:numId w:val="89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Children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under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five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their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parents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33AB7381" w14:textId="2D7D13DA">
      <w:pPr>
        <w:pStyle w:val="ListParagraph"/>
        <w:numPr>
          <w:ilvl w:val="0"/>
          <w:numId w:val="89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Parents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with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disabilities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1B69639A" w14:textId="5DA2CEB3">
      <w:pPr>
        <w:pStyle w:val="ListParagraph"/>
        <w:numPr>
          <w:ilvl w:val="0"/>
          <w:numId w:val="89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Intersectional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communities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4F5FC005" w14:textId="7BC76EC1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</w:p>
    <w:p w:rsidR="25BEA5AA" w:rsidP="17578CBA" w:rsidRDefault="25BEA5AA" w14:paraId="2B81A8C6" w14:textId="4A12172D">
      <w:pPr>
        <w:spacing w:before="0" w:beforeAutospacing="off" w:after="160" w:afterAutospacing="off" w:line="276" w:lineRule="auto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11.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Key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mi-NZ"/>
        </w:rPr>
        <w:t>Recommendations</w:t>
      </w:r>
    </w:p>
    <w:p w:rsidR="25BEA5AA" w:rsidP="17578CBA" w:rsidRDefault="25BEA5AA" w14:paraId="5FC9E5DF" w14:textId="3829A057">
      <w:pPr>
        <w:spacing w:before="0" w:beforeAutospacing="off" w:after="160" w:afterAutospacing="off" w:line="276" w:lineRule="auto"/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</w:p>
    <w:p w:rsidR="25BEA5AA" w:rsidP="17578CBA" w:rsidRDefault="25BEA5AA" w14:paraId="1417E3A0" w14:textId="4A603995">
      <w:pPr>
        <w:pStyle w:val="ListParagraph"/>
        <w:numPr>
          <w:ilvl w:val="0"/>
          <w:numId w:val="90"/>
        </w:numPr>
        <w:spacing w:before="0" w:beforeAutospacing="off" w:after="0" w:afterAutospacing="off" w:line="276" w:lineRule="auto"/>
        <w:ind w:left="720" w:right="0" w:hanging="360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Embed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Enabling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Good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Lives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principles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throughout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464AA385" w:rsidP="17578CBA" w:rsidRDefault="464AA385" w14:paraId="24B9F50B" w14:textId="7294F4BF">
      <w:pPr>
        <w:pStyle w:val="ListParagraph"/>
        <w:numPr>
          <w:ilvl w:val="0"/>
          <w:numId w:val="90"/>
        </w:numPr>
        <w:spacing w:before="0" w:beforeAutospacing="off" w:after="0" w:afterAutospacing="off" w:line="276" w:lineRule="auto"/>
        <w:ind w:left="720" w:right="0" w:hanging="360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464AA385">
        <w:rPr>
          <w:rFonts w:ascii="Arial" w:hAnsi="Arial" w:eastAsia="Arial" w:cs="Arial"/>
          <w:noProof w:val="0"/>
          <w:sz w:val="24"/>
          <w:szCs w:val="24"/>
          <w:lang w:val="mi-NZ"/>
        </w:rPr>
        <w:t>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trengthen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leadership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voice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of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disabled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people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1A353C46" w14:textId="0E8DBA09">
      <w:pPr>
        <w:pStyle w:val="ListParagraph"/>
        <w:numPr>
          <w:ilvl w:val="0"/>
          <w:numId w:val="90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Use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plain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language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accessible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formats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3CCC6B9E" w14:textId="61A82003">
      <w:pPr>
        <w:pStyle w:val="ListParagraph"/>
        <w:numPr>
          <w:ilvl w:val="0"/>
          <w:numId w:val="90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Establish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legislated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standards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for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accessibility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,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housing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,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digital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inclusion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200593E5" w14:textId="655EB5B4">
      <w:pPr>
        <w:pStyle w:val="ListParagraph"/>
        <w:numPr>
          <w:ilvl w:val="0"/>
          <w:numId w:val="90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Develop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clear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indicators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accountability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mechanisms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66E0FDC9" w14:textId="6B83F22A">
      <w:pPr>
        <w:pStyle w:val="ListParagraph"/>
        <w:numPr>
          <w:ilvl w:val="0"/>
          <w:numId w:val="90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Include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social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change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campaigns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to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shift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attitudes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and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tackle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ableism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25BEA5AA" w:rsidP="17578CBA" w:rsidRDefault="25BEA5AA" w14:paraId="35C2FAD4" w14:textId="29576ED5">
      <w:pPr>
        <w:pStyle w:val="ListParagraph"/>
        <w:numPr>
          <w:ilvl w:val="0"/>
          <w:numId w:val="90"/>
        </w:numPr>
        <w:spacing w:before="0" w:beforeAutospacing="off" w:after="1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mi-NZ"/>
        </w:rPr>
      </w:pP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Ensure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cross-agency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delivery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with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meaningful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 xml:space="preserve"> 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partnership</w:t>
      </w:r>
      <w:r w:rsidRPr="17578CBA" w:rsidR="25BEA5AA">
        <w:rPr>
          <w:rFonts w:ascii="Arial" w:hAnsi="Arial" w:eastAsia="Arial" w:cs="Arial"/>
          <w:noProof w:val="0"/>
          <w:sz w:val="24"/>
          <w:szCs w:val="24"/>
          <w:lang w:val="mi-NZ"/>
        </w:rPr>
        <w:t>.</w:t>
      </w:r>
    </w:p>
    <w:p w:rsidR="17578CBA" w:rsidP="17578CBA" w:rsidRDefault="17578CBA" w14:paraId="52ACA4FB" w14:textId="3C0A6A64">
      <w:pPr>
        <w:pStyle w:val="Normal"/>
        <w:spacing w:line="276" w:lineRule="auto"/>
        <w:rPr>
          <w:rFonts w:ascii="Arial" w:hAnsi="Arial" w:eastAsia="Arial" w:cs="Arial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ad643cc0c204cf3"/>
      <w:footerReference w:type="default" r:id="Ree06b1e5c8ad4b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578CBA" w:rsidTr="17578CBA" w14:paraId="19011FAB">
      <w:trPr>
        <w:trHeight w:val="300"/>
      </w:trPr>
      <w:tc>
        <w:tcPr>
          <w:tcW w:w="3120" w:type="dxa"/>
          <w:tcMar/>
        </w:tcPr>
        <w:p w:rsidR="17578CBA" w:rsidP="17578CBA" w:rsidRDefault="17578CBA" w14:paraId="10FCB3A5" w14:textId="73FBA5F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578CBA" w:rsidP="17578CBA" w:rsidRDefault="17578CBA" w14:paraId="32EF604E" w14:textId="5D486B1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578CBA" w:rsidP="17578CBA" w:rsidRDefault="17578CBA" w14:paraId="19C32CBD" w14:textId="35B98E9C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17578CBA" w:rsidP="17578CBA" w:rsidRDefault="17578CBA" w14:paraId="09AE2EAB" w14:textId="24C2C31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578CBA" w:rsidTr="17578CBA" w14:paraId="36E9B836">
      <w:trPr>
        <w:trHeight w:val="300"/>
      </w:trPr>
      <w:tc>
        <w:tcPr>
          <w:tcW w:w="3120" w:type="dxa"/>
          <w:tcMar/>
        </w:tcPr>
        <w:p w:rsidR="17578CBA" w:rsidP="17578CBA" w:rsidRDefault="17578CBA" w14:paraId="09D281B4" w14:textId="730DE09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578CBA" w:rsidP="17578CBA" w:rsidRDefault="17578CBA" w14:paraId="0A3D3D92" w14:textId="47992BF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578CBA" w:rsidP="17578CBA" w:rsidRDefault="17578CBA" w14:paraId="6A4B8E56" w14:textId="5E6EBB65">
          <w:pPr>
            <w:pStyle w:val="Header"/>
            <w:bidi w:val="0"/>
            <w:ind w:right="-115"/>
            <w:jc w:val="right"/>
          </w:pPr>
        </w:p>
      </w:tc>
    </w:tr>
  </w:tbl>
  <w:p w:rsidR="17578CBA" w:rsidP="17578CBA" w:rsidRDefault="17578CBA" w14:paraId="2766B418" w14:textId="17FA728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92">
    <w:nsid w:val="2544be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5c308b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79831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4de63d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1a9acb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20edca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340fb5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57d12e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2366c9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21cce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7c46a2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250a98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652afb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5c6cd9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664171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22097e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c8c3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5">
    <w:nsid w:val="70f703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4">
    <w:nsid w:val="5d4dbe3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3c9a21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3d8654c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1d4867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7f2a168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17d20b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f71e69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4605fd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2e5311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604596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ace5f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82be1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4d6b43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768df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1de29a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21bc01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32cc0e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7d05e7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6719b0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715fd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5bac4d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21cd40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b00be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5ba77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e7969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f4b2f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bd063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5f0d27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60ebfa0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621233e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9ac544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4177696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a7e49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b67e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158906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14dda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12e721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34b77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6426f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d3596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404dd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53e4d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0d37f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c967b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a09eb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ead51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ccff0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83e64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4494d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f4e1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e0c4e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b1baf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22d7a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8cfcb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a34b7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7a5e9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df27f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d6cfb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7a103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ff2c9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d83d3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cbde4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5e21b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455dd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b52cd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88265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57197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d5dc5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e46d3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542b2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4579b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1d5e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7a27f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663ef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2">
    <w:abstractNumId w:val="92"/>
  </w: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F48432"/>
    <w:rsid w:val="03451440"/>
    <w:rsid w:val="096A368F"/>
    <w:rsid w:val="0A0515D3"/>
    <w:rsid w:val="0C0BE884"/>
    <w:rsid w:val="106DCAB9"/>
    <w:rsid w:val="10D0058B"/>
    <w:rsid w:val="11F48432"/>
    <w:rsid w:val="17578CBA"/>
    <w:rsid w:val="1948C62D"/>
    <w:rsid w:val="1D3D7907"/>
    <w:rsid w:val="1D3D90EC"/>
    <w:rsid w:val="1FD3D698"/>
    <w:rsid w:val="25BEA5AA"/>
    <w:rsid w:val="2D5E6D98"/>
    <w:rsid w:val="2DACF0C5"/>
    <w:rsid w:val="301D00A2"/>
    <w:rsid w:val="349E62C5"/>
    <w:rsid w:val="3574DCAF"/>
    <w:rsid w:val="36177C37"/>
    <w:rsid w:val="3DBE59DF"/>
    <w:rsid w:val="3E004F27"/>
    <w:rsid w:val="464AA385"/>
    <w:rsid w:val="47ED97E4"/>
    <w:rsid w:val="49F1CF46"/>
    <w:rsid w:val="4A2EA5E2"/>
    <w:rsid w:val="4AA8CF1B"/>
    <w:rsid w:val="515C2FF8"/>
    <w:rsid w:val="5289D384"/>
    <w:rsid w:val="5A1D18C0"/>
    <w:rsid w:val="5A72FA55"/>
    <w:rsid w:val="5ABC376B"/>
    <w:rsid w:val="5D648AFB"/>
    <w:rsid w:val="5F321A4A"/>
    <w:rsid w:val="61E4947D"/>
    <w:rsid w:val="647E3AF4"/>
    <w:rsid w:val="6648FC6D"/>
    <w:rsid w:val="695261A8"/>
    <w:rsid w:val="6F11C797"/>
    <w:rsid w:val="714893AC"/>
    <w:rsid w:val="75D1D787"/>
    <w:rsid w:val="75DEEE32"/>
    <w:rsid w:val="79721976"/>
    <w:rsid w:val="79E4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8432"/>
  <w15:chartTrackingRefBased/>
  <w15:docId w15:val="{75FD2B15-4EA7-4BC4-B8A4-AF578D20D2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A2EA5E2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3E004F2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7578CB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Title">
    <w:uiPriority w:val="10"/>
    <w:name w:val="Title"/>
    <w:basedOn w:val="Normal"/>
    <w:next w:val="Normal"/>
    <w:qFormat/>
    <w:rsid w:val="17578CBA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Header">
    <w:uiPriority w:val="99"/>
    <w:name w:val="header"/>
    <w:basedOn w:val="Normal"/>
    <w:unhideWhenUsed/>
    <w:rsid w:val="17578CB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7578CB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2ae53c8aceb4fc4" /><Relationship Type="http://schemas.openxmlformats.org/officeDocument/2006/relationships/header" Target="header.xml" Id="R9ad643cc0c204cf3" /><Relationship Type="http://schemas.openxmlformats.org/officeDocument/2006/relationships/footer" Target="footer.xml" Id="Ree06b1e5c8ad4b9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CB770AAE2DB4C8E93CF9049061657" ma:contentTypeVersion="11" ma:contentTypeDescription="Create a new document." ma:contentTypeScope="" ma:versionID="c29cb47016008c37cef7146d49151df6">
  <xsd:schema xmlns:xsd="http://www.w3.org/2001/XMLSchema" xmlns:xs="http://www.w3.org/2001/XMLSchema" xmlns:p="http://schemas.microsoft.com/office/2006/metadata/properties" xmlns:ns2="bf289b49-94bc-4f62-bd47-413d44ef132a" xmlns:ns3="1e37031c-2640-4785-af85-acffa577d7c4" targetNamespace="http://schemas.microsoft.com/office/2006/metadata/properties" ma:root="true" ma:fieldsID="5477c480c056eb50f7577a198ee49cb6" ns2:_="" ns3:_="">
    <xsd:import namespace="bf289b49-94bc-4f62-bd47-413d44ef132a"/>
    <xsd:import namespace="1e37031c-2640-4785-af85-acffa577d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89b49-94bc-4f62-bd47-413d44ef1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c759f88-459f-4d7b-a38e-2d2b8fee94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7031c-2640-4785-af85-acffa577d7c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913a3db-a8c0-4fbb-9c5d-7268cf7712e3}" ma:internalName="TaxCatchAll" ma:showField="CatchAllData" ma:web="1e37031c-2640-4785-af85-acffa577d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7031c-2640-4785-af85-acffa577d7c4" xsi:nil="true"/>
    <lcf76f155ced4ddcb4097134ff3c332f xmlns="bf289b49-94bc-4f62-bd47-413d44ef13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BC25E9-7DFF-4B1F-A0E9-3BA3ED87F8AC}"/>
</file>

<file path=customXml/itemProps2.xml><?xml version="1.0" encoding="utf-8"?>
<ds:datastoreItem xmlns:ds="http://schemas.openxmlformats.org/officeDocument/2006/customXml" ds:itemID="{44BB98A0-9A05-41FD-AA05-0A82FC689165}"/>
</file>

<file path=customXml/itemProps3.xml><?xml version="1.0" encoding="utf-8"?>
<ds:datastoreItem xmlns:ds="http://schemas.openxmlformats.org/officeDocument/2006/customXml" ds:itemID="{66873F1C-20E8-4AB3-9873-B247667EB2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Juliana Carvalho</dc:creator>
  <keywords/>
  <dc:description/>
  <lastModifiedBy>Hope Cotton</lastModifiedBy>
  <dcterms:created xsi:type="dcterms:W3CDTF">2025-09-03T00:51:29.0000000Z</dcterms:created>
  <dcterms:modified xsi:type="dcterms:W3CDTF">2025-09-07T22:19:59.7133025Z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0x010100ADBCB770AAE2DB4C8E93CF9049061657</vt:lpwstr>
  </property>
  <property fmtid="{D5CDD505-2E9C-101B-9397-08002B2CF9AE}" pid="3" name="MediaServiceImageTags">
    <vt:lpwstr/>
  </property>
</Properties>
</file>