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72BA" w14:textId="5FF053A8" w:rsidR="00A23E54" w:rsidRPr="000321A8" w:rsidRDefault="00923E34" w:rsidP="000321A8">
      <w:pPr>
        <w:pStyle w:val="Heading1"/>
      </w:pPr>
      <w:bookmarkStart w:id="0" w:name="_3fcad85fx6ao" w:colFirst="0" w:colLast="0"/>
      <w:bookmarkEnd w:id="0"/>
      <w:r w:rsidRPr="000321A8">
        <w:t xml:space="preserve">Overview of the </w:t>
      </w:r>
      <w:r w:rsidR="00011CF3" w:rsidRPr="000321A8">
        <w:t xml:space="preserve">Access Matters </w:t>
      </w:r>
      <w:r w:rsidRPr="000321A8">
        <w:t>Example</w:t>
      </w:r>
      <w:r w:rsidR="00011CF3" w:rsidRPr="000321A8">
        <w:t xml:space="preserve"> Accessibility Bill</w:t>
      </w:r>
    </w:p>
    <w:tbl>
      <w:tblPr>
        <w:tblW w:w="489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61"/>
        <w:gridCol w:w="3460"/>
      </w:tblGrid>
      <w:tr w:rsidR="00936876" w:rsidRPr="000321A8" w14:paraId="15174CE5" w14:textId="77777777" w:rsidTr="00812324">
        <w:tc>
          <w:tcPr>
            <w:tcW w:w="3324" w:type="pc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DF957ED" w14:textId="4524254C" w:rsidR="00936876" w:rsidRPr="000321A8" w:rsidRDefault="00936876">
            <w:pPr>
              <w:widowControl w:val="0"/>
              <w:spacing w:line="240" w:lineRule="auto"/>
              <w:rPr>
                <w:rFonts w:eastAsia="Helvetica Neue"/>
                <w:b/>
                <w:sz w:val="24"/>
                <w:szCs w:val="24"/>
              </w:rPr>
            </w:pPr>
            <w:r w:rsidRPr="000321A8">
              <w:rPr>
                <w:rFonts w:eastAsia="Helvetica Neue"/>
                <w:b/>
                <w:sz w:val="24"/>
                <w:szCs w:val="24"/>
              </w:rPr>
              <w:t>Intro</w:t>
            </w:r>
          </w:p>
        </w:tc>
        <w:tc>
          <w:tcPr>
            <w:tcW w:w="1676" w:type="pc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AF1722" w14:textId="77777777" w:rsidR="00936876" w:rsidRPr="000321A8" w:rsidRDefault="00936876">
            <w:pPr>
              <w:widowControl w:val="0"/>
              <w:spacing w:line="240" w:lineRule="auto"/>
              <w:rPr>
                <w:rFonts w:eastAsia="Helvetica Neue"/>
                <w:b/>
                <w:sz w:val="24"/>
                <w:szCs w:val="24"/>
              </w:rPr>
            </w:pPr>
            <w:r w:rsidRPr="000321A8">
              <w:rPr>
                <w:rFonts w:eastAsia="Helvetica Neue"/>
                <w:b/>
                <w:sz w:val="24"/>
                <w:szCs w:val="24"/>
              </w:rPr>
              <w:t>Support documents</w:t>
            </w:r>
          </w:p>
        </w:tc>
      </w:tr>
      <w:tr w:rsidR="00936876" w:rsidRPr="000321A8" w14:paraId="3A14D4F8" w14:textId="77777777" w:rsidTr="00812324">
        <w:trPr>
          <w:trHeight w:val="450"/>
        </w:trPr>
        <w:tc>
          <w:tcPr>
            <w:tcW w:w="3324"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6D061" w14:textId="05A97011" w:rsidR="00F55F39" w:rsidRDefault="00B46ABF" w:rsidP="00B46ABF">
            <w:pPr>
              <w:pStyle w:val="NormalWeb"/>
              <w:spacing w:before="0" w:beforeAutospacing="0" w:after="160" w:afterAutospacing="0"/>
              <w:rPr>
                <w:rFonts w:ascii="Arial" w:hAnsi="Arial" w:cs="Arial"/>
                <w:color w:val="000000"/>
              </w:rPr>
            </w:pPr>
            <w:r w:rsidRPr="000321A8">
              <w:rPr>
                <w:rFonts w:ascii="Arial" w:hAnsi="Arial" w:cs="Arial"/>
                <w:color w:val="000000"/>
              </w:rPr>
              <w:t xml:space="preserve">The </w:t>
            </w:r>
            <w:hyperlink r:id="rId8" w:history="1">
              <w:r w:rsidRPr="000321A8">
                <w:rPr>
                  <w:rStyle w:val="Hyperlink"/>
                  <w:rFonts w:ascii="Arial" w:hAnsi="Arial" w:cs="Arial"/>
                  <w:color w:val="0563C1"/>
                </w:rPr>
                <w:t>Access Matters Campaign</w:t>
              </w:r>
            </w:hyperlink>
            <w:r w:rsidRPr="000321A8">
              <w:rPr>
                <w:rFonts w:ascii="Arial" w:hAnsi="Arial" w:cs="Arial"/>
                <w:color w:val="000000"/>
              </w:rPr>
              <w:t xml:space="preserve"> has the vision that every New Zealander should be able to fully participate in society, have the opportunity to learn, to get a job, and to take part in community and social life.</w:t>
            </w:r>
          </w:p>
          <w:p w14:paraId="7456EA6C" w14:textId="5805C72C" w:rsidR="00B46ABF" w:rsidRPr="000321A8" w:rsidRDefault="00B46ABF" w:rsidP="00B46ABF">
            <w:pPr>
              <w:pStyle w:val="NormalWeb"/>
              <w:spacing w:before="0" w:beforeAutospacing="0" w:after="160" w:afterAutospacing="0"/>
              <w:rPr>
                <w:rFonts w:ascii="Arial" w:hAnsi="Arial" w:cs="Arial"/>
                <w:color w:val="000000"/>
              </w:rPr>
            </w:pPr>
            <w:r w:rsidRPr="000321A8">
              <w:rPr>
                <w:rFonts w:ascii="Arial" w:hAnsi="Arial" w:cs="Arial"/>
                <w:color w:val="000000"/>
              </w:rPr>
              <w:t xml:space="preserve">The Access Alliance has </w:t>
            </w:r>
            <w:hyperlink r:id="rId9" w:history="1">
              <w:r w:rsidRPr="000321A8">
                <w:rPr>
                  <w:rStyle w:val="Hyperlink"/>
                  <w:rFonts w:ascii="Arial" w:hAnsi="Arial" w:cs="Arial"/>
                  <w:color w:val="0563C1"/>
                </w:rPr>
                <w:t>developed the thirteen principles</w:t>
              </w:r>
            </w:hyperlink>
            <w:r w:rsidRPr="000321A8">
              <w:rPr>
                <w:rFonts w:ascii="Arial" w:hAnsi="Arial" w:cs="Arial"/>
                <w:color w:val="000000"/>
              </w:rPr>
              <w:t xml:space="preserve"> we want to see in Aotearoa New Zealand’s accessibility legislation. These principles also form the core of the Access Matters Campaign to advocate for accessibility for all, human rights and social justice.</w:t>
            </w:r>
          </w:p>
          <w:p w14:paraId="2848808C" w14:textId="2359B151" w:rsidR="001F271C" w:rsidRPr="000321A8" w:rsidRDefault="001F271C" w:rsidP="00B46ABF">
            <w:pPr>
              <w:pStyle w:val="NormalWeb"/>
              <w:spacing w:before="0" w:beforeAutospacing="0" w:after="160" w:afterAutospacing="0"/>
              <w:rPr>
                <w:rFonts w:ascii="Arial" w:hAnsi="Arial" w:cs="Arial"/>
                <w:color w:val="000000"/>
              </w:rPr>
            </w:pPr>
            <w:r w:rsidRPr="000321A8">
              <w:rPr>
                <w:rFonts w:ascii="Arial" w:hAnsi="Arial" w:cs="Arial"/>
                <w:color w:val="000000"/>
              </w:rPr>
              <w:t xml:space="preserve">Research had been commissioned to explore the concepts needed to advance this legislation published in </w:t>
            </w:r>
            <w:hyperlink r:id="rId10" w:history="1">
              <w:r w:rsidRPr="000321A8">
                <w:rPr>
                  <w:rStyle w:val="Hyperlink"/>
                  <w:rFonts w:ascii="Arial" w:hAnsi="Arial" w:cs="Arial"/>
                </w:rPr>
                <w:t>‘Let’s make Aotearoa New Zealand Accessible for All’</w:t>
              </w:r>
            </w:hyperlink>
            <w:r w:rsidR="006860B0">
              <w:rPr>
                <w:rFonts w:ascii="Arial" w:hAnsi="Arial" w:cs="Arial"/>
                <w:color w:val="000000"/>
              </w:rPr>
              <w:t>.</w:t>
            </w:r>
          </w:p>
          <w:p w14:paraId="7C247DCE" w14:textId="4FEA3C30" w:rsidR="001F271C" w:rsidRPr="000321A8" w:rsidRDefault="001F271C" w:rsidP="001F271C">
            <w:pPr>
              <w:spacing w:after="160" w:line="240" w:lineRule="auto"/>
              <w:rPr>
                <w:rFonts w:eastAsia="Times New Roman"/>
                <w:sz w:val="24"/>
                <w:szCs w:val="24"/>
                <w:lang w:val="en-NZ"/>
              </w:rPr>
            </w:pPr>
            <w:r w:rsidRPr="000321A8">
              <w:rPr>
                <w:rFonts w:eastAsia="Times New Roman"/>
                <w:color w:val="000000"/>
                <w:sz w:val="24"/>
                <w:szCs w:val="24"/>
                <w:lang w:val="en-NZ"/>
              </w:rPr>
              <w:t>The current government policy, called a legislative framework, coordinates current government systems including government agencies and regulators. However, the Access Matters Campaign believes this coordination model already currently exists and a new law is not needed to rei</w:t>
            </w:r>
            <w:r w:rsidR="006860B0">
              <w:rPr>
                <w:rFonts w:eastAsia="Times New Roman"/>
                <w:color w:val="000000"/>
                <w:sz w:val="24"/>
                <w:szCs w:val="24"/>
                <w:lang w:val="en-NZ"/>
              </w:rPr>
              <w:t>nforce this coordination model.</w:t>
            </w:r>
          </w:p>
          <w:p w14:paraId="005EB573" w14:textId="77777777" w:rsidR="001F271C" w:rsidRPr="000321A8" w:rsidRDefault="001F271C" w:rsidP="001F271C">
            <w:pPr>
              <w:spacing w:after="160" w:line="240" w:lineRule="auto"/>
              <w:rPr>
                <w:rFonts w:eastAsia="Times New Roman"/>
                <w:color w:val="000000"/>
                <w:sz w:val="24"/>
                <w:szCs w:val="24"/>
                <w:lang w:val="en-NZ"/>
              </w:rPr>
            </w:pPr>
            <w:r w:rsidRPr="000321A8">
              <w:rPr>
                <w:rFonts w:eastAsia="Times New Roman"/>
                <w:color w:val="000000"/>
                <w:sz w:val="24"/>
                <w:szCs w:val="24"/>
                <w:lang w:val="en-NZ"/>
              </w:rPr>
              <w:t>From the analysis that has been conducted of this current policy, it does not contain the following features that the Access Matters Campaign is advocating for:</w:t>
            </w:r>
          </w:p>
          <w:p w14:paraId="2A212CB5" w14:textId="0B31667C" w:rsidR="001F271C" w:rsidRPr="000321A8" w:rsidRDefault="001F271C" w:rsidP="001F271C">
            <w:pPr>
              <w:spacing w:after="160" w:line="240" w:lineRule="auto"/>
              <w:rPr>
                <w:rFonts w:eastAsia="Times New Roman"/>
                <w:sz w:val="24"/>
                <w:szCs w:val="24"/>
                <w:lang w:val="en-NZ"/>
              </w:rPr>
            </w:pPr>
            <w:r w:rsidRPr="000321A8">
              <w:rPr>
                <w:rFonts w:eastAsia="Times New Roman"/>
                <w:color w:val="000000"/>
                <w:sz w:val="24"/>
                <w:szCs w:val="24"/>
                <w:lang w:val="en-NZ"/>
              </w:rPr>
              <w:t>Covering all people experiencing accessibility issues, n</w:t>
            </w:r>
            <w:r w:rsidR="006860B0">
              <w:rPr>
                <w:rFonts w:eastAsia="Times New Roman"/>
                <w:color w:val="000000"/>
                <w:sz w:val="24"/>
                <w:szCs w:val="24"/>
                <w:lang w:val="en-NZ"/>
              </w:rPr>
              <w:t>ot only those with disabilities</w:t>
            </w:r>
          </w:p>
          <w:p w14:paraId="55BCE7E1" w14:textId="77777777" w:rsidR="001F271C" w:rsidRPr="000321A8" w:rsidRDefault="001F271C" w:rsidP="001F271C">
            <w:pPr>
              <w:pStyle w:val="ListParagraph"/>
              <w:numPr>
                <w:ilvl w:val="0"/>
                <w:numId w:val="16"/>
              </w:numPr>
              <w:spacing w:line="240" w:lineRule="auto"/>
              <w:textAlignment w:val="baseline"/>
              <w:rPr>
                <w:rFonts w:eastAsia="Times New Roman"/>
                <w:color w:val="000000"/>
                <w:sz w:val="24"/>
                <w:szCs w:val="24"/>
                <w:lang w:val="en-NZ"/>
              </w:rPr>
            </w:pPr>
            <w:r w:rsidRPr="000321A8">
              <w:rPr>
                <w:rFonts w:eastAsia="Times New Roman"/>
                <w:color w:val="000000"/>
                <w:sz w:val="24"/>
                <w:szCs w:val="24"/>
                <w:lang w:val="en-NZ"/>
              </w:rPr>
              <w:t>Standards for accessibility</w:t>
            </w:r>
          </w:p>
          <w:p w14:paraId="4B18918F" w14:textId="77777777" w:rsidR="001F271C" w:rsidRPr="000321A8" w:rsidRDefault="001F271C" w:rsidP="001F271C">
            <w:pPr>
              <w:pStyle w:val="ListParagraph"/>
              <w:numPr>
                <w:ilvl w:val="0"/>
                <w:numId w:val="16"/>
              </w:numPr>
              <w:spacing w:line="240" w:lineRule="auto"/>
              <w:textAlignment w:val="baseline"/>
              <w:rPr>
                <w:rFonts w:eastAsia="Times New Roman"/>
                <w:color w:val="000000"/>
                <w:sz w:val="24"/>
                <w:szCs w:val="24"/>
                <w:lang w:val="en-NZ"/>
              </w:rPr>
            </w:pPr>
            <w:r w:rsidRPr="000321A8">
              <w:rPr>
                <w:rFonts w:eastAsia="Times New Roman"/>
                <w:color w:val="000000"/>
                <w:sz w:val="24"/>
                <w:szCs w:val="24"/>
                <w:lang w:val="en-NZ"/>
              </w:rPr>
              <w:t>Notification processes when barriers have been encountered</w:t>
            </w:r>
          </w:p>
          <w:p w14:paraId="0894E73B" w14:textId="6CA66FB5" w:rsidR="001F271C" w:rsidRPr="000321A8" w:rsidRDefault="001F271C" w:rsidP="001F271C">
            <w:pPr>
              <w:pStyle w:val="ListParagraph"/>
              <w:numPr>
                <w:ilvl w:val="0"/>
                <w:numId w:val="16"/>
              </w:numPr>
              <w:spacing w:line="240" w:lineRule="auto"/>
              <w:textAlignment w:val="baseline"/>
              <w:rPr>
                <w:rFonts w:eastAsia="Times New Roman"/>
                <w:color w:val="000000"/>
                <w:sz w:val="24"/>
                <w:szCs w:val="24"/>
                <w:lang w:val="en-NZ"/>
              </w:rPr>
            </w:pPr>
            <w:r w:rsidRPr="000321A8">
              <w:rPr>
                <w:rFonts w:eastAsia="Times New Roman"/>
                <w:color w:val="000000"/>
                <w:sz w:val="24"/>
                <w:szCs w:val="24"/>
                <w:lang w:val="en-NZ"/>
              </w:rPr>
              <w:t>Appointing an Independent Regulator</w:t>
            </w:r>
          </w:p>
          <w:p w14:paraId="45BE493C" w14:textId="151BE6F7" w:rsidR="001F271C" w:rsidRPr="000321A8" w:rsidRDefault="001F271C" w:rsidP="001F271C">
            <w:pPr>
              <w:pStyle w:val="ListParagraph"/>
              <w:numPr>
                <w:ilvl w:val="0"/>
                <w:numId w:val="16"/>
              </w:numPr>
              <w:spacing w:after="160" w:line="240" w:lineRule="auto"/>
              <w:textAlignment w:val="baseline"/>
              <w:rPr>
                <w:rFonts w:eastAsia="Times New Roman"/>
                <w:color w:val="000000"/>
                <w:sz w:val="24"/>
                <w:szCs w:val="24"/>
                <w:lang w:val="en-NZ"/>
              </w:rPr>
            </w:pPr>
            <w:r w:rsidRPr="000321A8">
              <w:rPr>
                <w:rFonts w:eastAsia="Times New Roman"/>
                <w:color w:val="000000"/>
                <w:sz w:val="24"/>
                <w:szCs w:val="24"/>
                <w:lang w:val="en-NZ"/>
              </w:rPr>
              <w:t>Dispute Resolution mechanism</w:t>
            </w:r>
          </w:p>
          <w:p w14:paraId="0A2DD95F" w14:textId="7DFA9DF2" w:rsidR="00936876" w:rsidRPr="000321A8" w:rsidRDefault="001F271C" w:rsidP="00812324">
            <w:pPr>
              <w:spacing w:after="160" w:line="240" w:lineRule="auto"/>
              <w:textAlignment w:val="baseline"/>
              <w:rPr>
                <w:rFonts w:eastAsia="Helvetica Neue Light"/>
                <w:sz w:val="24"/>
                <w:szCs w:val="24"/>
              </w:rPr>
            </w:pPr>
            <w:r w:rsidRPr="000321A8">
              <w:rPr>
                <w:rFonts w:eastAsia="Times New Roman"/>
                <w:color w:val="000000"/>
                <w:sz w:val="24"/>
                <w:szCs w:val="24"/>
                <w:lang w:val="en-NZ"/>
              </w:rPr>
              <w:t xml:space="preserve">The example accessibility Bill is an imagining of what </w:t>
            </w:r>
            <w:r w:rsidR="00812324" w:rsidRPr="000321A8">
              <w:rPr>
                <w:rFonts w:eastAsia="Times New Roman"/>
                <w:color w:val="000000"/>
                <w:sz w:val="24"/>
                <w:szCs w:val="24"/>
                <w:lang w:val="en-NZ"/>
              </w:rPr>
              <w:t xml:space="preserve">the </w:t>
            </w:r>
            <w:r w:rsidRPr="000321A8">
              <w:rPr>
                <w:rFonts w:eastAsia="Times New Roman"/>
                <w:color w:val="000000"/>
                <w:sz w:val="24"/>
                <w:szCs w:val="24"/>
                <w:lang w:val="en-NZ"/>
              </w:rPr>
              <w:t>system may look like when considering the</w:t>
            </w:r>
            <w:r w:rsidR="00812324" w:rsidRPr="000321A8">
              <w:rPr>
                <w:rFonts w:eastAsia="Times New Roman"/>
                <w:color w:val="000000"/>
                <w:sz w:val="24"/>
                <w:szCs w:val="24"/>
                <w:lang w:val="en-NZ"/>
              </w:rPr>
              <w:t xml:space="preserve"> principles, research and outcomes we are looking for.</w:t>
            </w:r>
          </w:p>
        </w:tc>
        <w:tc>
          <w:tcPr>
            <w:tcW w:w="1676"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CBEE" w14:textId="77777777" w:rsidR="00936876" w:rsidRPr="000321A8" w:rsidRDefault="00936876">
            <w:pPr>
              <w:widowControl w:val="0"/>
              <w:rPr>
                <w:rFonts w:eastAsia="Helvetica Neue"/>
                <w:b/>
                <w:sz w:val="24"/>
                <w:szCs w:val="24"/>
              </w:rPr>
            </w:pPr>
            <w:r w:rsidRPr="000321A8">
              <w:rPr>
                <w:rFonts w:eastAsia="Helvetica Neue"/>
                <w:b/>
                <w:sz w:val="24"/>
                <w:szCs w:val="24"/>
              </w:rPr>
              <w:t>Research</w:t>
            </w:r>
          </w:p>
          <w:p w14:paraId="4FEC6624" w14:textId="733E3725" w:rsidR="00936876" w:rsidRPr="000321A8" w:rsidRDefault="00247F9C" w:rsidP="00F55F39">
            <w:pPr>
              <w:widowControl w:val="0"/>
              <w:spacing w:after="240"/>
              <w:rPr>
                <w:rStyle w:val="Hyperlink"/>
                <w:rFonts w:eastAsia="Helvetica Neue Light"/>
                <w:color w:val="1155CC"/>
                <w:sz w:val="24"/>
                <w:szCs w:val="24"/>
              </w:rPr>
            </w:pPr>
            <w:hyperlink r:id="rId11" w:history="1">
              <w:r w:rsidR="00936876" w:rsidRPr="000321A8">
                <w:rPr>
                  <w:rStyle w:val="Hyperlink"/>
                  <w:rFonts w:eastAsia="Helvetica Neue Light"/>
                  <w:color w:val="1155CC"/>
                  <w:sz w:val="24"/>
                  <w:szCs w:val="24"/>
                </w:rPr>
                <w:t>Let's make Aotearoa New Zealand Accessible for All</w:t>
              </w:r>
            </w:hyperlink>
          </w:p>
          <w:p w14:paraId="4EB0AFD9" w14:textId="77777777" w:rsidR="00F55F39" w:rsidRDefault="00247F9C" w:rsidP="00F55F39">
            <w:pPr>
              <w:widowControl w:val="0"/>
              <w:spacing w:after="240"/>
              <w:rPr>
                <w:rStyle w:val="Hyperlink"/>
                <w:rFonts w:eastAsia="Helvetica Neue Light"/>
                <w:sz w:val="24"/>
                <w:szCs w:val="24"/>
              </w:rPr>
            </w:pPr>
            <w:hyperlink r:id="rId12" w:history="1">
              <w:r w:rsidR="00910357" w:rsidRPr="000321A8">
                <w:rPr>
                  <w:rStyle w:val="Hyperlink"/>
                  <w:rFonts w:eastAsia="Helvetica Neue Light"/>
                  <w:sz w:val="24"/>
                  <w:szCs w:val="24"/>
                </w:rPr>
                <w:t>United Nations Convention on the Rights of Persons with Disabilities</w:t>
              </w:r>
            </w:hyperlink>
          </w:p>
          <w:p w14:paraId="46B5B6B1" w14:textId="477E2DD2" w:rsidR="00812324" w:rsidRPr="000321A8" w:rsidRDefault="00247F9C" w:rsidP="00F55F39">
            <w:pPr>
              <w:widowControl w:val="0"/>
              <w:spacing w:after="240"/>
              <w:rPr>
                <w:rFonts w:eastAsia="Helvetica Neue Light"/>
                <w:sz w:val="24"/>
                <w:szCs w:val="24"/>
              </w:rPr>
            </w:pPr>
            <w:hyperlink r:id="rId13" w:history="1">
              <w:r w:rsidR="00812324" w:rsidRPr="000321A8">
                <w:rPr>
                  <w:rStyle w:val="Hyperlink"/>
                  <w:rFonts w:eastAsia="Helvetica Neue Light"/>
                  <w:sz w:val="24"/>
                  <w:szCs w:val="24"/>
                </w:rPr>
                <w:t>United Nation Declaration on the Rights of Indigenous Peoples</w:t>
              </w:r>
            </w:hyperlink>
          </w:p>
          <w:p w14:paraId="240F8EF8" w14:textId="77777777" w:rsidR="00936876" w:rsidRPr="000321A8" w:rsidRDefault="00936876" w:rsidP="00F55F39">
            <w:pPr>
              <w:widowControl w:val="0"/>
              <w:spacing w:after="240" w:line="240" w:lineRule="auto"/>
              <w:rPr>
                <w:rFonts w:eastAsia="Helvetica Neue"/>
                <w:b/>
                <w:sz w:val="24"/>
                <w:szCs w:val="24"/>
              </w:rPr>
            </w:pPr>
            <w:r w:rsidRPr="000321A8">
              <w:rPr>
                <w:rFonts w:eastAsia="Helvetica Neue"/>
                <w:b/>
                <w:sz w:val="24"/>
                <w:szCs w:val="24"/>
              </w:rPr>
              <w:t>Useful legislation</w:t>
            </w:r>
          </w:p>
          <w:p w14:paraId="1D69A847" w14:textId="54F4F9C0" w:rsidR="00936876" w:rsidRPr="000321A8" w:rsidRDefault="00247F9C" w:rsidP="00F55F39">
            <w:pPr>
              <w:widowControl w:val="0"/>
              <w:spacing w:after="240" w:line="240" w:lineRule="auto"/>
              <w:rPr>
                <w:rFonts w:eastAsia="Helvetica Neue Light"/>
                <w:sz w:val="24"/>
                <w:szCs w:val="24"/>
              </w:rPr>
            </w:pPr>
            <w:hyperlink r:id="rId14" w:history="1">
              <w:r w:rsidR="00936876" w:rsidRPr="000321A8">
                <w:rPr>
                  <w:rStyle w:val="Hyperlink"/>
                  <w:rFonts w:eastAsia="Helvetica Neue Light"/>
                  <w:color w:val="1155CC"/>
                  <w:sz w:val="24"/>
                  <w:szCs w:val="24"/>
                </w:rPr>
                <w:t>Accessible Canada Act</w:t>
              </w:r>
            </w:hyperlink>
          </w:p>
          <w:p w14:paraId="5BEE5AED" w14:textId="77777777" w:rsidR="00936876" w:rsidRPr="000321A8" w:rsidRDefault="00247F9C" w:rsidP="00F55F39">
            <w:pPr>
              <w:widowControl w:val="0"/>
              <w:spacing w:after="240" w:line="240" w:lineRule="auto"/>
              <w:rPr>
                <w:rFonts w:eastAsia="Helvetica Neue Light"/>
                <w:sz w:val="24"/>
                <w:szCs w:val="24"/>
              </w:rPr>
            </w:pPr>
            <w:hyperlink r:id="rId15" w:history="1">
              <w:r w:rsidR="00936876" w:rsidRPr="000321A8">
                <w:rPr>
                  <w:rStyle w:val="Hyperlink"/>
                  <w:rFonts w:eastAsia="Helvetica Neue Light"/>
                  <w:color w:val="1155CC"/>
                  <w:sz w:val="24"/>
                  <w:szCs w:val="24"/>
                </w:rPr>
                <w:t>Public Service Act 2020</w:t>
              </w:r>
            </w:hyperlink>
          </w:p>
          <w:p w14:paraId="7649BA4E" w14:textId="77777777" w:rsidR="00936876" w:rsidRPr="000321A8" w:rsidRDefault="00247F9C" w:rsidP="00F55F39">
            <w:pPr>
              <w:widowControl w:val="0"/>
              <w:spacing w:after="240" w:line="240" w:lineRule="auto"/>
              <w:rPr>
                <w:rFonts w:eastAsia="Helvetica Neue Light"/>
                <w:sz w:val="24"/>
                <w:szCs w:val="24"/>
              </w:rPr>
            </w:pPr>
            <w:hyperlink r:id="rId16" w:history="1">
              <w:r w:rsidR="00936876" w:rsidRPr="000321A8">
                <w:rPr>
                  <w:rStyle w:val="Hyperlink"/>
                  <w:rFonts w:eastAsia="Helvetica Neue Light"/>
                  <w:color w:val="1155CC"/>
                  <w:sz w:val="24"/>
                  <w:szCs w:val="24"/>
                </w:rPr>
                <w:t>Crown Entities Act 2004</w:t>
              </w:r>
            </w:hyperlink>
          </w:p>
          <w:p w14:paraId="2FB3CDCC" w14:textId="77777777" w:rsidR="00936876" w:rsidRPr="000321A8" w:rsidRDefault="00247F9C" w:rsidP="00F55F39">
            <w:pPr>
              <w:widowControl w:val="0"/>
              <w:spacing w:after="240" w:line="240" w:lineRule="auto"/>
              <w:rPr>
                <w:rFonts w:eastAsia="Helvetica Neue Light"/>
                <w:sz w:val="24"/>
                <w:szCs w:val="24"/>
              </w:rPr>
            </w:pPr>
            <w:hyperlink r:id="rId17" w:history="1">
              <w:r w:rsidR="00936876" w:rsidRPr="000321A8">
                <w:rPr>
                  <w:rStyle w:val="Hyperlink"/>
                  <w:rFonts w:eastAsia="Helvetica Neue Light"/>
                  <w:color w:val="1155CC"/>
                  <w:sz w:val="24"/>
                  <w:szCs w:val="24"/>
                </w:rPr>
                <w:t>Resource Management Act 2001</w:t>
              </w:r>
            </w:hyperlink>
          </w:p>
          <w:p w14:paraId="0FB782F7" w14:textId="77777777" w:rsidR="00936876" w:rsidRPr="000321A8" w:rsidRDefault="00247F9C" w:rsidP="00F55F39">
            <w:pPr>
              <w:widowControl w:val="0"/>
              <w:spacing w:after="240" w:line="240" w:lineRule="auto"/>
              <w:rPr>
                <w:rFonts w:eastAsia="Helvetica Neue Light"/>
                <w:sz w:val="24"/>
                <w:szCs w:val="24"/>
              </w:rPr>
            </w:pPr>
            <w:hyperlink r:id="rId18" w:history="1">
              <w:r w:rsidR="00936876" w:rsidRPr="000321A8">
                <w:rPr>
                  <w:rStyle w:val="Hyperlink"/>
                  <w:rFonts w:eastAsia="Helvetica Neue Light"/>
                  <w:color w:val="1155CC"/>
                  <w:sz w:val="24"/>
                  <w:szCs w:val="24"/>
                </w:rPr>
                <w:t>WorkSafe New Zealand Act 2013</w:t>
              </w:r>
            </w:hyperlink>
          </w:p>
          <w:p w14:paraId="3F5BA6A5" w14:textId="13D77BF3" w:rsidR="00936876" w:rsidRPr="000321A8" w:rsidRDefault="00247F9C" w:rsidP="006860B0">
            <w:pPr>
              <w:widowControl w:val="0"/>
              <w:spacing w:after="240" w:line="240" w:lineRule="auto"/>
              <w:rPr>
                <w:rFonts w:eastAsia="Helvetica Neue Light"/>
                <w:sz w:val="24"/>
                <w:szCs w:val="24"/>
              </w:rPr>
            </w:pPr>
            <w:hyperlink r:id="rId19" w:anchor="DLM5977181" w:history="1">
              <w:r w:rsidR="00936876" w:rsidRPr="000321A8">
                <w:rPr>
                  <w:rStyle w:val="Hyperlink"/>
                  <w:rFonts w:eastAsia="Helvetica Neue Light"/>
                  <w:color w:val="1155CC"/>
                  <w:sz w:val="24"/>
                  <w:szCs w:val="24"/>
                </w:rPr>
                <w:t>Health and Safety at Work Act 2015</w:t>
              </w:r>
            </w:hyperlink>
          </w:p>
        </w:tc>
      </w:tr>
      <w:tr w:rsidR="00936876" w:rsidRPr="000321A8" w14:paraId="61C83EE1" w14:textId="77777777" w:rsidTr="00812324">
        <w:trPr>
          <w:trHeight w:val="440"/>
        </w:trPr>
        <w:tc>
          <w:tcPr>
            <w:tcW w:w="3324" w:type="pct"/>
            <w:vMerge/>
            <w:tcBorders>
              <w:top w:val="single" w:sz="8" w:space="0" w:color="000000"/>
              <w:left w:val="single" w:sz="8" w:space="0" w:color="000000"/>
              <w:bottom w:val="single" w:sz="8" w:space="0" w:color="000000"/>
              <w:right w:val="single" w:sz="8" w:space="0" w:color="000000"/>
            </w:tcBorders>
            <w:vAlign w:val="center"/>
            <w:hideMark/>
          </w:tcPr>
          <w:p w14:paraId="4C3AFD71" w14:textId="77777777" w:rsidR="00936876" w:rsidRPr="000321A8" w:rsidRDefault="00936876">
            <w:pPr>
              <w:rPr>
                <w:rFonts w:eastAsia="Helvetica Neue Light"/>
                <w:sz w:val="24"/>
                <w:szCs w:val="24"/>
              </w:rPr>
            </w:pPr>
          </w:p>
        </w:tc>
        <w:tc>
          <w:tcPr>
            <w:tcW w:w="1676" w:type="pct"/>
            <w:vMerge/>
            <w:tcBorders>
              <w:top w:val="single" w:sz="8" w:space="0" w:color="000000"/>
              <w:left w:val="single" w:sz="8" w:space="0" w:color="000000"/>
              <w:bottom w:val="single" w:sz="8" w:space="0" w:color="000000"/>
              <w:right w:val="single" w:sz="8" w:space="0" w:color="000000"/>
            </w:tcBorders>
            <w:vAlign w:val="center"/>
            <w:hideMark/>
          </w:tcPr>
          <w:p w14:paraId="0E19BF9B" w14:textId="77777777" w:rsidR="00936876" w:rsidRPr="000321A8" w:rsidRDefault="00936876">
            <w:pPr>
              <w:rPr>
                <w:rFonts w:eastAsia="Helvetica Neue Light"/>
                <w:sz w:val="24"/>
                <w:szCs w:val="24"/>
              </w:rPr>
            </w:pPr>
          </w:p>
        </w:tc>
      </w:tr>
      <w:tr w:rsidR="00936876" w:rsidRPr="000321A8" w14:paraId="042803C8" w14:textId="77777777" w:rsidTr="00812324">
        <w:trPr>
          <w:trHeight w:val="420"/>
        </w:trPr>
        <w:tc>
          <w:tcPr>
            <w:tcW w:w="3324" w:type="pct"/>
            <w:vMerge/>
            <w:tcBorders>
              <w:top w:val="single" w:sz="8" w:space="0" w:color="000000"/>
              <w:left w:val="single" w:sz="8" w:space="0" w:color="000000"/>
              <w:bottom w:val="single" w:sz="8" w:space="0" w:color="000000"/>
              <w:right w:val="single" w:sz="8" w:space="0" w:color="000000"/>
            </w:tcBorders>
            <w:vAlign w:val="center"/>
            <w:hideMark/>
          </w:tcPr>
          <w:p w14:paraId="5A212A29" w14:textId="77777777" w:rsidR="00936876" w:rsidRPr="000321A8" w:rsidRDefault="00936876">
            <w:pPr>
              <w:rPr>
                <w:rFonts w:eastAsia="Helvetica Neue Light"/>
                <w:sz w:val="24"/>
                <w:szCs w:val="24"/>
              </w:rPr>
            </w:pPr>
          </w:p>
        </w:tc>
        <w:tc>
          <w:tcPr>
            <w:tcW w:w="1676" w:type="pct"/>
            <w:vMerge/>
            <w:tcBorders>
              <w:top w:val="single" w:sz="8" w:space="0" w:color="000000"/>
              <w:left w:val="single" w:sz="8" w:space="0" w:color="000000"/>
              <w:bottom w:val="single" w:sz="8" w:space="0" w:color="000000"/>
              <w:right w:val="single" w:sz="8" w:space="0" w:color="000000"/>
            </w:tcBorders>
            <w:vAlign w:val="center"/>
            <w:hideMark/>
          </w:tcPr>
          <w:p w14:paraId="455B3A5D" w14:textId="77777777" w:rsidR="00936876" w:rsidRPr="000321A8" w:rsidRDefault="00936876">
            <w:pPr>
              <w:rPr>
                <w:rFonts w:eastAsia="Helvetica Neue Light"/>
                <w:sz w:val="24"/>
                <w:szCs w:val="24"/>
              </w:rPr>
            </w:pPr>
          </w:p>
        </w:tc>
      </w:tr>
    </w:tbl>
    <w:p w14:paraId="1AD0D5E2" w14:textId="47E44CDD" w:rsidR="00A23E54" w:rsidRPr="000321A8" w:rsidRDefault="00A23E54">
      <w:pPr>
        <w:spacing w:line="240" w:lineRule="auto"/>
        <w:rPr>
          <w:sz w:val="24"/>
          <w:szCs w:val="24"/>
        </w:rPr>
        <w:sectPr w:rsidR="00A23E54" w:rsidRPr="000321A8" w:rsidSect="00247F9C">
          <w:headerReference w:type="even" r:id="rId20"/>
          <w:headerReference w:type="default" r:id="rId21"/>
          <w:footerReference w:type="even" r:id="rId22"/>
          <w:footerReference w:type="default" r:id="rId23"/>
          <w:headerReference w:type="first" r:id="rId24"/>
          <w:footerReference w:type="first" r:id="rId25"/>
          <w:pgSz w:w="11906" w:h="16838" w:code="9"/>
          <w:pgMar w:top="360" w:right="540" w:bottom="1440" w:left="810" w:header="720" w:footer="720" w:gutter="0"/>
          <w:pgNumType w:start="1"/>
          <w:cols w:space="720"/>
          <w:titlePg/>
          <w:docGrid w:linePitch="299"/>
        </w:sectPr>
      </w:pPr>
    </w:p>
    <w:p w14:paraId="58A9F6EC" w14:textId="77777777" w:rsidR="00A23E54" w:rsidRPr="000321A8" w:rsidRDefault="00011CF3" w:rsidP="000321A8">
      <w:pPr>
        <w:pStyle w:val="Heading1"/>
      </w:pPr>
      <w:bookmarkStart w:id="2" w:name="_k4fdrso986bf" w:colFirst="0" w:colLast="0"/>
      <w:bookmarkEnd w:id="2"/>
      <w:r w:rsidRPr="000321A8">
        <w:lastRenderedPageBreak/>
        <w:t>Principles of the Access Matters Campaign</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 Principles of Access Matters Campaign"/>
        <w:tblDescription w:val="Table with three columns and 14 rows, detailing and referencing the 13 Principles of the Access Matters Campaign."/>
      </w:tblPr>
      <w:tblGrid>
        <w:gridCol w:w="2960"/>
        <w:gridCol w:w="7814"/>
        <w:gridCol w:w="3696"/>
      </w:tblGrid>
      <w:tr w:rsidR="00A23E54" w:rsidRPr="000321A8" w14:paraId="609DB0ED" w14:textId="77777777" w:rsidTr="001E3DC3">
        <w:trPr>
          <w:trHeight w:val="420"/>
          <w:tblHeader/>
        </w:trPr>
        <w:tc>
          <w:tcPr>
            <w:tcW w:w="1023" w:type="pct"/>
            <w:shd w:val="clear" w:color="auto" w:fill="FFE599"/>
            <w:tcMar>
              <w:top w:w="100" w:type="dxa"/>
              <w:left w:w="100" w:type="dxa"/>
              <w:bottom w:w="100" w:type="dxa"/>
              <w:right w:w="100" w:type="dxa"/>
            </w:tcMar>
          </w:tcPr>
          <w:p w14:paraId="0B72A1F1"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Principle</w:t>
            </w:r>
          </w:p>
        </w:tc>
        <w:tc>
          <w:tcPr>
            <w:tcW w:w="2700" w:type="pct"/>
            <w:shd w:val="clear" w:color="auto" w:fill="FFE599"/>
            <w:tcMar>
              <w:top w:w="100" w:type="dxa"/>
              <w:left w:w="100" w:type="dxa"/>
              <w:bottom w:w="100" w:type="dxa"/>
              <w:right w:w="100" w:type="dxa"/>
            </w:tcMar>
          </w:tcPr>
          <w:p w14:paraId="47BB44BC"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Detail</w:t>
            </w:r>
          </w:p>
        </w:tc>
        <w:tc>
          <w:tcPr>
            <w:tcW w:w="1277" w:type="pct"/>
            <w:shd w:val="clear" w:color="auto" w:fill="FFE599"/>
            <w:tcMar>
              <w:top w:w="100" w:type="dxa"/>
              <w:left w:w="100" w:type="dxa"/>
              <w:bottom w:w="100" w:type="dxa"/>
              <w:right w:w="100" w:type="dxa"/>
            </w:tcMar>
          </w:tcPr>
          <w:p w14:paraId="7648C440"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Reference</w:t>
            </w:r>
          </w:p>
        </w:tc>
      </w:tr>
      <w:tr w:rsidR="00A23E54" w:rsidRPr="000321A8" w14:paraId="3D782146" w14:textId="77777777" w:rsidTr="00E93E62">
        <w:trPr>
          <w:trHeight w:val="420"/>
        </w:trPr>
        <w:tc>
          <w:tcPr>
            <w:tcW w:w="1023" w:type="pct"/>
            <w:shd w:val="clear" w:color="auto" w:fill="auto"/>
            <w:tcMar>
              <w:top w:w="100" w:type="dxa"/>
              <w:left w:w="100" w:type="dxa"/>
              <w:bottom w:w="100" w:type="dxa"/>
              <w:right w:w="100" w:type="dxa"/>
            </w:tcMar>
          </w:tcPr>
          <w:p w14:paraId="1C9960AC"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1) The Act applies to all</w:t>
            </w:r>
          </w:p>
        </w:tc>
        <w:tc>
          <w:tcPr>
            <w:tcW w:w="2700" w:type="pct"/>
            <w:shd w:val="clear" w:color="auto" w:fill="auto"/>
            <w:tcMar>
              <w:top w:w="100" w:type="dxa"/>
              <w:left w:w="100" w:type="dxa"/>
              <w:bottom w:w="100" w:type="dxa"/>
              <w:right w:w="100" w:type="dxa"/>
            </w:tcMar>
          </w:tcPr>
          <w:p w14:paraId="431E6187" w14:textId="77777777" w:rsidR="00A23E54" w:rsidRPr="000321A8" w:rsidRDefault="00011CF3" w:rsidP="006860B0">
            <w:pPr>
              <w:widowControl w:val="0"/>
              <w:numPr>
                <w:ilvl w:val="0"/>
                <w:numId w:val="1"/>
              </w:numPr>
              <w:spacing w:after="240" w:line="240" w:lineRule="auto"/>
              <w:rPr>
                <w:rFonts w:eastAsia="Helvetica Neue Light"/>
                <w:sz w:val="24"/>
                <w:szCs w:val="24"/>
              </w:rPr>
            </w:pPr>
            <w:r w:rsidRPr="000321A8">
              <w:rPr>
                <w:rFonts w:eastAsia="Helvetica Neue Light"/>
                <w:sz w:val="24"/>
                <w:szCs w:val="24"/>
              </w:rPr>
              <w:t>This Act applies the definition of disability provided by the United Nations Convention on the Rights of Persons with Disabilities.</w:t>
            </w:r>
          </w:p>
          <w:p w14:paraId="7F9056F9" w14:textId="4076DC82" w:rsidR="00A23E54" w:rsidRPr="000321A8" w:rsidRDefault="00011CF3" w:rsidP="006860B0">
            <w:pPr>
              <w:widowControl w:val="0"/>
              <w:numPr>
                <w:ilvl w:val="0"/>
                <w:numId w:val="1"/>
              </w:numPr>
              <w:spacing w:after="240" w:line="240" w:lineRule="auto"/>
              <w:rPr>
                <w:rFonts w:eastAsia="Helvetica Neue Light"/>
                <w:sz w:val="24"/>
                <w:szCs w:val="24"/>
              </w:rPr>
            </w:pPr>
            <w:r w:rsidRPr="000321A8">
              <w:rPr>
                <w:rFonts w:eastAsia="Helvetica Neue Light"/>
                <w:sz w:val="24"/>
                <w:szCs w:val="24"/>
              </w:rPr>
              <w:t xml:space="preserve">The Act is applied to ‘PCBU’s’ or Persons conducting a Business or Undertaking. This is a broad term that not only covers for-profit businesses of various structures, but not-for-profit organisations such as Charities, government </w:t>
            </w:r>
            <w:r w:rsidR="006860B0">
              <w:rPr>
                <w:rFonts w:eastAsia="Helvetica Neue Light"/>
                <w:sz w:val="24"/>
                <w:szCs w:val="24"/>
              </w:rPr>
              <w:t>departments, and local council.</w:t>
            </w:r>
          </w:p>
          <w:p w14:paraId="5F6593FA" w14:textId="77777777" w:rsidR="00A23E54" w:rsidRPr="000321A8" w:rsidRDefault="00011CF3" w:rsidP="006860B0">
            <w:pPr>
              <w:widowControl w:val="0"/>
              <w:numPr>
                <w:ilvl w:val="0"/>
                <w:numId w:val="1"/>
              </w:numPr>
              <w:spacing w:after="240" w:line="240" w:lineRule="auto"/>
              <w:rPr>
                <w:rFonts w:eastAsia="Helvetica Neue Light"/>
                <w:sz w:val="24"/>
                <w:szCs w:val="24"/>
              </w:rPr>
            </w:pPr>
            <w:r w:rsidRPr="000321A8">
              <w:rPr>
                <w:rFonts w:eastAsia="Helvetica Neue Light"/>
                <w:sz w:val="24"/>
                <w:szCs w:val="24"/>
              </w:rPr>
              <w:t>The Act applies standards across all environments and through identified domains</w:t>
            </w:r>
          </w:p>
        </w:tc>
        <w:tc>
          <w:tcPr>
            <w:tcW w:w="1277" w:type="pct"/>
            <w:shd w:val="clear" w:color="auto" w:fill="auto"/>
            <w:tcMar>
              <w:top w:w="100" w:type="dxa"/>
              <w:left w:w="100" w:type="dxa"/>
              <w:bottom w:w="100" w:type="dxa"/>
              <w:right w:w="100" w:type="dxa"/>
            </w:tcMar>
          </w:tcPr>
          <w:p w14:paraId="56EAD208" w14:textId="77777777" w:rsidR="00A23E54" w:rsidRPr="000321A8" w:rsidRDefault="00011CF3" w:rsidP="006860B0">
            <w:pPr>
              <w:widowControl w:val="0"/>
              <w:numPr>
                <w:ilvl w:val="0"/>
                <w:numId w:val="2"/>
              </w:numPr>
              <w:spacing w:after="240" w:line="240" w:lineRule="auto"/>
              <w:rPr>
                <w:rFonts w:eastAsia="Helvetica Neue Light"/>
                <w:sz w:val="24"/>
                <w:szCs w:val="24"/>
              </w:rPr>
            </w:pPr>
            <w:r w:rsidRPr="000321A8">
              <w:rPr>
                <w:rFonts w:eastAsia="Helvetica Neue Light"/>
                <w:sz w:val="24"/>
                <w:szCs w:val="24"/>
              </w:rPr>
              <w:t>Page 6, Section 5</w:t>
            </w:r>
          </w:p>
          <w:p w14:paraId="0988728C" w14:textId="77777777" w:rsidR="00A23E54" w:rsidRPr="000321A8" w:rsidRDefault="00011CF3" w:rsidP="006860B0">
            <w:pPr>
              <w:widowControl w:val="0"/>
              <w:numPr>
                <w:ilvl w:val="0"/>
                <w:numId w:val="2"/>
              </w:numPr>
              <w:spacing w:after="240" w:line="240" w:lineRule="auto"/>
              <w:rPr>
                <w:rFonts w:eastAsia="Helvetica Neue Light"/>
                <w:sz w:val="24"/>
                <w:szCs w:val="24"/>
              </w:rPr>
            </w:pPr>
            <w:r w:rsidRPr="000321A8">
              <w:rPr>
                <w:rFonts w:eastAsia="Helvetica Neue Light"/>
                <w:sz w:val="24"/>
                <w:szCs w:val="24"/>
              </w:rPr>
              <w:t>Page 6, Section 9</w:t>
            </w:r>
          </w:p>
          <w:p w14:paraId="529F1F14" w14:textId="77777777" w:rsidR="00A23E54" w:rsidRPr="000321A8" w:rsidRDefault="00011CF3" w:rsidP="006860B0">
            <w:pPr>
              <w:widowControl w:val="0"/>
              <w:numPr>
                <w:ilvl w:val="0"/>
                <w:numId w:val="2"/>
              </w:numPr>
              <w:spacing w:after="240" w:line="240" w:lineRule="auto"/>
              <w:rPr>
                <w:rFonts w:eastAsia="Helvetica Neue Light"/>
                <w:sz w:val="24"/>
                <w:szCs w:val="24"/>
              </w:rPr>
            </w:pPr>
            <w:r w:rsidRPr="000321A8">
              <w:rPr>
                <w:rFonts w:eastAsia="Helvetica Neue Light"/>
                <w:sz w:val="24"/>
                <w:szCs w:val="24"/>
              </w:rPr>
              <w:t>Page 13, section 22</w:t>
            </w:r>
          </w:p>
        </w:tc>
      </w:tr>
      <w:tr w:rsidR="00A23E54" w:rsidRPr="000321A8" w14:paraId="7C48EB6D" w14:textId="77777777" w:rsidTr="00E93E62">
        <w:trPr>
          <w:trHeight w:val="420"/>
        </w:trPr>
        <w:tc>
          <w:tcPr>
            <w:tcW w:w="1023" w:type="pct"/>
            <w:shd w:val="clear" w:color="auto" w:fill="auto"/>
            <w:tcMar>
              <w:top w:w="100" w:type="dxa"/>
              <w:left w:w="100" w:type="dxa"/>
              <w:bottom w:w="100" w:type="dxa"/>
              <w:right w:w="100" w:type="dxa"/>
            </w:tcMar>
          </w:tcPr>
          <w:p w14:paraId="44A1608F"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2) The Act sets a timeline</w:t>
            </w:r>
          </w:p>
        </w:tc>
        <w:tc>
          <w:tcPr>
            <w:tcW w:w="2700" w:type="pct"/>
            <w:shd w:val="clear" w:color="auto" w:fill="auto"/>
            <w:tcMar>
              <w:top w:w="100" w:type="dxa"/>
              <w:left w:w="100" w:type="dxa"/>
              <w:bottom w:w="100" w:type="dxa"/>
              <w:right w:w="100" w:type="dxa"/>
            </w:tcMar>
          </w:tcPr>
          <w:p w14:paraId="7E021786" w14:textId="77777777" w:rsidR="00A23E54" w:rsidRPr="000321A8" w:rsidRDefault="00011CF3" w:rsidP="006860B0">
            <w:pPr>
              <w:widowControl w:val="0"/>
              <w:numPr>
                <w:ilvl w:val="0"/>
                <w:numId w:val="3"/>
              </w:numPr>
              <w:spacing w:after="240" w:line="240" w:lineRule="auto"/>
              <w:rPr>
                <w:rFonts w:eastAsia="Helvetica Neue Light"/>
                <w:sz w:val="24"/>
                <w:szCs w:val="24"/>
              </w:rPr>
            </w:pPr>
            <w:r w:rsidRPr="000321A8">
              <w:rPr>
                <w:rFonts w:eastAsia="Helvetica Neue Light"/>
                <w:sz w:val="24"/>
                <w:szCs w:val="24"/>
              </w:rPr>
              <w:t>This act aims for a barrier-free New Zealand by 1 January 2035.</w:t>
            </w:r>
          </w:p>
          <w:p w14:paraId="314D7E1F" w14:textId="24C19C2C" w:rsidR="00A23E54" w:rsidRPr="000321A8" w:rsidRDefault="00011CF3" w:rsidP="006860B0">
            <w:pPr>
              <w:widowControl w:val="0"/>
              <w:numPr>
                <w:ilvl w:val="0"/>
                <w:numId w:val="3"/>
              </w:numPr>
              <w:spacing w:after="240" w:line="240" w:lineRule="auto"/>
              <w:rPr>
                <w:rFonts w:eastAsia="Helvetica Neue Light"/>
                <w:sz w:val="24"/>
                <w:szCs w:val="24"/>
              </w:rPr>
            </w:pPr>
            <w:r w:rsidRPr="000321A8">
              <w:rPr>
                <w:rFonts w:eastAsia="Helvetica Neue Light"/>
                <w:sz w:val="24"/>
                <w:szCs w:val="24"/>
              </w:rPr>
              <w:t xml:space="preserve">Review </w:t>
            </w:r>
            <w:r w:rsidR="006860B0">
              <w:rPr>
                <w:rFonts w:eastAsia="Helvetica Neue Light"/>
                <w:sz w:val="24"/>
                <w:szCs w:val="24"/>
              </w:rPr>
              <w:t>periods are defined at 4 years.</w:t>
            </w:r>
          </w:p>
        </w:tc>
        <w:tc>
          <w:tcPr>
            <w:tcW w:w="1277" w:type="pct"/>
            <w:shd w:val="clear" w:color="auto" w:fill="auto"/>
            <w:tcMar>
              <w:top w:w="100" w:type="dxa"/>
              <w:left w:w="100" w:type="dxa"/>
              <w:bottom w:w="100" w:type="dxa"/>
              <w:right w:w="100" w:type="dxa"/>
            </w:tcMar>
          </w:tcPr>
          <w:p w14:paraId="04EC2A48" w14:textId="77777777" w:rsidR="00A23E54" w:rsidRPr="000321A8" w:rsidRDefault="00011CF3" w:rsidP="006860B0">
            <w:pPr>
              <w:widowControl w:val="0"/>
              <w:numPr>
                <w:ilvl w:val="0"/>
                <w:numId w:val="7"/>
              </w:numPr>
              <w:spacing w:after="240" w:line="240" w:lineRule="auto"/>
              <w:rPr>
                <w:rFonts w:eastAsia="Helvetica Neue Light"/>
                <w:sz w:val="24"/>
                <w:szCs w:val="24"/>
              </w:rPr>
            </w:pPr>
            <w:r w:rsidRPr="000321A8">
              <w:rPr>
                <w:rFonts w:eastAsia="Helvetica Neue Light"/>
                <w:sz w:val="24"/>
                <w:szCs w:val="24"/>
              </w:rPr>
              <w:t>Page 8, Section 13 (1)</w:t>
            </w:r>
          </w:p>
          <w:p w14:paraId="731EB66A" w14:textId="77777777" w:rsidR="00A23E54" w:rsidRPr="000321A8" w:rsidRDefault="00011CF3" w:rsidP="006860B0">
            <w:pPr>
              <w:widowControl w:val="0"/>
              <w:numPr>
                <w:ilvl w:val="0"/>
                <w:numId w:val="7"/>
              </w:numPr>
              <w:spacing w:after="240" w:line="240" w:lineRule="auto"/>
              <w:rPr>
                <w:rFonts w:eastAsia="Helvetica Neue Light"/>
                <w:sz w:val="24"/>
                <w:szCs w:val="24"/>
              </w:rPr>
            </w:pPr>
            <w:r w:rsidRPr="000321A8">
              <w:rPr>
                <w:rFonts w:eastAsia="Helvetica Neue Light"/>
                <w:sz w:val="24"/>
                <w:szCs w:val="24"/>
              </w:rPr>
              <w:t>Page 13, Section 21 (1)(i)</w:t>
            </w:r>
          </w:p>
        </w:tc>
      </w:tr>
      <w:tr w:rsidR="00A23E54" w:rsidRPr="000321A8" w14:paraId="101AEA96" w14:textId="77777777" w:rsidTr="00E93E62">
        <w:trPr>
          <w:trHeight w:val="472"/>
        </w:trPr>
        <w:tc>
          <w:tcPr>
            <w:tcW w:w="1023" w:type="pct"/>
            <w:shd w:val="clear" w:color="auto" w:fill="auto"/>
            <w:tcMar>
              <w:top w:w="100" w:type="dxa"/>
              <w:left w:w="100" w:type="dxa"/>
              <w:bottom w:w="100" w:type="dxa"/>
              <w:right w:w="100" w:type="dxa"/>
            </w:tcMar>
          </w:tcPr>
          <w:p w14:paraId="147CBC98"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3) The Act sets the bar</w:t>
            </w:r>
          </w:p>
        </w:tc>
        <w:tc>
          <w:tcPr>
            <w:tcW w:w="2700" w:type="pct"/>
            <w:shd w:val="clear" w:color="auto" w:fill="auto"/>
            <w:tcMar>
              <w:top w:w="100" w:type="dxa"/>
              <w:left w:w="100" w:type="dxa"/>
              <w:bottom w:w="100" w:type="dxa"/>
              <w:right w:w="100" w:type="dxa"/>
            </w:tcMar>
          </w:tcPr>
          <w:p w14:paraId="105BE0C6" w14:textId="1DCA5D4F"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intention of the Act is to set enforceable and non-enforceable standards and establish a system that further builds on existing policies, legislation and regulations</w:t>
            </w:r>
            <w:r w:rsidR="00DE0678" w:rsidRPr="000321A8">
              <w:rPr>
                <w:rFonts w:eastAsia="Helvetica Neue Light"/>
                <w:sz w:val="24"/>
                <w:szCs w:val="24"/>
              </w:rPr>
              <w:t>.</w:t>
            </w:r>
          </w:p>
        </w:tc>
        <w:tc>
          <w:tcPr>
            <w:tcW w:w="1277" w:type="pct"/>
            <w:shd w:val="clear" w:color="auto" w:fill="auto"/>
            <w:tcMar>
              <w:top w:w="100" w:type="dxa"/>
              <w:left w:w="100" w:type="dxa"/>
              <w:bottom w:w="100" w:type="dxa"/>
              <w:right w:w="100" w:type="dxa"/>
            </w:tcMar>
          </w:tcPr>
          <w:p w14:paraId="2FCABF55" w14:textId="61CB1D38" w:rsidR="00A23E54" w:rsidRPr="000321A8" w:rsidRDefault="00BF2EF4">
            <w:pPr>
              <w:widowControl w:val="0"/>
              <w:spacing w:line="240" w:lineRule="auto"/>
              <w:rPr>
                <w:rFonts w:eastAsia="Helvetica Neue Light"/>
                <w:sz w:val="24"/>
                <w:szCs w:val="24"/>
              </w:rPr>
            </w:pPr>
            <w:r w:rsidRPr="000321A8">
              <w:rPr>
                <w:rFonts w:eastAsia="Helvetica Neue Light"/>
                <w:sz w:val="24"/>
                <w:szCs w:val="24"/>
              </w:rPr>
              <w:t>Part 4, Page 13</w:t>
            </w:r>
          </w:p>
        </w:tc>
      </w:tr>
      <w:tr w:rsidR="00A23E54" w:rsidRPr="000321A8" w14:paraId="1F78D667" w14:textId="77777777" w:rsidTr="00E93E62">
        <w:trPr>
          <w:trHeight w:val="420"/>
        </w:trPr>
        <w:tc>
          <w:tcPr>
            <w:tcW w:w="1023" w:type="pct"/>
            <w:shd w:val="clear" w:color="auto" w:fill="auto"/>
            <w:tcMar>
              <w:top w:w="100" w:type="dxa"/>
              <w:left w:w="100" w:type="dxa"/>
              <w:bottom w:w="100" w:type="dxa"/>
              <w:right w:w="100" w:type="dxa"/>
            </w:tcMar>
          </w:tcPr>
          <w:p w14:paraId="73A633A3"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4) The Act provides accessibility in all areas of life</w:t>
            </w:r>
          </w:p>
        </w:tc>
        <w:tc>
          <w:tcPr>
            <w:tcW w:w="2700" w:type="pct"/>
            <w:shd w:val="clear" w:color="auto" w:fill="auto"/>
            <w:tcMar>
              <w:top w:w="100" w:type="dxa"/>
              <w:left w:w="100" w:type="dxa"/>
              <w:bottom w:w="100" w:type="dxa"/>
              <w:right w:w="100" w:type="dxa"/>
            </w:tcMar>
          </w:tcPr>
          <w:p w14:paraId="4A17E86E" w14:textId="5C1D0C39" w:rsidR="00A23E54" w:rsidRPr="000321A8" w:rsidRDefault="00011CF3" w:rsidP="006860B0">
            <w:pPr>
              <w:widowControl w:val="0"/>
              <w:numPr>
                <w:ilvl w:val="0"/>
                <w:numId w:val="10"/>
              </w:numPr>
              <w:spacing w:after="240" w:line="240" w:lineRule="auto"/>
              <w:rPr>
                <w:rFonts w:eastAsia="Helvetica Neue Light"/>
                <w:sz w:val="24"/>
                <w:szCs w:val="24"/>
              </w:rPr>
            </w:pPr>
            <w:r w:rsidRPr="000321A8">
              <w:rPr>
                <w:rFonts w:eastAsia="Helvetica Neue Light"/>
                <w:sz w:val="24"/>
                <w:szCs w:val="24"/>
              </w:rPr>
              <w:t>The Act establishes a process to identify domains and then to establish Standard Development Committees to</w:t>
            </w:r>
            <w:r w:rsidR="006860B0">
              <w:rPr>
                <w:rFonts w:eastAsia="Helvetica Neue Light"/>
                <w:sz w:val="24"/>
                <w:szCs w:val="24"/>
              </w:rPr>
              <w:t xml:space="preserve"> identify barriers for removal.</w:t>
            </w:r>
          </w:p>
          <w:p w14:paraId="38EC2540" w14:textId="4551913C" w:rsidR="00A23E54" w:rsidRPr="000321A8" w:rsidRDefault="00011CF3">
            <w:pPr>
              <w:widowControl w:val="0"/>
              <w:numPr>
                <w:ilvl w:val="0"/>
                <w:numId w:val="10"/>
              </w:numPr>
              <w:spacing w:line="240" w:lineRule="auto"/>
              <w:rPr>
                <w:rFonts w:eastAsia="Helvetica Neue Light"/>
                <w:sz w:val="24"/>
                <w:szCs w:val="24"/>
              </w:rPr>
            </w:pPr>
            <w:r w:rsidRPr="000321A8">
              <w:rPr>
                <w:rFonts w:eastAsia="Helvetica Neue Light"/>
                <w:sz w:val="24"/>
                <w:szCs w:val="24"/>
              </w:rPr>
              <w:t>The Act sets duties to notify disabling experiences and to adhere to</w:t>
            </w:r>
            <w:r w:rsidR="006860B0">
              <w:rPr>
                <w:rFonts w:eastAsia="Helvetica Neue Light"/>
                <w:sz w:val="24"/>
                <w:szCs w:val="24"/>
              </w:rPr>
              <w:t xml:space="preserve"> standards wherever reasonable.</w:t>
            </w:r>
          </w:p>
        </w:tc>
        <w:tc>
          <w:tcPr>
            <w:tcW w:w="1277" w:type="pct"/>
            <w:shd w:val="clear" w:color="auto" w:fill="auto"/>
            <w:tcMar>
              <w:top w:w="100" w:type="dxa"/>
              <w:left w:w="100" w:type="dxa"/>
              <w:bottom w:w="100" w:type="dxa"/>
              <w:right w:w="100" w:type="dxa"/>
            </w:tcMar>
          </w:tcPr>
          <w:p w14:paraId="565DE323" w14:textId="6D917BA4" w:rsidR="00A23E54" w:rsidRPr="000321A8" w:rsidRDefault="00011CF3" w:rsidP="006860B0">
            <w:pPr>
              <w:widowControl w:val="0"/>
              <w:numPr>
                <w:ilvl w:val="0"/>
                <w:numId w:val="5"/>
              </w:numPr>
              <w:spacing w:after="240" w:line="240" w:lineRule="auto"/>
              <w:rPr>
                <w:rFonts w:eastAsia="Helvetica Neue Light"/>
                <w:sz w:val="24"/>
                <w:szCs w:val="24"/>
              </w:rPr>
            </w:pPr>
            <w:r w:rsidRPr="000321A8">
              <w:rPr>
                <w:rFonts w:eastAsia="Helvetica Neue Light"/>
                <w:sz w:val="24"/>
                <w:szCs w:val="24"/>
              </w:rPr>
              <w:t>Page 13, section 22</w:t>
            </w:r>
          </w:p>
          <w:p w14:paraId="6ADF9C37" w14:textId="77777777" w:rsidR="00A23E54" w:rsidRPr="000321A8" w:rsidRDefault="00011CF3" w:rsidP="006860B0">
            <w:pPr>
              <w:widowControl w:val="0"/>
              <w:numPr>
                <w:ilvl w:val="0"/>
                <w:numId w:val="5"/>
              </w:numPr>
              <w:spacing w:after="240" w:line="240" w:lineRule="auto"/>
              <w:rPr>
                <w:rFonts w:eastAsia="Helvetica Neue Light"/>
                <w:sz w:val="24"/>
                <w:szCs w:val="24"/>
              </w:rPr>
            </w:pPr>
            <w:r w:rsidRPr="000321A8">
              <w:rPr>
                <w:rFonts w:eastAsia="Helvetica Neue Light"/>
                <w:sz w:val="24"/>
                <w:szCs w:val="24"/>
              </w:rPr>
              <w:t>Page 8, Part 2 - Removing Barriers for all</w:t>
            </w:r>
          </w:p>
        </w:tc>
      </w:tr>
      <w:tr w:rsidR="00A23E54" w:rsidRPr="000321A8" w14:paraId="7CEBD171" w14:textId="77777777" w:rsidTr="00E93E62">
        <w:trPr>
          <w:trHeight w:val="420"/>
        </w:trPr>
        <w:tc>
          <w:tcPr>
            <w:tcW w:w="1023" w:type="pct"/>
            <w:shd w:val="clear" w:color="auto" w:fill="auto"/>
            <w:tcMar>
              <w:top w:w="100" w:type="dxa"/>
              <w:left w:w="100" w:type="dxa"/>
              <w:bottom w:w="100" w:type="dxa"/>
              <w:right w:w="100" w:type="dxa"/>
            </w:tcMar>
          </w:tcPr>
          <w:p w14:paraId="79C600F6"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5) The Act sets policy</w:t>
            </w:r>
          </w:p>
        </w:tc>
        <w:tc>
          <w:tcPr>
            <w:tcW w:w="2700" w:type="pct"/>
            <w:shd w:val="clear" w:color="auto" w:fill="auto"/>
            <w:tcMar>
              <w:top w:w="100" w:type="dxa"/>
              <w:left w:w="100" w:type="dxa"/>
              <w:bottom w:w="100" w:type="dxa"/>
              <w:right w:w="100" w:type="dxa"/>
            </w:tcMar>
          </w:tcPr>
          <w:p w14:paraId="3C1FCB83" w14:textId="265AAFE8"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The Act ensures that a regulator works across the public sector to set plans a</w:t>
            </w:r>
            <w:r w:rsidR="006860B0">
              <w:rPr>
                <w:rFonts w:eastAsia="Helvetica Neue Light"/>
                <w:sz w:val="24"/>
                <w:szCs w:val="24"/>
              </w:rPr>
              <w:t>nd ensure they are implemented.</w:t>
            </w:r>
          </w:p>
        </w:tc>
        <w:tc>
          <w:tcPr>
            <w:tcW w:w="1277" w:type="pct"/>
            <w:shd w:val="clear" w:color="auto" w:fill="auto"/>
            <w:tcMar>
              <w:top w:w="100" w:type="dxa"/>
              <w:left w:w="100" w:type="dxa"/>
              <w:bottom w:w="100" w:type="dxa"/>
              <w:right w:w="100" w:type="dxa"/>
            </w:tcMar>
          </w:tcPr>
          <w:p w14:paraId="20F1F25E" w14:textId="250528A8" w:rsidR="00A23E54" w:rsidRPr="000321A8" w:rsidRDefault="00011CF3" w:rsidP="00872C41">
            <w:pPr>
              <w:widowControl w:val="0"/>
              <w:spacing w:after="240" w:line="240" w:lineRule="auto"/>
              <w:rPr>
                <w:rFonts w:eastAsia="Helvetica Neue Light"/>
                <w:sz w:val="24"/>
                <w:szCs w:val="24"/>
              </w:rPr>
            </w:pPr>
            <w:r w:rsidRPr="000321A8">
              <w:rPr>
                <w:rFonts w:eastAsia="Helvetica Neue Light"/>
                <w:sz w:val="24"/>
                <w:szCs w:val="24"/>
              </w:rPr>
              <w:t>Page 15, section 26</w:t>
            </w:r>
            <w:r w:rsidR="00872C41">
              <w:rPr>
                <w:rFonts w:eastAsia="Helvetica Neue Light"/>
                <w:sz w:val="24"/>
                <w:szCs w:val="24"/>
              </w:rPr>
              <w:t xml:space="preserve"> and </w:t>
            </w:r>
            <w:r w:rsidRPr="000321A8">
              <w:rPr>
                <w:rFonts w:eastAsia="Helvetica Neue Light"/>
                <w:sz w:val="24"/>
                <w:szCs w:val="24"/>
              </w:rPr>
              <w:t>Page 42, section 101</w:t>
            </w:r>
          </w:p>
        </w:tc>
      </w:tr>
      <w:tr w:rsidR="00A23E54" w:rsidRPr="000321A8" w14:paraId="4F7D2EC8" w14:textId="77777777" w:rsidTr="00E93E62">
        <w:trPr>
          <w:trHeight w:val="1011"/>
        </w:trPr>
        <w:tc>
          <w:tcPr>
            <w:tcW w:w="1023" w:type="pct"/>
            <w:shd w:val="clear" w:color="auto" w:fill="auto"/>
            <w:tcMar>
              <w:top w:w="100" w:type="dxa"/>
              <w:left w:w="100" w:type="dxa"/>
              <w:bottom w:w="100" w:type="dxa"/>
              <w:right w:w="100" w:type="dxa"/>
            </w:tcMar>
          </w:tcPr>
          <w:p w14:paraId="7DCEDF52"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lastRenderedPageBreak/>
              <w:t>6) The Act champions access to all goods, services, and facilities</w:t>
            </w:r>
          </w:p>
        </w:tc>
        <w:tc>
          <w:tcPr>
            <w:tcW w:w="2700" w:type="pct"/>
            <w:shd w:val="clear" w:color="auto" w:fill="auto"/>
            <w:tcMar>
              <w:top w:w="100" w:type="dxa"/>
              <w:left w:w="100" w:type="dxa"/>
              <w:bottom w:w="100" w:type="dxa"/>
              <w:right w:w="100" w:type="dxa"/>
            </w:tcMar>
          </w:tcPr>
          <w:p w14:paraId="045A55FD" w14:textId="25DA600C" w:rsidR="00A23E54" w:rsidRPr="000321A8" w:rsidRDefault="00011CF3" w:rsidP="006860B0">
            <w:pPr>
              <w:widowControl w:val="0"/>
              <w:numPr>
                <w:ilvl w:val="0"/>
                <w:numId w:val="8"/>
              </w:numPr>
              <w:spacing w:after="240" w:line="240" w:lineRule="auto"/>
              <w:rPr>
                <w:rFonts w:eastAsia="Helvetica Neue Light"/>
                <w:sz w:val="24"/>
                <w:szCs w:val="24"/>
              </w:rPr>
            </w:pPr>
            <w:r w:rsidRPr="000321A8">
              <w:rPr>
                <w:rFonts w:eastAsia="Helvetica Neue Light"/>
                <w:sz w:val="24"/>
                <w:szCs w:val="24"/>
              </w:rPr>
              <w:t>The Act sets standards of which PCBU’s will abide by through the production of plans and policy wi</w:t>
            </w:r>
            <w:r w:rsidR="006860B0">
              <w:rPr>
                <w:rFonts w:eastAsia="Helvetica Neue Light"/>
                <w:sz w:val="24"/>
                <w:szCs w:val="24"/>
              </w:rPr>
              <w:t>thin their respective entities.</w:t>
            </w:r>
          </w:p>
          <w:p w14:paraId="18A16E81" w14:textId="77777777" w:rsidR="00A23E54" w:rsidRPr="000321A8" w:rsidRDefault="00011CF3" w:rsidP="006860B0">
            <w:pPr>
              <w:widowControl w:val="0"/>
              <w:numPr>
                <w:ilvl w:val="0"/>
                <w:numId w:val="8"/>
              </w:numPr>
              <w:spacing w:after="240" w:line="240" w:lineRule="auto"/>
              <w:rPr>
                <w:rFonts w:eastAsia="Helvetica Neue Light"/>
                <w:sz w:val="24"/>
                <w:szCs w:val="24"/>
              </w:rPr>
            </w:pPr>
            <w:r w:rsidRPr="000321A8">
              <w:rPr>
                <w:rFonts w:eastAsia="Helvetica Neue Light"/>
                <w:sz w:val="24"/>
                <w:szCs w:val="24"/>
              </w:rPr>
              <w:t>Standards will also provide accessible workplaces, employment and education by working within those domains.</w:t>
            </w:r>
          </w:p>
        </w:tc>
        <w:tc>
          <w:tcPr>
            <w:tcW w:w="1277" w:type="pct"/>
            <w:shd w:val="clear" w:color="auto" w:fill="auto"/>
            <w:tcMar>
              <w:top w:w="100" w:type="dxa"/>
              <w:left w:w="100" w:type="dxa"/>
              <w:bottom w:w="100" w:type="dxa"/>
              <w:right w:w="100" w:type="dxa"/>
            </w:tcMar>
          </w:tcPr>
          <w:p w14:paraId="0419090F"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Page 14, Section 23 - 25</w:t>
            </w:r>
          </w:p>
        </w:tc>
      </w:tr>
      <w:tr w:rsidR="00A23E54" w:rsidRPr="000321A8" w14:paraId="6A88AF51" w14:textId="77777777" w:rsidTr="00E93E62">
        <w:trPr>
          <w:trHeight w:val="420"/>
        </w:trPr>
        <w:tc>
          <w:tcPr>
            <w:tcW w:w="1023" w:type="pct"/>
            <w:shd w:val="clear" w:color="auto" w:fill="auto"/>
            <w:tcMar>
              <w:top w:w="100" w:type="dxa"/>
              <w:left w:w="100" w:type="dxa"/>
              <w:bottom w:w="100" w:type="dxa"/>
              <w:right w:w="100" w:type="dxa"/>
            </w:tcMar>
          </w:tcPr>
          <w:p w14:paraId="1078A08D"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7) The act champions accessible workplaces, employment and education</w:t>
            </w:r>
          </w:p>
        </w:tc>
        <w:tc>
          <w:tcPr>
            <w:tcW w:w="2700" w:type="pct"/>
            <w:shd w:val="clear" w:color="auto" w:fill="auto"/>
            <w:tcMar>
              <w:top w:w="100" w:type="dxa"/>
              <w:left w:w="100" w:type="dxa"/>
              <w:bottom w:w="100" w:type="dxa"/>
              <w:right w:w="100" w:type="dxa"/>
            </w:tcMar>
          </w:tcPr>
          <w:p w14:paraId="68E76F7E" w14:textId="77777777" w:rsidR="00872C41" w:rsidRPr="000321A8" w:rsidRDefault="00872C41" w:rsidP="00872C41">
            <w:pPr>
              <w:widowControl w:val="0"/>
              <w:numPr>
                <w:ilvl w:val="0"/>
                <w:numId w:val="17"/>
              </w:numPr>
              <w:spacing w:after="240" w:line="240" w:lineRule="auto"/>
              <w:rPr>
                <w:rFonts w:eastAsia="Helvetica Neue Light"/>
                <w:sz w:val="24"/>
                <w:szCs w:val="24"/>
              </w:rPr>
            </w:pPr>
            <w:r w:rsidRPr="000321A8">
              <w:rPr>
                <w:rFonts w:eastAsia="Helvetica Neue Light"/>
                <w:sz w:val="24"/>
                <w:szCs w:val="24"/>
              </w:rPr>
              <w:t>The Act sets standards of which PCBU’s will abide by through the production of plans and policy wi</w:t>
            </w:r>
            <w:r>
              <w:rPr>
                <w:rFonts w:eastAsia="Helvetica Neue Light"/>
                <w:sz w:val="24"/>
                <w:szCs w:val="24"/>
              </w:rPr>
              <w:t>thin their respective entities.</w:t>
            </w:r>
          </w:p>
          <w:p w14:paraId="7EB3F84B" w14:textId="3D6EE8A0" w:rsidR="00A23E54" w:rsidRPr="00872C41" w:rsidRDefault="00872C41" w:rsidP="00872C41">
            <w:pPr>
              <w:pStyle w:val="ListParagraph"/>
              <w:widowControl w:val="0"/>
              <w:numPr>
                <w:ilvl w:val="0"/>
                <w:numId w:val="17"/>
              </w:numPr>
              <w:spacing w:line="240" w:lineRule="auto"/>
              <w:rPr>
                <w:rFonts w:eastAsia="Helvetica Neue Light"/>
                <w:sz w:val="24"/>
                <w:szCs w:val="24"/>
              </w:rPr>
            </w:pPr>
            <w:r w:rsidRPr="00872C41">
              <w:rPr>
                <w:rFonts w:eastAsia="Helvetica Neue Light"/>
                <w:sz w:val="24"/>
                <w:szCs w:val="24"/>
              </w:rPr>
              <w:t>Standards will also provide accessible workplaces, employment and education by working within those domains.</w:t>
            </w:r>
          </w:p>
        </w:tc>
        <w:tc>
          <w:tcPr>
            <w:tcW w:w="1277" w:type="pct"/>
            <w:shd w:val="clear" w:color="auto" w:fill="auto"/>
            <w:tcMar>
              <w:top w:w="100" w:type="dxa"/>
              <w:left w:w="100" w:type="dxa"/>
              <w:bottom w:w="100" w:type="dxa"/>
              <w:right w:w="100" w:type="dxa"/>
            </w:tcMar>
          </w:tcPr>
          <w:p w14:paraId="5949427E" w14:textId="0CD4BAF8" w:rsidR="00A23E54" w:rsidRPr="000321A8" w:rsidRDefault="00872C41">
            <w:pPr>
              <w:widowControl w:val="0"/>
              <w:spacing w:line="240" w:lineRule="auto"/>
              <w:rPr>
                <w:rFonts w:eastAsia="Helvetica Neue Light"/>
                <w:sz w:val="24"/>
                <w:szCs w:val="24"/>
              </w:rPr>
            </w:pPr>
            <w:r w:rsidRPr="000321A8">
              <w:rPr>
                <w:rFonts w:eastAsia="Helvetica Neue Light"/>
                <w:sz w:val="24"/>
                <w:szCs w:val="24"/>
              </w:rPr>
              <w:t>Page 14, Section 23 - 25</w:t>
            </w:r>
          </w:p>
        </w:tc>
      </w:tr>
      <w:tr w:rsidR="00A23E54" w:rsidRPr="000321A8" w14:paraId="285C13E1" w14:textId="77777777" w:rsidTr="00E93E62">
        <w:trPr>
          <w:trHeight w:val="420"/>
        </w:trPr>
        <w:tc>
          <w:tcPr>
            <w:tcW w:w="1023" w:type="pct"/>
            <w:shd w:val="clear" w:color="auto" w:fill="auto"/>
            <w:tcMar>
              <w:top w:w="100" w:type="dxa"/>
              <w:left w:w="100" w:type="dxa"/>
              <w:bottom w:w="100" w:type="dxa"/>
              <w:right w:w="100" w:type="dxa"/>
            </w:tcMar>
          </w:tcPr>
          <w:p w14:paraId="18BAA493"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8) The Act will charge government with the responsibility to lead, educate, train, inform and review</w:t>
            </w:r>
          </w:p>
        </w:tc>
        <w:tc>
          <w:tcPr>
            <w:tcW w:w="2700" w:type="pct"/>
            <w:shd w:val="clear" w:color="auto" w:fill="auto"/>
            <w:tcMar>
              <w:top w:w="100" w:type="dxa"/>
              <w:left w:w="100" w:type="dxa"/>
              <w:bottom w:w="100" w:type="dxa"/>
              <w:right w:w="100" w:type="dxa"/>
            </w:tcMar>
          </w:tcPr>
          <w:p w14:paraId="4B484F54" w14:textId="319917DF"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The Act establishes a regulator that will be responsible for leading, educating, training, informing and reviewing aspec</w:t>
            </w:r>
            <w:r w:rsidR="006860B0">
              <w:rPr>
                <w:rFonts w:eastAsia="Helvetica Neue Light"/>
                <w:sz w:val="24"/>
                <w:szCs w:val="24"/>
              </w:rPr>
              <w:t>ts of the accessibility system.</w:t>
            </w:r>
          </w:p>
        </w:tc>
        <w:tc>
          <w:tcPr>
            <w:tcW w:w="1277" w:type="pct"/>
            <w:shd w:val="clear" w:color="auto" w:fill="auto"/>
            <w:tcMar>
              <w:top w:w="100" w:type="dxa"/>
              <w:left w:w="100" w:type="dxa"/>
              <w:bottom w:w="100" w:type="dxa"/>
              <w:right w:w="100" w:type="dxa"/>
            </w:tcMar>
          </w:tcPr>
          <w:p w14:paraId="30181EA3"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Page 9, Part 3</w:t>
            </w:r>
          </w:p>
        </w:tc>
      </w:tr>
      <w:tr w:rsidR="00A23E54" w:rsidRPr="000321A8" w14:paraId="6F5DED03" w14:textId="77777777" w:rsidTr="00E93E62">
        <w:trPr>
          <w:trHeight w:val="420"/>
        </w:trPr>
        <w:tc>
          <w:tcPr>
            <w:tcW w:w="1023" w:type="pct"/>
            <w:shd w:val="clear" w:color="auto" w:fill="auto"/>
            <w:tcMar>
              <w:top w:w="100" w:type="dxa"/>
              <w:left w:w="100" w:type="dxa"/>
              <w:bottom w:w="100" w:type="dxa"/>
              <w:right w:w="100" w:type="dxa"/>
            </w:tcMar>
          </w:tcPr>
          <w:p w14:paraId="6F736F35"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9) The Act is enforceable</w:t>
            </w:r>
          </w:p>
        </w:tc>
        <w:tc>
          <w:tcPr>
            <w:tcW w:w="2700" w:type="pct"/>
            <w:shd w:val="clear" w:color="auto" w:fill="auto"/>
            <w:tcMar>
              <w:top w:w="100" w:type="dxa"/>
              <w:left w:w="100" w:type="dxa"/>
              <w:bottom w:w="100" w:type="dxa"/>
              <w:right w:w="100" w:type="dxa"/>
            </w:tcMar>
          </w:tcPr>
          <w:p w14:paraId="3A7E479B" w14:textId="68D8BE1E"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Act details a range of enforcement channels and describes dispute resolution and a Tr</w:t>
            </w:r>
            <w:r w:rsidR="006860B0">
              <w:rPr>
                <w:rFonts w:eastAsia="Helvetica Neue Light"/>
                <w:sz w:val="24"/>
                <w:szCs w:val="24"/>
              </w:rPr>
              <w:t>ibunal for enforcement matters.</w:t>
            </w:r>
          </w:p>
        </w:tc>
        <w:tc>
          <w:tcPr>
            <w:tcW w:w="1277" w:type="pct"/>
            <w:shd w:val="clear" w:color="auto" w:fill="auto"/>
            <w:tcMar>
              <w:top w:w="100" w:type="dxa"/>
              <w:left w:w="100" w:type="dxa"/>
              <w:bottom w:w="100" w:type="dxa"/>
              <w:right w:w="100" w:type="dxa"/>
            </w:tcMar>
          </w:tcPr>
          <w:p w14:paraId="198DC8D2" w14:textId="77777777"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Page 16, Part 5</w:t>
            </w:r>
          </w:p>
        </w:tc>
      </w:tr>
      <w:tr w:rsidR="00A23E54" w:rsidRPr="000321A8" w14:paraId="2EA40675" w14:textId="77777777" w:rsidTr="00E93E62">
        <w:trPr>
          <w:trHeight w:val="420"/>
        </w:trPr>
        <w:tc>
          <w:tcPr>
            <w:tcW w:w="1023" w:type="pct"/>
            <w:shd w:val="clear" w:color="auto" w:fill="auto"/>
            <w:tcMar>
              <w:top w:w="100" w:type="dxa"/>
              <w:left w:w="100" w:type="dxa"/>
              <w:bottom w:w="100" w:type="dxa"/>
              <w:right w:w="100" w:type="dxa"/>
            </w:tcMar>
          </w:tcPr>
          <w:p w14:paraId="015A8C4C"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10) The Act is made real through regulations</w:t>
            </w:r>
          </w:p>
        </w:tc>
        <w:tc>
          <w:tcPr>
            <w:tcW w:w="2700" w:type="pct"/>
            <w:shd w:val="clear" w:color="auto" w:fill="auto"/>
            <w:tcMar>
              <w:top w:w="100" w:type="dxa"/>
              <w:left w:w="100" w:type="dxa"/>
              <w:bottom w:w="100" w:type="dxa"/>
              <w:right w:w="100" w:type="dxa"/>
            </w:tcMar>
          </w:tcPr>
          <w:p w14:paraId="09C4EAFF" w14:textId="725E9BCF"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Regulations are a key output of this Act and are essential for ensuring </w:t>
            </w:r>
            <w:r w:rsidR="006860B0">
              <w:rPr>
                <w:rFonts w:eastAsia="Helvetica Neue Light"/>
                <w:sz w:val="24"/>
                <w:szCs w:val="24"/>
              </w:rPr>
              <w:t>compliance.</w:t>
            </w:r>
          </w:p>
        </w:tc>
        <w:tc>
          <w:tcPr>
            <w:tcW w:w="1277" w:type="pct"/>
            <w:shd w:val="clear" w:color="auto" w:fill="auto"/>
            <w:tcMar>
              <w:top w:w="100" w:type="dxa"/>
              <w:left w:w="100" w:type="dxa"/>
              <w:bottom w:w="100" w:type="dxa"/>
              <w:right w:w="100" w:type="dxa"/>
            </w:tcMar>
          </w:tcPr>
          <w:p w14:paraId="6277F2A1"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Page 16, Section 26</w:t>
            </w:r>
          </w:p>
        </w:tc>
      </w:tr>
      <w:tr w:rsidR="00A23E54" w:rsidRPr="000321A8" w14:paraId="4654DFF4" w14:textId="77777777" w:rsidTr="00E93E62">
        <w:trPr>
          <w:trHeight w:val="420"/>
        </w:trPr>
        <w:tc>
          <w:tcPr>
            <w:tcW w:w="1023" w:type="pct"/>
            <w:shd w:val="clear" w:color="auto" w:fill="auto"/>
            <w:tcMar>
              <w:top w:w="100" w:type="dxa"/>
              <w:left w:w="100" w:type="dxa"/>
              <w:bottom w:w="100" w:type="dxa"/>
              <w:right w:w="100" w:type="dxa"/>
            </w:tcMar>
          </w:tcPr>
          <w:p w14:paraId="65989151"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11) The Act will ensure public funds are not used to create or perpetuate obstacles to full accessibility in all areas of life</w:t>
            </w:r>
          </w:p>
        </w:tc>
        <w:tc>
          <w:tcPr>
            <w:tcW w:w="2700" w:type="pct"/>
            <w:shd w:val="clear" w:color="auto" w:fill="auto"/>
            <w:tcMar>
              <w:top w:w="100" w:type="dxa"/>
              <w:left w:w="100" w:type="dxa"/>
              <w:bottom w:w="100" w:type="dxa"/>
              <w:right w:w="100" w:type="dxa"/>
            </w:tcMar>
          </w:tcPr>
          <w:p w14:paraId="290BAFF6" w14:textId="29D08540"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 xml:space="preserve">The Act states that public funds will </w:t>
            </w:r>
            <w:r w:rsidR="006860B0">
              <w:rPr>
                <w:rFonts w:eastAsia="Helvetica Neue Light"/>
                <w:sz w:val="24"/>
                <w:szCs w:val="24"/>
              </w:rPr>
              <w:t>not be used to create barriers.</w:t>
            </w:r>
          </w:p>
        </w:tc>
        <w:tc>
          <w:tcPr>
            <w:tcW w:w="1277" w:type="pct"/>
            <w:shd w:val="clear" w:color="auto" w:fill="auto"/>
            <w:tcMar>
              <w:top w:w="100" w:type="dxa"/>
              <w:left w:w="100" w:type="dxa"/>
              <w:bottom w:w="100" w:type="dxa"/>
              <w:right w:w="100" w:type="dxa"/>
            </w:tcMar>
          </w:tcPr>
          <w:p w14:paraId="406A3A8C"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Page 15, Section 25 (k)</w:t>
            </w:r>
          </w:p>
        </w:tc>
      </w:tr>
      <w:tr w:rsidR="00DB2D21" w:rsidRPr="000321A8" w14:paraId="57CAF4A0" w14:textId="77777777" w:rsidTr="00DB2D21">
        <w:trPr>
          <w:trHeight w:val="420"/>
        </w:trPr>
        <w:tc>
          <w:tcPr>
            <w:tcW w:w="1023" w:type="pct"/>
            <w:shd w:val="clear" w:color="auto" w:fill="auto"/>
            <w:tcMar>
              <w:top w:w="100" w:type="dxa"/>
              <w:left w:w="100" w:type="dxa"/>
              <w:bottom w:w="100" w:type="dxa"/>
              <w:right w:w="100" w:type="dxa"/>
            </w:tcMar>
          </w:tcPr>
          <w:p w14:paraId="41207E57" w14:textId="77777777" w:rsidR="00DB2D21" w:rsidRPr="000321A8" w:rsidRDefault="00DB2D21">
            <w:pPr>
              <w:widowControl w:val="0"/>
              <w:spacing w:line="240" w:lineRule="auto"/>
              <w:rPr>
                <w:rFonts w:eastAsia="Helvetica Neue"/>
                <w:b/>
                <w:sz w:val="24"/>
                <w:szCs w:val="24"/>
              </w:rPr>
            </w:pPr>
            <w:r w:rsidRPr="000321A8">
              <w:rPr>
                <w:rFonts w:eastAsia="Helvetica Neue"/>
                <w:b/>
                <w:sz w:val="24"/>
                <w:szCs w:val="24"/>
              </w:rPr>
              <w:t xml:space="preserve">12) The Act is a lens through which to vet </w:t>
            </w:r>
            <w:r w:rsidRPr="000321A8">
              <w:rPr>
                <w:rFonts w:eastAsia="Helvetica Neue"/>
                <w:b/>
                <w:sz w:val="24"/>
                <w:szCs w:val="24"/>
              </w:rPr>
              <w:lastRenderedPageBreak/>
              <w:t>legislation</w:t>
            </w:r>
          </w:p>
        </w:tc>
        <w:tc>
          <w:tcPr>
            <w:tcW w:w="2700" w:type="pct"/>
            <w:shd w:val="clear" w:color="auto" w:fill="auto"/>
            <w:tcMar>
              <w:top w:w="100" w:type="dxa"/>
              <w:left w:w="100" w:type="dxa"/>
              <w:bottom w:w="100" w:type="dxa"/>
              <w:right w:w="100" w:type="dxa"/>
            </w:tcMar>
          </w:tcPr>
          <w:p w14:paraId="29FAFC2C" w14:textId="77777777" w:rsidR="00DB2D21" w:rsidRPr="000321A8" w:rsidRDefault="00DB2D21" w:rsidP="006860B0">
            <w:pPr>
              <w:widowControl w:val="0"/>
              <w:spacing w:after="240" w:line="240" w:lineRule="auto"/>
              <w:rPr>
                <w:rFonts w:eastAsia="Helvetica Neue Light"/>
                <w:sz w:val="24"/>
                <w:szCs w:val="24"/>
              </w:rPr>
            </w:pPr>
            <w:r w:rsidRPr="000321A8">
              <w:rPr>
                <w:rFonts w:eastAsia="Helvetica Neue Light"/>
                <w:sz w:val="24"/>
                <w:szCs w:val="24"/>
              </w:rPr>
              <w:lastRenderedPageBreak/>
              <w:t xml:space="preserve">There’s no legislative precedent for a statute to vet other legislation. However, this is done through policy where the consultation and </w:t>
            </w:r>
            <w:r w:rsidRPr="000321A8">
              <w:rPr>
                <w:rFonts w:eastAsia="Helvetica Neue Light"/>
                <w:sz w:val="24"/>
                <w:szCs w:val="24"/>
              </w:rPr>
              <w:lastRenderedPageBreak/>
              <w:t>drafting through departmental reporting and the Parliamentary Counsel Office can ensure that new legislation and amendments do not create new barriers.</w:t>
            </w:r>
          </w:p>
        </w:tc>
        <w:tc>
          <w:tcPr>
            <w:tcW w:w="1277" w:type="pct"/>
            <w:shd w:val="clear" w:color="auto" w:fill="auto"/>
          </w:tcPr>
          <w:p w14:paraId="6AC662D8" w14:textId="17CCE1B1" w:rsidR="00DB2D21" w:rsidRPr="000321A8" w:rsidRDefault="00DB2D21" w:rsidP="006860B0">
            <w:pPr>
              <w:widowControl w:val="0"/>
              <w:spacing w:after="240" w:line="240" w:lineRule="auto"/>
              <w:rPr>
                <w:rFonts w:eastAsia="Helvetica Neue Light"/>
                <w:sz w:val="24"/>
                <w:szCs w:val="24"/>
              </w:rPr>
            </w:pPr>
          </w:p>
        </w:tc>
      </w:tr>
      <w:tr w:rsidR="00A23E54" w:rsidRPr="000321A8" w14:paraId="1FF56966" w14:textId="77777777" w:rsidTr="00E93E62">
        <w:trPr>
          <w:trHeight w:val="420"/>
        </w:trPr>
        <w:tc>
          <w:tcPr>
            <w:tcW w:w="1023" w:type="pct"/>
            <w:shd w:val="clear" w:color="auto" w:fill="auto"/>
            <w:tcMar>
              <w:top w:w="100" w:type="dxa"/>
              <w:left w:w="100" w:type="dxa"/>
              <w:bottom w:w="100" w:type="dxa"/>
              <w:right w:w="100" w:type="dxa"/>
            </w:tcMar>
          </w:tcPr>
          <w:p w14:paraId="20177738"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13) The Act has real force and real effect</w:t>
            </w:r>
          </w:p>
        </w:tc>
        <w:tc>
          <w:tcPr>
            <w:tcW w:w="2700" w:type="pct"/>
            <w:shd w:val="clear" w:color="auto" w:fill="auto"/>
            <w:tcMar>
              <w:top w:w="100" w:type="dxa"/>
              <w:left w:w="100" w:type="dxa"/>
              <w:bottom w:w="100" w:type="dxa"/>
              <w:right w:w="100" w:type="dxa"/>
            </w:tcMar>
          </w:tcPr>
          <w:p w14:paraId="3F4551B2" w14:textId="77777777"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Act is an ambitious attempt to define the accessibility system at a more advanced stage where enforcement is defined and the regulator has powers.</w:t>
            </w:r>
          </w:p>
        </w:tc>
        <w:tc>
          <w:tcPr>
            <w:tcW w:w="1277" w:type="pct"/>
            <w:shd w:val="clear" w:color="auto" w:fill="auto"/>
            <w:tcMar>
              <w:top w:w="100" w:type="dxa"/>
              <w:left w:w="100" w:type="dxa"/>
              <w:bottom w:w="100" w:type="dxa"/>
              <w:right w:w="100" w:type="dxa"/>
            </w:tcMar>
          </w:tcPr>
          <w:p w14:paraId="615BF5E6" w14:textId="77777777" w:rsidR="00A23E54" w:rsidRPr="000321A8" w:rsidRDefault="00A23E54">
            <w:pPr>
              <w:widowControl w:val="0"/>
              <w:spacing w:line="240" w:lineRule="auto"/>
              <w:rPr>
                <w:rFonts w:eastAsia="Helvetica Neue Light"/>
                <w:sz w:val="24"/>
                <w:szCs w:val="24"/>
              </w:rPr>
            </w:pPr>
          </w:p>
        </w:tc>
      </w:tr>
    </w:tbl>
    <w:p w14:paraId="3C12CB9C" w14:textId="77777777" w:rsidR="00A23E54" w:rsidRPr="000321A8" w:rsidRDefault="00011CF3">
      <w:pPr>
        <w:pStyle w:val="Heading1"/>
        <w:spacing w:line="240" w:lineRule="auto"/>
        <w:rPr>
          <w:rFonts w:eastAsia="Helvetica Neue"/>
          <w:b w:val="0"/>
          <w:sz w:val="24"/>
          <w:szCs w:val="24"/>
          <w:u w:val="single"/>
        </w:rPr>
      </w:pPr>
      <w:bookmarkStart w:id="3" w:name="_siuuxzx483hi" w:colFirst="0" w:colLast="0"/>
      <w:bookmarkEnd w:id="3"/>
      <w:r w:rsidRPr="000321A8">
        <w:rPr>
          <w:sz w:val="24"/>
          <w:szCs w:val="24"/>
        </w:rPr>
        <w:br w:type="page"/>
      </w:r>
    </w:p>
    <w:p w14:paraId="3819EDD3" w14:textId="16E95FED" w:rsidR="00A23E54" w:rsidRPr="000321A8" w:rsidRDefault="00872C41" w:rsidP="000321A8">
      <w:pPr>
        <w:pStyle w:val="Heading1"/>
        <w:sectPr w:rsidR="00A23E54" w:rsidRPr="000321A8">
          <w:pgSz w:w="15840" w:h="12240" w:orient="landscape"/>
          <w:pgMar w:top="360" w:right="540" w:bottom="1440" w:left="810" w:header="720" w:footer="720" w:gutter="0"/>
          <w:cols w:space="720"/>
        </w:sectPr>
      </w:pPr>
      <w:bookmarkStart w:id="4" w:name="_w2cckmeib169" w:colFirst="0" w:colLast="0"/>
      <w:bookmarkEnd w:id="4"/>
      <w:r w:rsidRPr="000321A8">
        <w:rPr>
          <w:noProof/>
          <w:lang w:val="en-NZ"/>
        </w:rPr>
        <w:lastRenderedPageBreak/>
        <mc:AlternateContent>
          <mc:Choice Requires="wpg">
            <w:drawing>
              <wp:anchor distT="114300" distB="114300" distL="114300" distR="114300" simplePos="0" relativeHeight="251658240" behindDoc="1" locked="0" layoutInCell="1" hidden="0" allowOverlap="1" wp14:anchorId="630162A8" wp14:editId="00C70AD6">
                <wp:simplePos x="0" y="0"/>
                <wp:positionH relativeFrom="column">
                  <wp:posOffset>-146050</wp:posOffset>
                </wp:positionH>
                <wp:positionV relativeFrom="paragraph">
                  <wp:posOffset>641350</wp:posOffset>
                </wp:positionV>
                <wp:extent cx="8624571" cy="5340985"/>
                <wp:effectExtent l="0" t="19050" r="24130" b="12065"/>
                <wp:wrapNone/>
                <wp:docPr id="2" name="Group 2" descr="See table &quot;Features of the AANZ system&quot; for text description of the parts of the system, what role each part plays, and how the parts relate to each other" title="Diagram - Accessible Aotearoa New Zealand System"/>
                <wp:cNvGraphicFramePr/>
                <a:graphic xmlns:a="http://schemas.openxmlformats.org/drawingml/2006/main">
                  <a:graphicData uri="http://schemas.microsoft.com/office/word/2010/wordprocessingGroup">
                    <wpg:wgp>
                      <wpg:cNvGrpSpPr/>
                      <wpg:grpSpPr>
                        <a:xfrm>
                          <a:off x="0" y="0"/>
                          <a:ext cx="8624571" cy="5340985"/>
                          <a:chOff x="407975" y="940475"/>
                          <a:chExt cx="8075891" cy="4990000"/>
                        </a:xfrm>
                      </wpg:grpSpPr>
                      <wps:wsp>
                        <wps:cNvPr id="1" name="Oval 1"/>
                        <wps:cNvSpPr/>
                        <wps:spPr>
                          <a:xfrm>
                            <a:off x="6325650" y="2331875"/>
                            <a:ext cx="1207800" cy="818100"/>
                          </a:xfrm>
                          <a:prstGeom prst="ellipse">
                            <a:avLst/>
                          </a:prstGeom>
                          <a:solidFill>
                            <a:srgbClr val="93C47D"/>
                          </a:solidFill>
                          <a:ln w="9525" cap="flat" cmpd="sng">
                            <a:solidFill>
                              <a:srgbClr val="000000"/>
                            </a:solidFill>
                            <a:prstDash val="solid"/>
                            <a:round/>
                            <a:headEnd type="none" w="sm" len="sm"/>
                            <a:tailEnd type="none" w="sm" len="sm"/>
                          </a:ln>
                        </wps:spPr>
                        <wps:txbx>
                          <w:txbxContent>
                            <w:p w14:paraId="547A425C" w14:textId="77777777" w:rsidR="00A23E54" w:rsidRPr="00872C41" w:rsidRDefault="00011CF3">
                              <w:pPr>
                                <w:spacing w:line="240" w:lineRule="auto"/>
                                <w:jc w:val="center"/>
                                <w:textDirection w:val="btLr"/>
                              </w:pPr>
                              <w:r w:rsidRPr="00872C41">
                                <w:rPr>
                                  <w:sz w:val="20"/>
                                </w:rPr>
                                <w:t>Dispute Resolution Scheme</w:t>
                              </w:r>
                            </w:p>
                          </w:txbxContent>
                        </wps:txbx>
                        <wps:bodyPr spcFirstLastPara="1" wrap="square" lIns="91425" tIns="91425" rIns="91425" bIns="91425" anchor="ctr" anchorCtr="0">
                          <a:noAutofit/>
                        </wps:bodyPr>
                      </wps:wsp>
                      <wps:wsp>
                        <wps:cNvPr id="3" name="Text Box 3"/>
                        <wps:cNvSpPr txBox="1"/>
                        <wps:spPr>
                          <a:xfrm>
                            <a:off x="3535733" y="944850"/>
                            <a:ext cx="2016193" cy="579576"/>
                          </a:xfrm>
                          <a:prstGeom prst="rect">
                            <a:avLst/>
                          </a:prstGeom>
                          <a:solidFill>
                            <a:srgbClr val="6AA84F"/>
                          </a:solidFill>
                          <a:ln w="28575" cap="flat" cmpd="sng">
                            <a:solidFill>
                              <a:srgbClr val="000000"/>
                            </a:solidFill>
                            <a:prstDash val="solid"/>
                            <a:round/>
                            <a:headEnd type="none" w="sm" len="sm"/>
                            <a:tailEnd type="none" w="sm" len="sm"/>
                          </a:ln>
                        </wps:spPr>
                        <wps:txbx>
                          <w:txbxContent>
                            <w:p w14:paraId="3E4EB243" w14:textId="77777777" w:rsidR="00A23E54" w:rsidRPr="00872C41" w:rsidRDefault="00011CF3">
                              <w:pPr>
                                <w:spacing w:line="240" w:lineRule="auto"/>
                                <w:jc w:val="center"/>
                                <w:textDirection w:val="btLr"/>
                              </w:pPr>
                              <w:r w:rsidRPr="00872C41">
                                <w:rPr>
                                  <w:sz w:val="28"/>
                                </w:rPr>
                                <w:t>Accessible Aotearoa New Zealand</w:t>
                              </w:r>
                            </w:p>
                          </w:txbxContent>
                        </wps:txbx>
                        <wps:bodyPr spcFirstLastPara="1" wrap="square" lIns="91425" tIns="91425" rIns="91425" bIns="91425" anchor="t" anchorCtr="0">
                          <a:spAutoFit/>
                        </wps:bodyPr>
                      </wps:wsp>
                      <wps:wsp>
                        <wps:cNvPr id="4" name="Text Box 4"/>
                        <wps:cNvSpPr txBox="1"/>
                        <wps:spPr>
                          <a:xfrm>
                            <a:off x="6561496" y="940475"/>
                            <a:ext cx="1630310" cy="579576"/>
                          </a:xfrm>
                          <a:prstGeom prst="rect">
                            <a:avLst/>
                          </a:prstGeom>
                          <a:solidFill>
                            <a:srgbClr val="F9CB9C"/>
                          </a:solidFill>
                          <a:ln w="28575" cap="flat" cmpd="sng">
                            <a:solidFill>
                              <a:srgbClr val="000000"/>
                            </a:solidFill>
                            <a:prstDash val="solid"/>
                            <a:round/>
                            <a:headEnd type="none" w="sm" len="sm"/>
                            <a:tailEnd type="none" w="sm" len="sm"/>
                          </a:ln>
                        </wps:spPr>
                        <wps:txbx>
                          <w:txbxContent>
                            <w:p w14:paraId="2811F32F" w14:textId="77777777" w:rsidR="00A23E54" w:rsidRPr="00872C41" w:rsidRDefault="00011CF3">
                              <w:pPr>
                                <w:spacing w:line="240" w:lineRule="auto"/>
                                <w:jc w:val="center"/>
                                <w:textDirection w:val="btLr"/>
                              </w:pPr>
                              <w:r w:rsidRPr="00872C41">
                                <w:rPr>
                                  <w:sz w:val="28"/>
                                </w:rPr>
                                <w:t>Minister for Disability Issues</w:t>
                              </w:r>
                            </w:p>
                          </w:txbxContent>
                        </wps:txbx>
                        <wps:bodyPr spcFirstLastPara="1" wrap="square" lIns="91425" tIns="91425" rIns="91425" bIns="91425" anchor="t" anchorCtr="0">
                          <a:spAutoFit/>
                        </wps:bodyPr>
                      </wps:wsp>
                      <wps:wsp>
                        <wps:cNvPr id="5" name="Text Box 5"/>
                        <wps:cNvSpPr txBox="1"/>
                        <wps:spPr>
                          <a:xfrm>
                            <a:off x="547770" y="940475"/>
                            <a:ext cx="1088053" cy="579576"/>
                          </a:xfrm>
                          <a:prstGeom prst="rect">
                            <a:avLst/>
                          </a:prstGeom>
                          <a:solidFill>
                            <a:srgbClr val="F9CB9C"/>
                          </a:solidFill>
                          <a:ln w="28575" cap="flat" cmpd="sng">
                            <a:solidFill>
                              <a:srgbClr val="000000"/>
                            </a:solidFill>
                            <a:prstDash val="solid"/>
                            <a:round/>
                            <a:headEnd type="none" w="sm" len="sm"/>
                            <a:tailEnd type="none" w="sm" len="sm"/>
                          </a:ln>
                        </wps:spPr>
                        <wps:txbx>
                          <w:txbxContent>
                            <w:p w14:paraId="6442B568" w14:textId="77777777" w:rsidR="00A23E54" w:rsidRPr="00872C41" w:rsidRDefault="00011CF3">
                              <w:pPr>
                                <w:spacing w:line="240" w:lineRule="auto"/>
                                <w:jc w:val="center"/>
                                <w:textDirection w:val="btLr"/>
                              </w:pPr>
                              <w:r w:rsidRPr="00872C41">
                                <w:rPr>
                                  <w:sz w:val="28"/>
                                </w:rPr>
                                <w:t>Designated Agencies</w:t>
                              </w:r>
                            </w:p>
                          </w:txbxContent>
                        </wps:txbx>
                        <wps:bodyPr spcFirstLastPara="1" wrap="square" lIns="91425" tIns="91425" rIns="91425" bIns="91425" anchor="t" anchorCtr="0">
                          <a:spAutoFit/>
                        </wps:bodyPr>
                      </wps:wsp>
                      <wps:wsp>
                        <wps:cNvPr id="6" name="Isosceles Triangle 6"/>
                        <wps:cNvSpPr/>
                        <wps:spPr>
                          <a:xfrm>
                            <a:off x="487925" y="2492575"/>
                            <a:ext cx="1207800" cy="691500"/>
                          </a:xfrm>
                          <a:prstGeom prst="triangle">
                            <a:avLst>
                              <a:gd name="adj" fmla="val 50807"/>
                            </a:avLst>
                          </a:prstGeom>
                          <a:solidFill>
                            <a:srgbClr val="93C47D"/>
                          </a:solidFill>
                          <a:ln w="9525" cap="flat" cmpd="sng">
                            <a:solidFill>
                              <a:srgbClr val="000000"/>
                            </a:solidFill>
                            <a:prstDash val="solid"/>
                            <a:round/>
                            <a:headEnd type="none" w="sm" len="sm"/>
                            <a:tailEnd type="none" w="sm" len="sm"/>
                          </a:ln>
                        </wps:spPr>
                        <wps:txbx>
                          <w:txbxContent>
                            <w:p w14:paraId="35749611" w14:textId="77777777" w:rsidR="00A23E54" w:rsidRPr="00872C41" w:rsidRDefault="00A23E54">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7276066" y="2349673"/>
                            <a:ext cx="1207800" cy="818100"/>
                          </a:xfrm>
                          <a:prstGeom prst="ellipse">
                            <a:avLst/>
                          </a:prstGeom>
                          <a:solidFill>
                            <a:srgbClr val="F9CB9C"/>
                          </a:solidFill>
                          <a:ln w="9525" cap="flat" cmpd="sng">
                            <a:solidFill>
                              <a:srgbClr val="000000"/>
                            </a:solidFill>
                            <a:prstDash val="solid"/>
                            <a:round/>
                            <a:headEnd type="none" w="sm" len="sm"/>
                            <a:tailEnd type="none" w="sm" len="sm"/>
                          </a:ln>
                        </wps:spPr>
                        <wps:txbx>
                          <w:txbxContent>
                            <w:p w14:paraId="2A56EA10" w14:textId="77777777" w:rsidR="00A23E54" w:rsidRPr="00872C41" w:rsidRDefault="00011CF3">
                              <w:pPr>
                                <w:spacing w:line="240" w:lineRule="auto"/>
                                <w:textDirection w:val="btLr"/>
                              </w:pPr>
                              <w:r w:rsidRPr="00872C41">
                                <w:rPr>
                                  <w:sz w:val="28"/>
                                </w:rPr>
                                <w:t>Tribunal</w:t>
                              </w:r>
                            </w:p>
                          </w:txbxContent>
                        </wps:txbx>
                        <wps:bodyPr spcFirstLastPara="1" wrap="square" lIns="91425" tIns="91425" rIns="91425" bIns="91425" anchor="ctr" anchorCtr="0">
                          <a:noAutofit/>
                        </wps:bodyPr>
                      </wps:wsp>
                      <wps:wsp>
                        <wps:cNvPr id="8" name="Isosceles Triangle 8"/>
                        <wps:cNvSpPr/>
                        <wps:spPr>
                          <a:xfrm>
                            <a:off x="3940100" y="1892100"/>
                            <a:ext cx="1207800" cy="691500"/>
                          </a:xfrm>
                          <a:prstGeom prst="triangle">
                            <a:avLst>
                              <a:gd name="adj" fmla="val 50807"/>
                            </a:avLst>
                          </a:prstGeom>
                          <a:solidFill>
                            <a:srgbClr val="FFE599"/>
                          </a:solidFill>
                          <a:ln w="9525" cap="flat" cmpd="sng">
                            <a:solidFill>
                              <a:srgbClr val="000000"/>
                            </a:solidFill>
                            <a:prstDash val="solid"/>
                            <a:round/>
                            <a:headEnd type="none" w="sm" len="sm"/>
                            <a:tailEnd type="none" w="sm" len="sm"/>
                          </a:ln>
                        </wps:spPr>
                        <wps:txbx>
                          <w:txbxContent>
                            <w:p w14:paraId="3009CC5C" w14:textId="77777777" w:rsidR="00A23E54" w:rsidRPr="00872C41" w:rsidRDefault="00A23E54">
                              <w:pPr>
                                <w:spacing w:line="240" w:lineRule="auto"/>
                                <w:textDirection w:val="btLr"/>
                              </w:pPr>
                            </w:p>
                          </w:txbxContent>
                        </wps:txbx>
                        <wps:bodyPr spcFirstLastPara="1" wrap="square" lIns="91425" tIns="91425" rIns="91425" bIns="91425" anchor="ctr" anchorCtr="0">
                          <a:noAutofit/>
                        </wps:bodyPr>
                      </wps:wsp>
                      <wps:wsp>
                        <wps:cNvPr id="9" name="Text Box 9"/>
                        <wps:cNvSpPr txBox="1"/>
                        <wps:spPr>
                          <a:xfrm>
                            <a:off x="3999816" y="2983901"/>
                            <a:ext cx="1088053" cy="347615"/>
                          </a:xfrm>
                          <a:prstGeom prst="rect">
                            <a:avLst/>
                          </a:prstGeom>
                          <a:solidFill>
                            <a:srgbClr val="FFE599"/>
                          </a:solidFill>
                          <a:ln w="28575" cap="flat" cmpd="sng">
                            <a:solidFill>
                              <a:srgbClr val="000000"/>
                            </a:solidFill>
                            <a:prstDash val="solid"/>
                            <a:round/>
                            <a:headEnd type="none" w="sm" len="sm"/>
                            <a:tailEnd type="none" w="sm" len="sm"/>
                          </a:ln>
                        </wps:spPr>
                        <wps:txbx>
                          <w:txbxContent>
                            <w:p w14:paraId="0FE437C6" w14:textId="77777777" w:rsidR="00A23E54" w:rsidRPr="00872C41" w:rsidRDefault="00A23E54">
                              <w:pPr>
                                <w:spacing w:line="240" w:lineRule="auto"/>
                                <w:jc w:val="center"/>
                                <w:textDirection w:val="btLr"/>
                              </w:pPr>
                            </w:p>
                          </w:txbxContent>
                        </wps:txbx>
                        <wps:bodyPr spcFirstLastPara="1" wrap="square" lIns="91425" tIns="91425" rIns="91425" bIns="91425" anchor="t" anchorCtr="0">
                          <a:spAutoFit/>
                        </wps:bodyPr>
                      </wps:wsp>
                      <wps:wsp>
                        <wps:cNvPr id="10" name="Straight Arrow Connector 10"/>
                        <wps:cNvCnPr/>
                        <wps:spPr>
                          <a:xfrm>
                            <a:off x="1635875" y="1248275"/>
                            <a:ext cx="1899900" cy="4500"/>
                          </a:xfrm>
                          <a:prstGeom prst="straightConnector1">
                            <a:avLst/>
                          </a:prstGeom>
                          <a:noFill/>
                          <a:ln w="9525" cap="flat" cmpd="sng">
                            <a:solidFill>
                              <a:srgbClr val="000000"/>
                            </a:solidFill>
                            <a:prstDash val="dash"/>
                            <a:round/>
                            <a:headEnd type="none" w="med" len="med"/>
                            <a:tailEnd type="none" w="med" len="med"/>
                          </a:ln>
                        </wps:spPr>
                        <wps:bodyPr/>
                      </wps:wsp>
                      <wps:wsp>
                        <wps:cNvPr id="11" name="Straight Arrow Connector 11"/>
                        <wps:cNvCnPr/>
                        <wps:spPr>
                          <a:xfrm rot="10800000" flipH="1">
                            <a:off x="5552150" y="1248150"/>
                            <a:ext cx="1009500" cy="4500"/>
                          </a:xfrm>
                          <a:prstGeom prst="straightConnector1">
                            <a:avLst/>
                          </a:prstGeom>
                          <a:noFill/>
                          <a:ln w="9525" cap="flat" cmpd="sng">
                            <a:solidFill>
                              <a:srgbClr val="000000"/>
                            </a:solidFill>
                            <a:prstDash val="dash"/>
                            <a:round/>
                            <a:headEnd type="none" w="med" len="med"/>
                            <a:tailEnd type="none" w="med" len="med"/>
                          </a:ln>
                        </wps:spPr>
                        <wps:bodyPr/>
                      </wps:wsp>
                      <wps:wsp>
                        <wps:cNvPr id="12" name="Straight Arrow Connector 12"/>
                        <wps:cNvCnPr/>
                        <wps:spPr>
                          <a:xfrm>
                            <a:off x="4544000" y="1560450"/>
                            <a:ext cx="9600" cy="331800"/>
                          </a:xfrm>
                          <a:prstGeom prst="straightConnector1">
                            <a:avLst/>
                          </a:prstGeom>
                          <a:noFill/>
                          <a:ln w="9525" cap="flat" cmpd="sng">
                            <a:solidFill>
                              <a:srgbClr val="000000"/>
                            </a:solidFill>
                            <a:prstDash val="dash"/>
                            <a:round/>
                            <a:headEnd type="none" w="med" len="med"/>
                            <a:tailEnd type="none" w="med" len="med"/>
                          </a:ln>
                        </wps:spPr>
                        <wps:bodyPr/>
                      </wps:wsp>
                      <wps:wsp>
                        <wps:cNvPr id="13" name="Straight Arrow Connector 13"/>
                        <wps:cNvCnPr/>
                        <wps:spPr>
                          <a:xfrm>
                            <a:off x="1091825" y="1556075"/>
                            <a:ext cx="9600" cy="936600"/>
                          </a:xfrm>
                          <a:prstGeom prst="straightConnector1">
                            <a:avLst/>
                          </a:prstGeom>
                          <a:noFill/>
                          <a:ln w="9525" cap="flat" cmpd="sng">
                            <a:solidFill>
                              <a:srgbClr val="000000"/>
                            </a:solidFill>
                            <a:prstDash val="dash"/>
                            <a:round/>
                            <a:headEnd type="none" w="med" len="med"/>
                            <a:tailEnd type="none" w="med" len="med"/>
                          </a:ln>
                        </wps:spPr>
                        <wps:bodyPr/>
                      </wps:wsp>
                      <wps:wsp>
                        <wps:cNvPr id="14" name="Straight Arrow Connector 14"/>
                        <wps:cNvCnPr/>
                        <wps:spPr>
                          <a:xfrm>
                            <a:off x="1695725" y="3184075"/>
                            <a:ext cx="2304300" cy="0"/>
                          </a:xfrm>
                          <a:prstGeom prst="straightConnector1">
                            <a:avLst/>
                          </a:prstGeom>
                          <a:noFill/>
                          <a:ln w="9525" cap="flat" cmpd="sng">
                            <a:solidFill>
                              <a:srgbClr val="000000"/>
                            </a:solidFill>
                            <a:prstDash val="dash"/>
                            <a:round/>
                            <a:headEnd type="none" w="med" len="med"/>
                            <a:tailEnd type="none" w="med" len="med"/>
                          </a:ln>
                        </wps:spPr>
                        <wps:bodyPr/>
                      </wps:wsp>
                      <wps:wsp>
                        <wps:cNvPr id="15" name="Straight Arrow Connector 15"/>
                        <wps:cNvCnPr/>
                        <wps:spPr>
                          <a:xfrm flipH="1">
                            <a:off x="4544147" y="2583600"/>
                            <a:ext cx="9600" cy="400500"/>
                          </a:xfrm>
                          <a:prstGeom prst="straightConnector1">
                            <a:avLst/>
                          </a:prstGeom>
                          <a:noFill/>
                          <a:ln w="9525" cap="flat" cmpd="sng">
                            <a:solidFill>
                              <a:srgbClr val="000000"/>
                            </a:solidFill>
                            <a:prstDash val="dash"/>
                            <a:round/>
                            <a:headEnd type="none" w="med" len="med"/>
                            <a:tailEnd type="none" w="med" len="med"/>
                          </a:ln>
                        </wps:spPr>
                        <wps:bodyPr/>
                      </wps:wsp>
                      <wps:wsp>
                        <wps:cNvPr id="16" name="Flowchart: Process 16" descr="Accessible Aotearoa New Zealand system&#10;Flowchart.&#10;tn: A flowchart demonstrates how the Accessible Aotearoa New Zealand system works. All pathways originate in the first section (Domains/Environments) and conclude in the last section(Accessible Aotearoa New Zealand). There are three separate pathways shown to Accessible Aotearoa New Zealand. The primary and most direct pathway; and the two less direct and more complex pathways. Text from the flowchart is listed below and for ease of use is organised using the three separate pathways discussed. Supplementary transcriber's notes are also shown in parentheses. End tn.&#10;(Primary pathway)&#10;Environments (contained within environments is the smaller) Domains&#10;(From Domains to Accessible Aotearoa New Zealand)&#10;Persons conducting business or undertaking&#10;• People with disabilities or other access needs&#10;• Disability organisations&#10;• Accessibility Advisory Group&#10;(Leading to)&#10;Accessible Aotearoa New Zealand&#10;(This concludes the primary pathway)&#10;(Secondary pathway)&#10;(From Domains to Accessible Aotearoa New Zealand)&#10;Persons conducting business or undertaking.&#10;• Inspect (or) Dispute Resolution Scheme&#10;(arrow from Dispute Resolution Scheme to)&#10;• Tribunal&#10;(Leading to)&#10;Accessible Aotearoa New Zealand&#10;(This concludes the secondary pathway)&#10;(Third pathway)&#10;(From Domains to Accessible Aotearoa New Zealand)&#10;Persons conducting business or undertaking.&#10;• Notify (or) Standard Development Committees&#10;(arrows from Notify to both Accessible Aotearoa New Zealand and Designated Agencies)&#10;• Accessible Aotearoa New Zealand&#10;• Designated Agencies&#10;(arrow from Designated Agencies Leading to)&#10;• Accessible Aotearoa New Zealand&#10;(arrow to)&#10;• Minister for Disability Issues.&#10;(This concludes the third pathway)&#10;End flowchart." title="Accessible Aotearoa New Zealand system diagram"/>
                        <wps:cNvSpPr/>
                        <wps:spPr>
                          <a:xfrm>
                            <a:off x="1398650" y="3657600"/>
                            <a:ext cx="6867200" cy="2272875"/>
                          </a:xfrm>
                          <a:prstGeom prst="flowChartProcess">
                            <a:avLst/>
                          </a:prstGeom>
                          <a:solidFill>
                            <a:srgbClr val="F3F3F3"/>
                          </a:solidFill>
                          <a:ln w="9525" cap="flat" cmpd="sng">
                            <a:solidFill>
                              <a:srgbClr val="000000"/>
                            </a:solidFill>
                            <a:prstDash val="solid"/>
                            <a:round/>
                            <a:headEnd type="none" w="sm" len="sm"/>
                            <a:tailEnd type="none" w="sm" len="sm"/>
                          </a:ln>
                        </wps:spPr>
                        <wps:txbx>
                          <w:txbxContent>
                            <w:p w14:paraId="433CF244" w14:textId="77777777" w:rsidR="00A23E54" w:rsidRPr="00872C41" w:rsidRDefault="00A23E54">
                              <w:pPr>
                                <w:spacing w:line="240" w:lineRule="auto"/>
                                <w:jc w:val="center"/>
                                <w:textDirection w:val="btLr"/>
                              </w:pPr>
                            </w:p>
                          </w:txbxContent>
                        </wps:txbx>
                        <wps:bodyPr spcFirstLastPara="1" wrap="square" lIns="91425" tIns="91425" rIns="91425" bIns="91425" anchor="ctr" anchorCtr="0">
                          <a:noAutofit/>
                        </wps:bodyPr>
                      </wps:wsp>
                      <wps:wsp>
                        <wps:cNvPr id="17" name="Flowchart: Process 17"/>
                        <wps:cNvSpPr/>
                        <wps:spPr>
                          <a:xfrm>
                            <a:off x="2976963" y="4198675"/>
                            <a:ext cx="3166175" cy="15858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36F8D93A" w14:textId="77777777" w:rsidR="00A23E54" w:rsidRPr="00872C41" w:rsidRDefault="00A23E54">
                              <w:pPr>
                                <w:spacing w:line="240" w:lineRule="auto"/>
                                <w:jc w:val="center"/>
                                <w:textDirection w:val="btLr"/>
                              </w:pPr>
                            </w:p>
                          </w:txbxContent>
                        </wps:txbx>
                        <wps:bodyPr spcFirstLastPara="1" wrap="square" lIns="91425" tIns="91425" rIns="91425" bIns="91425" anchor="ctr" anchorCtr="0">
                          <a:noAutofit/>
                        </wps:bodyPr>
                      </wps:wsp>
                      <wps:wsp>
                        <wps:cNvPr id="18" name="Rectangle 18"/>
                        <wps:cNvSpPr/>
                        <wps:spPr>
                          <a:xfrm>
                            <a:off x="4029200" y="4579100"/>
                            <a:ext cx="1061700" cy="8637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9AA4E0" w14:textId="77777777" w:rsidR="00A23E54" w:rsidRPr="00872C41" w:rsidRDefault="00011CF3">
                              <w:pPr>
                                <w:spacing w:line="240" w:lineRule="auto"/>
                                <w:jc w:val="center"/>
                                <w:textDirection w:val="btLr"/>
                              </w:pPr>
                              <w:r w:rsidRPr="00872C41">
                                <w:rPr>
                                  <w:sz w:val="20"/>
                                </w:rPr>
                                <w:t>Persons conducting business or undertaking</w:t>
                              </w:r>
                            </w:p>
                          </w:txbxContent>
                        </wps:txbx>
                        <wps:bodyPr spcFirstLastPara="1" wrap="square" lIns="91425" tIns="91425" rIns="91425" bIns="91425" anchor="ctr" anchorCtr="0">
                          <a:noAutofit/>
                        </wps:bodyPr>
                      </wps:wsp>
                      <wps:wsp>
                        <wps:cNvPr id="19" name="Straight Arrow Connector 19"/>
                        <wps:cNvCnPr/>
                        <wps:spPr>
                          <a:xfrm>
                            <a:off x="1101572" y="3184075"/>
                            <a:ext cx="2927700" cy="1827000"/>
                          </a:xfrm>
                          <a:prstGeom prst="straightConnector1">
                            <a:avLst/>
                          </a:prstGeom>
                          <a:noFill/>
                          <a:ln w="9525" cap="flat" cmpd="sng">
                            <a:solidFill>
                              <a:srgbClr val="000000"/>
                            </a:solidFill>
                            <a:prstDash val="dash"/>
                            <a:round/>
                            <a:headEnd type="none" w="med" len="med"/>
                            <a:tailEnd type="none" w="med" len="med"/>
                          </a:ln>
                        </wps:spPr>
                        <wps:bodyPr/>
                      </wps:wsp>
                      <wps:wsp>
                        <wps:cNvPr id="20" name="Text Box 20"/>
                        <wps:cNvSpPr txBox="1"/>
                        <wps:spPr>
                          <a:xfrm>
                            <a:off x="3914219" y="3780897"/>
                            <a:ext cx="1297345" cy="606865"/>
                          </a:xfrm>
                          <a:prstGeom prst="rect">
                            <a:avLst/>
                          </a:prstGeom>
                          <a:solidFill>
                            <a:srgbClr val="FFE599"/>
                          </a:solidFill>
                          <a:ln w="28575" cap="flat" cmpd="sng">
                            <a:solidFill>
                              <a:srgbClr val="000000"/>
                            </a:solidFill>
                            <a:prstDash val="solid"/>
                            <a:round/>
                            <a:headEnd type="none" w="sm" len="sm"/>
                            <a:tailEnd type="none" w="sm" len="sm"/>
                          </a:ln>
                        </wps:spPr>
                        <wps:txbx>
                          <w:txbxContent>
                            <w:p w14:paraId="2ED0AA95" w14:textId="77777777" w:rsidR="00A23E54" w:rsidRPr="00872C41" w:rsidRDefault="00011CF3">
                              <w:pPr>
                                <w:spacing w:line="240" w:lineRule="auto"/>
                                <w:jc w:val="center"/>
                                <w:textDirection w:val="btLr"/>
                              </w:pPr>
                              <w:r w:rsidRPr="00872C41">
                                <w:rPr>
                                  <w:sz w:val="20"/>
                                </w:rPr>
                                <w:t>People with disabilities or other access needs</w:t>
                              </w:r>
                            </w:p>
                          </w:txbxContent>
                        </wps:txbx>
                        <wps:bodyPr spcFirstLastPara="1" wrap="square" lIns="91425" tIns="91425" rIns="91425" bIns="91425" anchor="t" anchorCtr="0">
                          <a:spAutoFit/>
                        </wps:bodyPr>
                      </wps:wsp>
                      <wps:wsp>
                        <wps:cNvPr id="21" name="Straight Arrow Connector 21"/>
                        <wps:cNvCnPr/>
                        <wps:spPr>
                          <a:xfrm>
                            <a:off x="4544000" y="3384175"/>
                            <a:ext cx="18900" cy="396900"/>
                          </a:xfrm>
                          <a:prstGeom prst="straightConnector1">
                            <a:avLst/>
                          </a:prstGeom>
                          <a:noFill/>
                          <a:ln w="9525" cap="flat" cmpd="sng">
                            <a:solidFill>
                              <a:srgbClr val="000000"/>
                            </a:solidFill>
                            <a:prstDash val="dash"/>
                            <a:round/>
                            <a:headEnd type="none" w="med" len="med"/>
                            <a:tailEnd type="none" w="med" len="med"/>
                          </a:ln>
                        </wps:spPr>
                        <wps:bodyPr/>
                      </wps:wsp>
                      <wps:wsp>
                        <wps:cNvPr id="22" name="Straight Arrow Connector 22"/>
                        <wps:cNvCnPr/>
                        <wps:spPr>
                          <a:xfrm flipH="1">
                            <a:off x="4560100" y="4427500"/>
                            <a:ext cx="2700" cy="151500"/>
                          </a:xfrm>
                          <a:prstGeom prst="straightConnector1">
                            <a:avLst/>
                          </a:prstGeom>
                          <a:noFill/>
                          <a:ln w="9525" cap="flat" cmpd="sng">
                            <a:solidFill>
                              <a:srgbClr val="000000"/>
                            </a:solidFill>
                            <a:prstDash val="dash"/>
                            <a:round/>
                            <a:headEnd type="none" w="med" len="med"/>
                            <a:tailEnd type="none" w="med" len="med"/>
                          </a:ln>
                        </wps:spPr>
                        <wps:bodyPr/>
                      </wps:wsp>
                      <wps:wsp>
                        <wps:cNvPr id="23" name="Straight Arrow Connector 23"/>
                        <wps:cNvCnPr/>
                        <wps:spPr>
                          <a:xfrm rot="10800000" flipH="1">
                            <a:off x="1398648" y="1252525"/>
                            <a:ext cx="2137200" cy="1585800"/>
                          </a:xfrm>
                          <a:prstGeom prst="straightConnector1">
                            <a:avLst/>
                          </a:prstGeom>
                          <a:noFill/>
                          <a:ln w="9525" cap="flat" cmpd="sng">
                            <a:solidFill>
                              <a:srgbClr val="000000"/>
                            </a:solidFill>
                            <a:prstDash val="dash"/>
                            <a:round/>
                            <a:headEnd type="none" w="med" len="med"/>
                            <a:tailEnd type="none" w="med" len="med"/>
                          </a:ln>
                        </wps:spPr>
                        <wps:bodyPr/>
                      </wps:wsp>
                      <wps:wsp>
                        <wps:cNvPr id="24" name="Curved Connector 24"/>
                        <wps:cNvCnPr/>
                        <wps:spPr>
                          <a:xfrm rot="10800000" flipH="1">
                            <a:off x="5090900" y="3150050"/>
                            <a:ext cx="1838700" cy="1860900"/>
                          </a:xfrm>
                          <a:prstGeom prst="curvedConnector2">
                            <a:avLst/>
                          </a:prstGeom>
                          <a:noFill/>
                          <a:ln w="9525" cap="flat" cmpd="sng">
                            <a:solidFill>
                              <a:srgbClr val="000000"/>
                            </a:solidFill>
                            <a:prstDash val="solid"/>
                            <a:round/>
                            <a:headEnd type="none" w="med" len="med"/>
                            <a:tailEnd type="none" w="med" len="med"/>
                          </a:ln>
                        </wps:spPr>
                        <wps:bodyPr/>
                      </wps:wsp>
                      <wps:wsp>
                        <wps:cNvPr id="25" name="Curved Connector 25"/>
                        <wps:cNvCnPr/>
                        <wps:spPr>
                          <a:xfrm rot="5400000" flipH="1">
                            <a:off x="5701350" y="1103675"/>
                            <a:ext cx="1079100" cy="1377300"/>
                          </a:xfrm>
                          <a:prstGeom prst="curvedConnector2">
                            <a:avLst/>
                          </a:prstGeom>
                          <a:noFill/>
                          <a:ln w="9525" cap="flat" cmpd="sng">
                            <a:solidFill>
                              <a:srgbClr val="000000"/>
                            </a:solidFill>
                            <a:prstDash val="solid"/>
                            <a:round/>
                            <a:headEnd type="none" w="med" len="med"/>
                            <a:tailEnd type="none" w="med" len="med"/>
                          </a:ln>
                        </wps:spPr>
                        <wps:bodyPr/>
                      </wps:wsp>
                      <wps:wsp>
                        <wps:cNvPr id="26" name="Curved Connector 26"/>
                        <wps:cNvCnPr/>
                        <wps:spPr>
                          <a:xfrm rot="10800000">
                            <a:off x="3294550" y="3086650"/>
                            <a:ext cx="619800" cy="1017600"/>
                          </a:xfrm>
                          <a:prstGeom prst="curvedConnector2">
                            <a:avLst/>
                          </a:prstGeom>
                          <a:noFill/>
                          <a:ln w="9525" cap="flat" cmpd="sng">
                            <a:solidFill>
                              <a:srgbClr val="000000"/>
                            </a:solidFill>
                            <a:prstDash val="solid"/>
                            <a:round/>
                            <a:headEnd type="none" w="med" len="med"/>
                            <a:tailEnd type="none" w="med" len="med"/>
                          </a:ln>
                        </wps:spPr>
                        <wps:bodyPr/>
                      </wps:wsp>
                      <wps:wsp>
                        <wps:cNvPr id="27" name="Curved Connector 27"/>
                        <wps:cNvCnPr/>
                        <wps:spPr>
                          <a:xfrm rot="10800000">
                            <a:off x="3208100" y="3086750"/>
                            <a:ext cx="821100" cy="1924200"/>
                          </a:xfrm>
                          <a:prstGeom prst="curvedConnector2">
                            <a:avLst/>
                          </a:prstGeom>
                          <a:noFill/>
                          <a:ln w="9525" cap="flat" cmpd="sng">
                            <a:solidFill>
                              <a:srgbClr val="000000"/>
                            </a:solidFill>
                            <a:prstDash val="solid"/>
                            <a:round/>
                            <a:headEnd type="none" w="med" len="med"/>
                            <a:tailEnd type="none" w="med" len="med"/>
                          </a:ln>
                        </wps:spPr>
                        <wps:bodyPr/>
                      </wps:wsp>
                      <wps:wsp>
                        <wps:cNvPr id="28" name="Curved Connector 28"/>
                        <wps:cNvCnPr/>
                        <wps:spPr>
                          <a:xfrm rot="-5400000">
                            <a:off x="2843988" y="1703225"/>
                            <a:ext cx="1142400" cy="241500"/>
                          </a:xfrm>
                          <a:prstGeom prst="curvedConnector2">
                            <a:avLst/>
                          </a:prstGeom>
                          <a:noFill/>
                          <a:ln w="9525" cap="flat" cmpd="sng">
                            <a:solidFill>
                              <a:srgbClr val="000000"/>
                            </a:solidFill>
                            <a:prstDash val="solid"/>
                            <a:round/>
                            <a:headEnd type="none" w="med" len="med"/>
                            <a:tailEnd type="none" w="med" len="med"/>
                          </a:ln>
                        </wps:spPr>
                        <wps:bodyPr/>
                      </wps:wsp>
                      <wps:wsp>
                        <wps:cNvPr id="29" name="Parallelogram 29"/>
                        <wps:cNvSpPr/>
                        <wps:spPr>
                          <a:xfrm>
                            <a:off x="2763588" y="2395175"/>
                            <a:ext cx="1061700" cy="691500"/>
                          </a:xfrm>
                          <a:prstGeom prst="parallelogram">
                            <a:avLst>
                              <a:gd name="adj" fmla="val 25000"/>
                            </a:avLst>
                          </a:prstGeom>
                          <a:solidFill>
                            <a:srgbClr val="93C47D"/>
                          </a:solidFill>
                          <a:ln w="9525" cap="flat" cmpd="sng">
                            <a:solidFill>
                              <a:srgbClr val="000000"/>
                            </a:solidFill>
                            <a:prstDash val="solid"/>
                            <a:round/>
                            <a:headEnd type="none" w="sm" len="sm"/>
                            <a:tailEnd type="none" w="sm" len="sm"/>
                          </a:ln>
                        </wps:spPr>
                        <wps:txbx>
                          <w:txbxContent>
                            <w:p w14:paraId="54AB7284" w14:textId="77777777" w:rsidR="00A23E54" w:rsidRPr="00872C41" w:rsidRDefault="00011CF3">
                              <w:pPr>
                                <w:spacing w:line="240" w:lineRule="auto"/>
                                <w:textDirection w:val="btLr"/>
                              </w:pPr>
                              <w:r w:rsidRPr="00872C41">
                                <w:rPr>
                                  <w:sz w:val="28"/>
                                </w:rPr>
                                <w:t>notify</w:t>
                              </w:r>
                            </w:p>
                          </w:txbxContent>
                        </wps:txbx>
                        <wps:bodyPr spcFirstLastPara="1" wrap="square" lIns="91425" tIns="91425" rIns="91425" bIns="91425" anchor="ctr" anchorCtr="0">
                          <a:noAutofit/>
                        </wps:bodyPr>
                      </wps:wsp>
                      <wps:wsp>
                        <wps:cNvPr id="30" name="Curved Connector 30"/>
                        <wps:cNvCnPr/>
                        <wps:spPr>
                          <a:xfrm rot="-5400000" flipH="1">
                            <a:off x="1378475" y="1269425"/>
                            <a:ext cx="1185000" cy="1758300"/>
                          </a:xfrm>
                          <a:prstGeom prst="curvedConnector2">
                            <a:avLst/>
                          </a:prstGeom>
                          <a:noFill/>
                          <a:ln w="9525" cap="flat" cmpd="sng">
                            <a:solidFill>
                              <a:srgbClr val="000000"/>
                            </a:solidFill>
                            <a:prstDash val="solid"/>
                            <a:round/>
                            <a:headEnd type="none" w="med" len="med"/>
                            <a:tailEnd type="none" w="med" len="med"/>
                          </a:ln>
                        </wps:spPr>
                        <wps:bodyPr/>
                      </wps:wsp>
                      <wps:wsp>
                        <wps:cNvPr id="31" name="Parallelogram 31"/>
                        <wps:cNvSpPr/>
                        <wps:spPr>
                          <a:xfrm>
                            <a:off x="5211175" y="2395150"/>
                            <a:ext cx="1088100" cy="691500"/>
                          </a:xfrm>
                          <a:prstGeom prst="parallelogram">
                            <a:avLst>
                              <a:gd name="adj" fmla="val 25000"/>
                            </a:avLst>
                          </a:prstGeom>
                          <a:solidFill>
                            <a:srgbClr val="93C47D"/>
                          </a:solidFill>
                          <a:ln w="9525" cap="flat" cmpd="sng">
                            <a:solidFill>
                              <a:srgbClr val="000000"/>
                            </a:solidFill>
                            <a:prstDash val="solid"/>
                            <a:round/>
                            <a:headEnd type="none" w="sm" len="sm"/>
                            <a:tailEnd type="none" w="sm" len="sm"/>
                          </a:ln>
                        </wps:spPr>
                        <wps:txbx>
                          <w:txbxContent>
                            <w:p w14:paraId="6A4A9590" w14:textId="77777777" w:rsidR="00A23E54" w:rsidRPr="00872C41" w:rsidRDefault="00011CF3">
                              <w:pPr>
                                <w:spacing w:line="240" w:lineRule="auto"/>
                                <w:textDirection w:val="btLr"/>
                              </w:pPr>
                              <w:r w:rsidRPr="00872C41">
                                <w:rPr>
                                  <w:sz w:val="28"/>
                                </w:rPr>
                                <w:t>inspect</w:t>
                              </w:r>
                            </w:p>
                          </w:txbxContent>
                        </wps:txbx>
                        <wps:bodyPr spcFirstLastPara="1" wrap="square" lIns="91425" tIns="91425" rIns="91425" bIns="91425" anchor="ctr" anchorCtr="0">
                          <a:noAutofit/>
                        </wps:bodyPr>
                      </wps:wsp>
                      <wps:wsp>
                        <wps:cNvPr id="32" name="Curved Connector 32"/>
                        <wps:cNvCnPr/>
                        <wps:spPr>
                          <a:xfrm>
                            <a:off x="5552150" y="1252650"/>
                            <a:ext cx="289500" cy="1142400"/>
                          </a:xfrm>
                          <a:prstGeom prst="curvedConnector2">
                            <a:avLst/>
                          </a:prstGeom>
                          <a:noFill/>
                          <a:ln w="9525" cap="flat" cmpd="sng">
                            <a:solidFill>
                              <a:srgbClr val="000000"/>
                            </a:solidFill>
                            <a:prstDash val="solid"/>
                            <a:round/>
                            <a:headEnd type="none" w="med" len="med"/>
                            <a:tailEnd type="none" w="med" len="med"/>
                          </a:ln>
                        </wps:spPr>
                        <wps:bodyPr/>
                      </wps:wsp>
                      <wps:wsp>
                        <wps:cNvPr id="33" name="Curved Connector 33"/>
                        <wps:cNvCnPr/>
                        <wps:spPr>
                          <a:xfrm rot="5400000">
                            <a:off x="4461025" y="3716650"/>
                            <a:ext cx="1924200" cy="664200"/>
                          </a:xfrm>
                          <a:prstGeom prst="curvedConnector2">
                            <a:avLst/>
                          </a:prstGeom>
                          <a:noFill/>
                          <a:ln w="9525" cap="flat" cmpd="sng">
                            <a:solidFill>
                              <a:srgbClr val="000000"/>
                            </a:solidFill>
                            <a:prstDash val="solid"/>
                            <a:round/>
                            <a:headEnd type="none" w="med" len="med"/>
                            <a:tailEnd type="none" w="med" len="med"/>
                          </a:ln>
                        </wps:spPr>
                        <wps:bodyPr/>
                      </wps:wsp>
                      <wps:wsp>
                        <wps:cNvPr id="34" name="Text Box 34"/>
                        <wps:cNvSpPr txBox="1"/>
                        <wps:spPr>
                          <a:xfrm>
                            <a:off x="407975" y="2682670"/>
                            <a:ext cx="1377020" cy="580170"/>
                          </a:xfrm>
                          <a:prstGeom prst="rect">
                            <a:avLst/>
                          </a:prstGeom>
                          <a:noFill/>
                          <a:ln>
                            <a:noFill/>
                          </a:ln>
                        </wps:spPr>
                        <wps:txbx>
                          <w:txbxContent>
                            <w:p w14:paraId="442AA950" w14:textId="77777777" w:rsidR="00A23E54" w:rsidRPr="00872C41" w:rsidRDefault="00011CF3">
                              <w:pPr>
                                <w:spacing w:line="240" w:lineRule="auto"/>
                                <w:jc w:val="center"/>
                                <w:textDirection w:val="btLr"/>
                              </w:pPr>
                              <w:r w:rsidRPr="00872C41">
                                <w:rPr>
                                  <w:sz w:val="20"/>
                                </w:rPr>
                                <w:t>Standard Development Committees</w:t>
                              </w:r>
                            </w:p>
                          </w:txbxContent>
                        </wps:txbx>
                        <wps:bodyPr spcFirstLastPara="1" wrap="square" lIns="91425" tIns="91425" rIns="91425" bIns="91425" anchor="t" anchorCtr="0">
                          <a:spAutoFit/>
                        </wps:bodyPr>
                      </wps:wsp>
                      <wps:wsp>
                        <wps:cNvPr id="35" name="Text Box 35"/>
                        <wps:cNvSpPr txBox="1"/>
                        <wps:spPr>
                          <a:xfrm>
                            <a:off x="3947503" y="2178126"/>
                            <a:ext cx="1207564" cy="443722"/>
                          </a:xfrm>
                          <a:prstGeom prst="rect">
                            <a:avLst/>
                          </a:prstGeom>
                          <a:noFill/>
                          <a:ln>
                            <a:noFill/>
                          </a:ln>
                        </wps:spPr>
                        <wps:txbx>
                          <w:txbxContent>
                            <w:p w14:paraId="3CE6CDFB" w14:textId="77777777" w:rsidR="00A23E54" w:rsidRPr="00872C41" w:rsidRDefault="00011CF3">
                              <w:pPr>
                                <w:spacing w:line="240" w:lineRule="auto"/>
                                <w:jc w:val="center"/>
                                <w:textDirection w:val="btLr"/>
                              </w:pPr>
                              <w:r w:rsidRPr="00872C41">
                                <w:rPr>
                                  <w:sz w:val="20"/>
                                </w:rPr>
                                <w:t>Accessibility Advisory Group</w:t>
                              </w:r>
                            </w:p>
                          </w:txbxContent>
                        </wps:txbx>
                        <wps:bodyPr spcFirstLastPara="1" wrap="square" lIns="91425" tIns="91425" rIns="91425" bIns="91425" anchor="t" anchorCtr="0">
                          <a:spAutoFit/>
                        </wps:bodyPr>
                      </wps:wsp>
                      <wps:wsp>
                        <wps:cNvPr id="36" name="Text Box 36"/>
                        <wps:cNvSpPr txBox="1"/>
                        <wps:spPr>
                          <a:xfrm>
                            <a:off x="3971380" y="2943028"/>
                            <a:ext cx="1088054" cy="443722"/>
                          </a:xfrm>
                          <a:prstGeom prst="rect">
                            <a:avLst/>
                          </a:prstGeom>
                          <a:noFill/>
                          <a:ln>
                            <a:noFill/>
                          </a:ln>
                        </wps:spPr>
                        <wps:txbx>
                          <w:txbxContent>
                            <w:p w14:paraId="224C96FC" w14:textId="77777777" w:rsidR="00A23E54" w:rsidRPr="00872C41" w:rsidRDefault="00011CF3">
                              <w:pPr>
                                <w:spacing w:line="240" w:lineRule="auto"/>
                                <w:jc w:val="center"/>
                                <w:textDirection w:val="btLr"/>
                              </w:pPr>
                              <w:r w:rsidRPr="00872C41">
                                <w:rPr>
                                  <w:sz w:val="20"/>
                                </w:rPr>
                                <w:t xml:space="preserve"> Disability organisations</w:t>
                              </w:r>
                            </w:p>
                          </w:txbxContent>
                        </wps:txbx>
                        <wps:bodyPr spcFirstLastPara="1" wrap="square" lIns="91425" tIns="91425" rIns="91425" bIns="91425" anchor="t" anchorCtr="0">
                          <a:spAutoFit/>
                        </wps:bodyPr>
                      </wps:wsp>
                      <wps:wsp>
                        <wps:cNvPr id="37" name="Text Box 37"/>
                        <wps:cNvSpPr txBox="1"/>
                        <wps:spPr>
                          <a:xfrm>
                            <a:off x="1472786" y="5356666"/>
                            <a:ext cx="1377020" cy="361854"/>
                          </a:xfrm>
                          <a:prstGeom prst="rect">
                            <a:avLst/>
                          </a:prstGeom>
                          <a:noFill/>
                          <a:ln>
                            <a:noFill/>
                          </a:ln>
                        </wps:spPr>
                        <wps:txbx>
                          <w:txbxContent>
                            <w:p w14:paraId="6022D3DD" w14:textId="77777777" w:rsidR="00A23E54" w:rsidRPr="00872C41" w:rsidRDefault="00011CF3">
                              <w:pPr>
                                <w:spacing w:line="240" w:lineRule="auto"/>
                                <w:textDirection w:val="btLr"/>
                              </w:pPr>
                              <w:r w:rsidRPr="00872C41">
                                <w:rPr>
                                  <w:sz w:val="28"/>
                                </w:rPr>
                                <w:t>Environments</w:t>
                              </w:r>
                            </w:p>
                          </w:txbxContent>
                        </wps:txbx>
                        <wps:bodyPr spcFirstLastPara="1" wrap="square" lIns="91425" tIns="91425" rIns="91425" bIns="91425" anchor="t" anchorCtr="0">
                          <a:spAutoFit/>
                        </wps:bodyPr>
                      </wps:wsp>
                      <wps:wsp>
                        <wps:cNvPr id="38" name="Text Box 38"/>
                        <wps:cNvSpPr txBox="1"/>
                        <wps:spPr>
                          <a:xfrm>
                            <a:off x="3079775" y="5259219"/>
                            <a:ext cx="1377020" cy="361854"/>
                          </a:xfrm>
                          <a:prstGeom prst="rect">
                            <a:avLst/>
                          </a:prstGeom>
                          <a:noFill/>
                          <a:ln>
                            <a:noFill/>
                          </a:ln>
                        </wps:spPr>
                        <wps:txbx>
                          <w:txbxContent>
                            <w:p w14:paraId="6D3A4EB5" w14:textId="77777777" w:rsidR="00A23E54" w:rsidRPr="00872C41" w:rsidRDefault="00011CF3">
                              <w:pPr>
                                <w:spacing w:line="240" w:lineRule="auto"/>
                                <w:textDirection w:val="btLr"/>
                              </w:pPr>
                              <w:r w:rsidRPr="00872C41">
                                <w:rPr>
                                  <w:sz w:val="28"/>
                                </w:rPr>
                                <w:t>Domains</w:t>
                              </w:r>
                            </w:p>
                          </w:txbxContent>
                        </wps:txbx>
                        <wps:bodyPr spcFirstLastPara="1" wrap="square" lIns="91425" tIns="91425" rIns="91425" bIns="91425" anchor="t" anchorCtr="0">
                          <a:spAutoFit/>
                        </wps:bodyPr>
                      </wps:wsp>
                    </wpg:wgp>
                  </a:graphicData>
                </a:graphic>
                <wp14:sizeRelH relativeFrom="margin">
                  <wp14:pctWidth>0</wp14:pctWidth>
                </wp14:sizeRelH>
              </wp:anchor>
            </w:drawing>
          </mc:Choice>
          <mc:Fallback>
            <w:pict>
              <v:group w14:anchorId="630162A8" id="Group 2" o:spid="_x0000_s1026" alt="Title: Diagram - Accessible Aotearoa New Zealand System - Description: See table &quot;Features of the AANZ system&quot; for text description of the parts of the system, what role each part plays, and how the parts relate to each other" style="position:absolute;margin-left:-11.5pt;margin-top:50.5pt;width:679.1pt;height:420.55pt;z-index:-251658240;mso-wrap-distance-top:9pt;mso-wrap-distance-bottom:9pt;mso-width-relative:margin" coordorigin="4079,9404" coordsize="80758,4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">
                <v:oval id="Oval 1" o:spid="_x0000_s1027" style="position:absolute;left:63256;top:23318;width:12078;height:8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" fillcolor="#93c47d">
                  <v:stroke startarrowwidth="narrow" startarrowlength="short" endarrowwidth="narrow" endarrowlength="short"/>
                  <v:textbox inset="2.53958mm,2.53958mm,2.53958mm,2.53958mm">
                    <w:txbxContent>
                      <w:p w14:paraId="547A425C" w14:textId="77777777" w:rsidR="00A23E54" w:rsidRPr="00872C41" w:rsidRDefault="00011CF3">
                        <w:pPr>
                          <w:spacing w:line="240" w:lineRule="auto"/>
                          <w:jc w:val="center"/>
                          <w:textDirection w:val="btLr"/>
                        </w:pPr>
                        <w:r w:rsidRPr="00872C41">
                          <w:rPr>
                            <w:sz w:val="20"/>
                          </w:rPr>
                          <w:t>Dispute Resolution Scheme</w:t>
                        </w:r>
                      </w:p>
                    </w:txbxContent>
                  </v:textbox>
                </v:oval>
                <v:shapetype id="_x0000_t202" coordsize="21600,21600" o:spt="202" path="m,l,21600r21600,l21600,xe">
                  <v:stroke joinstyle="miter"/>
                  <v:path gradientshapeok="t" o:connecttype="rect"/>
                </v:shapetype>
                <v:shape id="Text Box 3" o:spid="_x0000_s1028" type="#_x0000_t202" style="position:absolute;left:35357;top:9448;width:20162;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" fillcolor="#6aa84f" strokeweight="2.25pt">
                  <v:stroke startarrowwidth="narrow" startarrowlength="short" endarrowwidth="narrow" endarrowlength="short" joinstyle="round"/>
                  <v:textbox style="mso-fit-shape-to-text:t" inset="2.53958mm,2.53958mm,2.53958mm,2.53958mm">
                    <w:txbxContent>
                      <w:p w14:paraId="3E4EB243" w14:textId="77777777" w:rsidR="00A23E54" w:rsidRPr="00872C41" w:rsidRDefault="00011CF3">
                        <w:pPr>
                          <w:spacing w:line="240" w:lineRule="auto"/>
                          <w:jc w:val="center"/>
                          <w:textDirection w:val="btLr"/>
                        </w:pPr>
                        <w:r w:rsidRPr="00872C41">
                          <w:rPr>
                            <w:sz w:val="28"/>
                          </w:rPr>
                          <w:t>Accessible Aotearoa New Zealand</w:t>
                        </w:r>
                      </w:p>
                    </w:txbxContent>
                  </v:textbox>
                </v:shape>
                <v:shape id="Text Box 4" o:spid="_x0000_s1029" type="#_x0000_t202" style="position:absolute;left:65614;top:9404;width:16304;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" fillcolor="#f9cb9c" strokeweight="2.25pt">
                  <v:stroke startarrowwidth="narrow" startarrowlength="short" endarrowwidth="narrow" endarrowlength="short" joinstyle="round"/>
                  <v:textbox style="mso-fit-shape-to-text:t" inset="2.53958mm,2.53958mm,2.53958mm,2.53958mm">
                    <w:txbxContent>
                      <w:p w14:paraId="2811F32F" w14:textId="77777777" w:rsidR="00A23E54" w:rsidRPr="00872C41" w:rsidRDefault="00011CF3">
                        <w:pPr>
                          <w:spacing w:line="240" w:lineRule="auto"/>
                          <w:jc w:val="center"/>
                          <w:textDirection w:val="btLr"/>
                        </w:pPr>
                        <w:r w:rsidRPr="00872C41">
                          <w:rPr>
                            <w:sz w:val="28"/>
                          </w:rPr>
                          <w:t>Minister for Disability Issues</w:t>
                        </w:r>
                      </w:p>
                    </w:txbxContent>
                  </v:textbox>
                </v:shape>
                <v:shape id="Text Box 5" o:spid="_x0000_s1030" type="#_x0000_t202" style="position:absolute;left:5477;top:9404;width:10881;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" fillcolor="#f9cb9c" strokeweight="2.25pt">
                  <v:stroke startarrowwidth="narrow" startarrowlength="short" endarrowwidth="narrow" endarrowlength="short" joinstyle="round"/>
                  <v:textbox style="mso-fit-shape-to-text:t" inset="2.53958mm,2.53958mm,2.53958mm,2.53958mm">
                    <w:txbxContent>
                      <w:p w14:paraId="6442B568" w14:textId="77777777" w:rsidR="00A23E54" w:rsidRPr="00872C41" w:rsidRDefault="00011CF3">
                        <w:pPr>
                          <w:spacing w:line="240" w:lineRule="auto"/>
                          <w:jc w:val="center"/>
                          <w:textDirection w:val="btLr"/>
                        </w:pPr>
                        <w:r w:rsidRPr="00872C41">
                          <w:rPr>
                            <w:sz w:val="28"/>
                          </w:rPr>
                          <w:t>Designated Agencies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1" type="#_x0000_t5" style="position:absolute;left:4879;top:24925;width:12078;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" adj="10974" fillcolor="#93c47d">
                  <v:stroke startarrowwidth="narrow" startarrowlength="short" endarrowwidth="narrow" endarrowlength="short" joinstyle="round"/>
                  <v:textbox inset="2.53958mm,2.53958mm,2.53958mm,2.53958mm">
                    <w:txbxContent>
                      <w:p w14:paraId="35749611" w14:textId="77777777" w:rsidR="00A23E54" w:rsidRPr="00872C41" w:rsidRDefault="00A23E54">
                        <w:pPr>
                          <w:spacing w:line="240" w:lineRule="auto"/>
                          <w:textDirection w:val="btLr"/>
                        </w:pPr>
                      </w:p>
                    </w:txbxContent>
                  </v:textbox>
                </v:shape>
                <v:oval id="Oval 7" o:spid="_x0000_s1032" style="position:absolute;left:72760;top:23496;width:12078;height:8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" fillcolor="#f9cb9c">
                  <v:stroke startarrowwidth="narrow" startarrowlength="short" endarrowwidth="narrow" endarrowlength="short"/>
                  <v:textbox inset="2.53958mm,2.53958mm,2.53958mm,2.53958mm">
                    <w:txbxContent>
                      <w:p w14:paraId="2A56EA10" w14:textId="77777777" w:rsidR="00A23E54" w:rsidRPr="00872C41" w:rsidRDefault="00011CF3">
                        <w:pPr>
                          <w:spacing w:line="240" w:lineRule="auto"/>
                          <w:textDirection w:val="btLr"/>
                        </w:pPr>
                        <w:r w:rsidRPr="00872C41">
                          <w:rPr>
                            <w:sz w:val="28"/>
                          </w:rPr>
                          <w:t>Tribunal</w:t>
                        </w:r>
                      </w:p>
                    </w:txbxContent>
                  </v:textbox>
                </v:oval>
                <v:shape id="Isosceles Triangle 8" o:spid="_x0000_s1033" type="#_x0000_t5" style="position:absolute;left:39401;top:18921;width:12078;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" adj="10974" fillcolor="#ffe599">
                  <v:stroke startarrowwidth="narrow" startarrowlength="short" endarrowwidth="narrow" endarrowlength="short" joinstyle="round"/>
                  <v:textbox inset="2.53958mm,2.53958mm,2.53958mm,2.53958mm">
                    <w:txbxContent>
                      <w:p w14:paraId="3009CC5C" w14:textId="77777777" w:rsidR="00A23E54" w:rsidRPr="00872C41" w:rsidRDefault="00A23E54">
                        <w:pPr>
                          <w:spacing w:line="240" w:lineRule="auto"/>
                          <w:textDirection w:val="btLr"/>
                        </w:pPr>
                      </w:p>
                    </w:txbxContent>
                  </v:textbox>
                </v:shape>
                <v:shape id="Text Box 9" o:spid="_x0000_s1034" type="#_x0000_t202" style="position:absolute;left:39998;top:29839;width:10880;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" fillcolor="#ffe599" strokeweight="2.25pt">
                  <v:stroke startarrowwidth="narrow" startarrowlength="short" endarrowwidth="narrow" endarrowlength="short" joinstyle="round"/>
                  <v:textbox style="mso-fit-shape-to-text:t" inset="2.53958mm,2.53958mm,2.53958mm,2.53958mm">
                    <w:txbxContent>
                      <w:p w14:paraId="0FE437C6" w14:textId="77777777" w:rsidR="00A23E54" w:rsidRPr="00872C41" w:rsidRDefault="00A23E54">
                        <w:pPr>
                          <w:spacing w:line="240" w:lineRule="auto"/>
                          <w:jc w:val="center"/>
                          <w:textDirection w:val="btLr"/>
                        </w:pPr>
                      </w:p>
                    </w:txbxContent>
                  </v:textbox>
                </v:shape>
                <v:shapetype id="_x0000_t32" coordsize="21600,21600" o:spt="32" o:oned="t" path="m,l21600,21600e" filled="f">
                  <v:path arrowok="t" fillok="f" o:connecttype="none"/>
                  <o:lock v:ext="edit" shapetype="t"/>
                </v:shapetype>
                <v:shape id="Straight Arrow Connector 10" o:spid="_x0000_s1035" type="#_x0000_t32" style="position:absolute;left:16358;top:12482;width:18999;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shape id="Straight Arrow Connector 11" o:spid="_x0000_s1036" type="#_x0000_t32" style="position:absolute;left:55521;top:12481;width:10095;height: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">
                  <v:stroke dashstyle="dash"/>
                </v:shape>
                <v:shape id="Straight Arrow Connector 12" o:spid="_x0000_s1037" type="#_x0000_t32" style="position:absolute;left:45440;top:15604;width:96;height:3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Straight Arrow Connector 13" o:spid="_x0000_s1038" type="#_x0000_t32" style="position:absolute;left:10918;top:15560;width:96;height:9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Straight Arrow Connector 14" o:spid="_x0000_s1039" type="#_x0000_t32" style="position:absolute;left:16957;top:31840;width:23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Straight Arrow Connector 15" o:spid="_x0000_s1040" type="#_x0000_t32" style="position:absolute;left:45441;top:25836;width:96;height:4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">
                  <v:stroke dashstyle="dash"/>
                </v:shape>
                <v:shapetype id="_x0000_t109" coordsize="21600,21600" o:spt="109" path="m,l,21600r21600,l21600,xe">
                  <v:stroke joinstyle="miter"/>
                  <v:path gradientshapeok="t" o:connecttype="rect"/>
                </v:shapetype>
                <v:shape id="Flowchart: Process 16" o:spid="_x0000_s1041" type="#_x0000_t109" alt="Accessible Aotearoa New Zealand system&#10;Flowchart.&#10;tn: A flowchart demonstrates how the Accessible Aotearoa New Zealand system works. All pathways originate in the first section (Domains/Environments) and conclude in the last section(Accessible Aotearoa New Zealand). There are three separate pathways shown to Accessible Aotearoa New Zealand. The primary and most direct pathway; and the two less direct and more complex pathways. Text from the flowchart is listed below and for ease of use is organised using the three separate pathways discussed. Supplementary transcriber's notes are also shown in parentheses. End tn.&#10;(Primary pathway)&#10;Environments (contained within environments is the smaller) Domains&#10;(From Domains to Accessible Aotearoa New Zealand)&#10;Persons conducting business or undertaking&#10;• People with disabilities or other access needs&#10;• Disability organisations&#10;• Accessibility Advisory Group&#10;(Leading to)&#10;Accessible Aotearoa New Zealand&#10;(This concludes the primary pathway)&#10;(Secondary pathway)&#10;(From Domains to Accessible Aotearoa New Zealand)&#10;Persons conducting business or undertaking.&#10;• Inspect (or) Dispute Resolution Scheme&#10;(arrow from Dispute Resolution Scheme to)&#10;• Tribunal&#10;(Leading to)&#10;Accessible Aotearoa New Zealand&#10;(This concludes the secondary pathway)&#10;(Third pathway)&#10;(From Domains to Accessible Aotearoa New Zealand)&#10;Persons conducting business or undertaking.&#10;• Notify (or) Standard Development Committees&#10;(arrows from Notify to both Accessible Aotearoa New Zealand and Designated Agencies)&#10;• Accessible Aotearoa New Zealand&#10;• Designated Agencies&#10;(arrow from Designated Agencies Leading to)&#10;• Accessible Aotearoa New Zealand&#10;(arrow to)&#10;• Minister for Disability Issues.&#10;(This concludes the third pathway)&#10;End flowchart." style="position:absolute;left:13986;top:36576;width:68672;height:2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" fillcolor="#f3f3f3">
                  <v:stroke startarrowwidth="narrow" startarrowlength="short" endarrowwidth="narrow" endarrowlength="short" joinstyle="round"/>
                  <v:textbox inset="2.53958mm,2.53958mm,2.53958mm,2.53958mm">
                    <w:txbxContent>
                      <w:p w14:paraId="433CF244" w14:textId="77777777" w:rsidR="00A23E54" w:rsidRPr="00872C41" w:rsidRDefault="00A23E54">
                        <w:pPr>
                          <w:spacing w:line="240" w:lineRule="auto"/>
                          <w:jc w:val="center"/>
                          <w:textDirection w:val="btLr"/>
                        </w:pPr>
                      </w:p>
                    </w:txbxContent>
                  </v:textbox>
                </v:shape>
                <v:shape id="Flowchart: Process 17" o:spid="_x0000_s1042" type="#_x0000_t109" style="position:absolute;left:29769;top:41986;width:31662;height:15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36F8D93A" w14:textId="77777777" w:rsidR="00A23E54" w:rsidRPr="00872C41" w:rsidRDefault="00A23E54">
                        <w:pPr>
                          <w:spacing w:line="240" w:lineRule="auto"/>
                          <w:jc w:val="center"/>
                          <w:textDirection w:val="btLr"/>
                        </w:pPr>
                      </w:p>
                    </w:txbxContent>
                  </v:textbox>
                </v:shape>
                <v:rect id="Rectangle 18" o:spid="_x0000_s1043" style="position:absolute;left:40292;top:45791;width:10617;height:8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joinstyle="round"/>
                  <v:textbox inset="2.53958mm,2.53958mm,2.53958mm,2.53958mm">
                    <w:txbxContent>
                      <w:p w14:paraId="6C9AA4E0" w14:textId="77777777" w:rsidR="00A23E54" w:rsidRPr="00872C41" w:rsidRDefault="00011CF3">
                        <w:pPr>
                          <w:spacing w:line="240" w:lineRule="auto"/>
                          <w:jc w:val="center"/>
                          <w:textDirection w:val="btLr"/>
                        </w:pPr>
                        <w:r w:rsidRPr="00872C41">
                          <w:rPr>
                            <w:sz w:val="20"/>
                          </w:rPr>
                          <w:t>Persons conducting business or undertaking</w:t>
                        </w:r>
                      </w:p>
                    </w:txbxContent>
                  </v:textbox>
                </v:rect>
                <v:shape id="Straight Arrow Connector 19" o:spid="_x0000_s1044" type="#_x0000_t32" style="position:absolute;left:11015;top:31840;width:29277;height:18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Text Box 20" o:spid="_x0000_s1045" type="#_x0000_t202" style="position:absolute;left:39142;top:37808;width:12973;height:6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" fillcolor="#ffe599" strokeweight="2.25pt">
                  <v:stroke startarrowwidth="narrow" startarrowlength="short" endarrowwidth="narrow" endarrowlength="short" joinstyle="round"/>
                  <v:textbox style="mso-fit-shape-to-text:t" inset="2.53958mm,2.53958mm,2.53958mm,2.53958mm">
                    <w:txbxContent>
                      <w:p w14:paraId="2ED0AA95" w14:textId="77777777" w:rsidR="00A23E54" w:rsidRPr="00872C41" w:rsidRDefault="00011CF3">
                        <w:pPr>
                          <w:spacing w:line="240" w:lineRule="auto"/>
                          <w:jc w:val="center"/>
                          <w:textDirection w:val="btLr"/>
                        </w:pPr>
                        <w:r w:rsidRPr="00872C41">
                          <w:rPr>
                            <w:sz w:val="20"/>
                          </w:rPr>
                          <w:t>People with disabilities or other access needs</w:t>
                        </w:r>
                      </w:p>
                    </w:txbxContent>
                  </v:textbox>
                </v:shape>
                <v:shape id="Straight Arrow Connector 21" o:spid="_x0000_s1046" type="#_x0000_t32" style="position:absolute;left:45440;top:33841;width:189;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">
                  <v:stroke dashstyle="dash"/>
                </v:shape>
                <v:shape id="Straight Arrow Connector 22" o:spid="_x0000_s1047" type="#_x0000_t32" style="position:absolute;left:45601;top:44275;width:27;height:1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Straight Arrow Connector 23" o:spid="_x0000_s1048" type="#_x0000_t32" style="position:absolute;left:13986;top:12525;width:21372;height:158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">
                  <v:stroke dashstyle="dash"/>
                </v:shape>
                <v:shapetype id="_x0000_t37" coordsize="21600,21600" o:spt="37" o:oned="t" path="m,c10800,,21600,10800,21600,21600e" filled="f">
                  <v:path arrowok="t" fillok="f" o:connecttype="none"/>
                  <o:lock v:ext="edit" shapetype="t"/>
                </v:shapetype>
                <v:shape id="Curved Connector 24" o:spid="_x0000_s1049" type="#_x0000_t37" style="position:absolute;left:50909;top:31500;width:18387;height:18609;rotation:18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"/>
                <v:shape id="Curved Connector 25" o:spid="_x0000_s1050" type="#_x0000_t37" style="position:absolute;left:57013;top:11036;width:10791;height:1377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"/>
                <v:shape id="Curved Connector 26" o:spid="_x0000_s1051" type="#_x0000_t37" style="position:absolute;left:32945;top:30866;width:6198;height:10176;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"/>
                <v:shape id="Curved Connector 27" o:spid="_x0000_s1052" type="#_x0000_t37" style="position:absolute;left:32081;top:30867;width:8211;height:1924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"/>
                <v:shape id="Curved Connector 28" o:spid="_x0000_s1053" type="#_x0000_t37" style="position:absolute;left:28440;top:17031;width:11424;height:2415;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54" type="#_x0000_t7" style="position:absolute;left:27635;top:23951;width:10617;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" adj="3517" fillcolor="#93c47d">
                  <v:stroke startarrowwidth="narrow" startarrowlength="short" endarrowwidth="narrow" endarrowlength="short" joinstyle="round"/>
                  <v:textbox inset="2.53958mm,2.53958mm,2.53958mm,2.53958mm">
                    <w:txbxContent>
                      <w:p w14:paraId="54AB7284" w14:textId="77777777" w:rsidR="00A23E54" w:rsidRPr="00872C41" w:rsidRDefault="00011CF3">
                        <w:pPr>
                          <w:spacing w:line="240" w:lineRule="auto"/>
                          <w:textDirection w:val="btLr"/>
                        </w:pPr>
                        <w:r w:rsidRPr="00872C41">
                          <w:rPr>
                            <w:sz w:val="28"/>
                          </w:rPr>
                          <w:t>notify</w:t>
                        </w:r>
                      </w:p>
                    </w:txbxContent>
                  </v:textbox>
                </v:shape>
                <v:shape id="Curved Connector 30" o:spid="_x0000_s1055" type="#_x0000_t37" style="position:absolute;left:13785;top:12693;width:11850;height:1758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"/>
                <v:shape id="Parallelogram 31" o:spid="_x0000_s1056" type="#_x0000_t7" style="position:absolute;left:52111;top:23951;width:10881;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" adj="3432" fillcolor="#93c47d">
                  <v:stroke startarrowwidth="narrow" startarrowlength="short" endarrowwidth="narrow" endarrowlength="short" joinstyle="round"/>
                  <v:textbox inset="2.53958mm,2.53958mm,2.53958mm,2.53958mm">
                    <w:txbxContent>
                      <w:p w14:paraId="6A4A9590" w14:textId="77777777" w:rsidR="00A23E54" w:rsidRPr="00872C41" w:rsidRDefault="00011CF3">
                        <w:pPr>
                          <w:spacing w:line="240" w:lineRule="auto"/>
                          <w:textDirection w:val="btLr"/>
                        </w:pPr>
                        <w:r w:rsidRPr="00872C41">
                          <w:rPr>
                            <w:sz w:val="28"/>
                          </w:rPr>
                          <w:t>inspect</w:t>
                        </w:r>
                      </w:p>
                    </w:txbxContent>
                  </v:textbox>
                </v:shape>
                <v:shape id="Curved Connector 32" o:spid="_x0000_s1057" type="#_x0000_t37" style="position:absolute;left:55521;top:12526;width:2895;height:1142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"/>
                <v:shape id="Curved Connector 33" o:spid="_x0000_s1058" type="#_x0000_t37" style="position:absolute;left:44610;top:37166;width:19242;height:664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"/>
                <v:shape id="Text Box 34" o:spid="_x0000_s1059" type="#_x0000_t202" style="position:absolute;left:4079;top:26826;width:13770;height:5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" filled="f" stroked="f">
                  <v:textbox style="mso-fit-shape-to-text:t" inset="2.53958mm,2.53958mm,2.53958mm,2.53958mm">
                    <w:txbxContent>
                      <w:p w14:paraId="442AA950" w14:textId="77777777" w:rsidR="00A23E54" w:rsidRPr="00872C41" w:rsidRDefault="00011CF3">
                        <w:pPr>
                          <w:spacing w:line="240" w:lineRule="auto"/>
                          <w:jc w:val="center"/>
                          <w:textDirection w:val="btLr"/>
                        </w:pPr>
                        <w:r w:rsidRPr="00872C41">
                          <w:rPr>
                            <w:sz w:val="20"/>
                          </w:rPr>
                          <w:t>Standard Development Committees</w:t>
                        </w:r>
                      </w:p>
                    </w:txbxContent>
                  </v:textbox>
                </v:shape>
                <v:shape id="Text Box 35" o:spid="_x0000_s1060" type="#_x0000_t202" style="position:absolute;left:39475;top:21781;width:12075;height:4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" filled="f" stroked="f">
                  <v:textbox style="mso-fit-shape-to-text:t" inset="2.53958mm,2.53958mm,2.53958mm,2.53958mm">
                    <w:txbxContent>
                      <w:p w14:paraId="3CE6CDFB" w14:textId="77777777" w:rsidR="00A23E54" w:rsidRPr="00872C41" w:rsidRDefault="00011CF3">
                        <w:pPr>
                          <w:spacing w:line="240" w:lineRule="auto"/>
                          <w:jc w:val="center"/>
                          <w:textDirection w:val="btLr"/>
                        </w:pPr>
                        <w:r w:rsidRPr="00872C41">
                          <w:rPr>
                            <w:sz w:val="20"/>
                          </w:rPr>
                          <w:t>Accessibility Advisory Group</w:t>
                        </w:r>
                      </w:p>
                    </w:txbxContent>
                  </v:textbox>
                </v:shape>
                <v:shape id="Text Box 36" o:spid="_x0000_s1061" type="#_x0000_t202" style="position:absolute;left:39713;top:29430;width:10881;height:4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" filled="f" stroked="f">
                  <v:textbox style="mso-fit-shape-to-text:t" inset="2.53958mm,2.53958mm,2.53958mm,2.53958mm">
                    <w:txbxContent>
                      <w:p w14:paraId="224C96FC" w14:textId="77777777" w:rsidR="00A23E54" w:rsidRPr="00872C41" w:rsidRDefault="00011CF3">
                        <w:pPr>
                          <w:spacing w:line="240" w:lineRule="auto"/>
                          <w:jc w:val="center"/>
                          <w:textDirection w:val="btLr"/>
                        </w:pPr>
                        <w:r w:rsidRPr="00872C41">
                          <w:rPr>
                            <w:sz w:val="20"/>
                          </w:rPr>
                          <w:t xml:space="preserve"> Disability organisations</w:t>
                        </w:r>
                      </w:p>
                    </w:txbxContent>
                  </v:textbox>
                </v:shape>
                <v:shape id="Text Box 37" o:spid="_x0000_s1062" type="#_x0000_t202" style="position:absolute;left:14727;top:53566;width:13771;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" filled="f" stroked="f">
                  <v:textbox style="mso-fit-shape-to-text:t" inset="2.53958mm,2.53958mm,2.53958mm,2.53958mm">
                    <w:txbxContent>
                      <w:p w14:paraId="6022D3DD" w14:textId="77777777" w:rsidR="00A23E54" w:rsidRPr="00872C41" w:rsidRDefault="00011CF3">
                        <w:pPr>
                          <w:spacing w:line="240" w:lineRule="auto"/>
                          <w:textDirection w:val="btLr"/>
                        </w:pPr>
                        <w:r w:rsidRPr="00872C41">
                          <w:rPr>
                            <w:sz w:val="28"/>
                          </w:rPr>
                          <w:t>Environments</w:t>
                        </w:r>
                      </w:p>
                    </w:txbxContent>
                  </v:textbox>
                </v:shape>
                <v:shape id="Text Box 38" o:spid="_x0000_s1063" type="#_x0000_t202" style="position:absolute;left:30797;top:52592;width:1377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" filled="f" stroked="f">
                  <v:textbox style="mso-fit-shape-to-text:t" inset="2.53958mm,2.53958mm,2.53958mm,2.53958mm">
                    <w:txbxContent>
                      <w:p w14:paraId="6D3A4EB5" w14:textId="77777777" w:rsidR="00A23E54" w:rsidRPr="00872C41" w:rsidRDefault="00011CF3">
                        <w:pPr>
                          <w:spacing w:line="240" w:lineRule="auto"/>
                          <w:textDirection w:val="btLr"/>
                        </w:pPr>
                        <w:r w:rsidRPr="00872C41">
                          <w:rPr>
                            <w:sz w:val="28"/>
                          </w:rPr>
                          <w:t>Domains</w:t>
                        </w:r>
                      </w:p>
                    </w:txbxContent>
                  </v:textbox>
                </v:shape>
              </v:group>
            </w:pict>
          </mc:Fallback>
        </mc:AlternateContent>
      </w:r>
      <w:r w:rsidR="00011CF3" w:rsidRPr="000321A8">
        <w:t>Accessible Aotearoa New Zealand system</w:t>
      </w:r>
    </w:p>
    <w:p w14:paraId="55C57C6F" w14:textId="22E95E34" w:rsidR="00A23E54" w:rsidRPr="000321A8" w:rsidRDefault="00DB2D21" w:rsidP="000321A8">
      <w:pPr>
        <w:pStyle w:val="Heading1"/>
      </w:pPr>
      <w:bookmarkStart w:id="5" w:name="_ssqo1mcmk8a9" w:colFirst="0" w:colLast="0"/>
      <w:bookmarkEnd w:id="5"/>
      <w:r>
        <w:lastRenderedPageBreak/>
        <w:t>Features of the AANZ s</w:t>
      </w:r>
      <w:r w:rsidR="00011CF3" w:rsidRPr="000321A8">
        <w:t>ystem</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Caption w:val="Table - Text Description of AANZ System Diagram"/>
        <w:tblDescription w:val="Table with two columns and 15 rows, being the text description of the AANZ System Diagram above."/>
      </w:tblPr>
      <w:tblGrid>
        <w:gridCol w:w="4312"/>
        <w:gridCol w:w="10158"/>
      </w:tblGrid>
      <w:tr w:rsidR="00A23E54" w:rsidRPr="000321A8" w14:paraId="10C97A16" w14:textId="77777777" w:rsidTr="001E3DC3">
        <w:trPr>
          <w:trHeight w:val="420"/>
          <w:tblHeader/>
        </w:trPr>
        <w:tc>
          <w:tcPr>
            <w:tcW w:w="1490" w:type="pct"/>
            <w:shd w:val="clear" w:color="auto" w:fill="FFE599"/>
            <w:tcMar>
              <w:top w:w="100" w:type="dxa"/>
              <w:left w:w="100" w:type="dxa"/>
              <w:bottom w:w="100" w:type="dxa"/>
              <w:right w:w="100" w:type="dxa"/>
            </w:tcMar>
          </w:tcPr>
          <w:p w14:paraId="1443A4CA"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Feature</w:t>
            </w:r>
          </w:p>
        </w:tc>
        <w:tc>
          <w:tcPr>
            <w:tcW w:w="3510" w:type="pct"/>
            <w:shd w:val="clear" w:color="auto" w:fill="FFE599"/>
            <w:tcMar>
              <w:top w:w="100" w:type="dxa"/>
              <w:left w:w="100" w:type="dxa"/>
              <w:bottom w:w="100" w:type="dxa"/>
              <w:right w:w="100" w:type="dxa"/>
            </w:tcMar>
          </w:tcPr>
          <w:p w14:paraId="02159388"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Notes</w:t>
            </w:r>
          </w:p>
        </w:tc>
      </w:tr>
      <w:tr w:rsidR="00A23E54" w:rsidRPr="000321A8" w14:paraId="7A762A71" w14:textId="77777777" w:rsidTr="00E93E62">
        <w:trPr>
          <w:trHeight w:val="420"/>
        </w:trPr>
        <w:tc>
          <w:tcPr>
            <w:tcW w:w="1490" w:type="pct"/>
            <w:shd w:val="clear" w:color="auto" w:fill="auto"/>
            <w:tcMar>
              <w:top w:w="100" w:type="dxa"/>
              <w:left w:w="100" w:type="dxa"/>
              <w:bottom w:w="100" w:type="dxa"/>
              <w:right w:w="100" w:type="dxa"/>
            </w:tcMar>
          </w:tcPr>
          <w:p w14:paraId="1C5D61E2"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Accessible Aotearoa New Zealand (AANZ)</w:t>
            </w:r>
          </w:p>
        </w:tc>
        <w:tc>
          <w:tcPr>
            <w:tcW w:w="3510" w:type="pct"/>
            <w:shd w:val="clear" w:color="auto" w:fill="auto"/>
            <w:tcMar>
              <w:top w:w="100" w:type="dxa"/>
              <w:left w:w="100" w:type="dxa"/>
              <w:bottom w:w="100" w:type="dxa"/>
              <w:right w:w="100" w:type="dxa"/>
            </w:tcMar>
          </w:tcPr>
          <w:p w14:paraId="4580D4F2" w14:textId="5A79DF42" w:rsidR="00006BE7"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Accessibility system regulator, a Crown Entity that has powers to oversee the accessibility system. A Crown Entity is needed to properly administer the various functions of the system, such as the notification system, investigations and investigators, system learning through the notification and disputes systems, setting and reviewing standards, and working with other regulators </w:t>
            </w:r>
            <w:r w:rsidR="00006BE7" w:rsidRPr="000321A8">
              <w:rPr>
                <w:rFonts w:eastAsia="Helvetica Neue Light"/>
                <w:sz w:val="24"/>
                <w:szCs w:val="24"/>
              </w:rPr>
              <w:t xml:space="preserve">(designated agencies) </w:t>
            </w:r>
            <w:r w:rsidRPr="000321A8">
              <w:rPr>
                <w:rFonts w:eastAsia="Helvetica Neue Light"/>
                <w:sz w:val="24"/>
                <w:szCs w:val="24"/>
              </w:rPr>
              <w:t>and the Ministry.</w:t>
            </w:r>
          </w:p>
        </w:tc>
      </w:tr>
      <w:tr w:rsidR="00A23E54" w:rsidRPr="000321A8" w14:paraId="6187C3A1" w14:textId="77777777" w:rsidTr="00E93E62">
        <w:trPr>
          <w:trHeight w:val="420"/>
        </w:trPr>
        <w:tc>
          <w:tcPr>
            <w:tcW w:w="1490" w:type="pct"/>
            <w:shd w:val="clear" w:color="auto" w:fill="auto"/>
            <w:tcMar>
              <w:top w:w="100" w:type="dxa"/>
              <w:left w:w="100" w:type="dxa"/>
              <w:bottom w:w="100" w:type="dxa"/>
              <w:right w:w="100" w:type="dxa"/>
            </w:tcMar>
          </w:tcPr>
          <w:p w14:paraId="22472BC9"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Minister of Disability Issues</w:t>
            </w:r>
          </w:p>
        </w:tc>
        <w:tc>
          <w:tcPr>
            <w:tcW w:w="3510" w:type="pct"/>
            <w:shd w:val="clear" w:color="auto" w:fill="auto"/>
            <w:tcMar>
              <w:top w:w="100" w:type="dxa"/>
              <w:left w:w="100" w:type="dxa"/>
              <w:bottom w:w="100" w:type="dxa"/>
              <w:right w:w="100" w:type="dxa"/>
            </w:tcMar>
          </w:tcPr>
          <w:p w14:paraId="1F6785E1" w14:textId="6C2086D3"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Minister responsible to advocate for disability issues and prepares the New Zealand disability strategy. The Minister is key for faci</w:t>
            </w:r>
            <w:r w:rsidR="006860B0">
              <w:rPr>
                <w:rFonts w:eastAsia="Helvetica Neue Light"/>
                <w:sz w:val="24"/>
                <w:szCs w:val="24"/>
              </w:rPr>
              <w:t>litating enforceable standards.</w:t>
            </w:r>
          </w:p>
        </w:tc>
      </w:tr>
      <w:tr w:rsidR="00A23E54" w:rsidRPr="000321A8" w14:paraId="44B6E4C0" w14:textId="77777777" w:rsidTr="00E93E62">
        <w:trPr>
          <w:trHeight w:val="472"/>
        </w:trPr>
        <w:tc>
          <w:tcPr>
            <w:tcW w:w="1490" w:type="pct"/>
            <w:shd w:val="clear" w:color="auto" w:fill="auto"/>
            <w:tcMar>
              <w:top w:w="100" w:type="dxa"/>
              <w:left w:w="100" w:type="dxa"/>
              <w:bottom w:w="100" w:type="dxa"/>
              <w:right w:w="100" w:type="dxa"/>
            </w:tcMar>
          </w:tcPr>
          <w:p w14:paraId="3068EEDA"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Designated Agencies</w:t>
            </w:r>
          </w:p>
        </w:tc>
        <w:tc>
          <w:tcPr>
            <w:tcW w:w="3510" w:type="pct"/>
            <w:shd w:val="clear" w:color="auto" w:fill="auto"/>
            <w:tcMar>
              <w:top w:w="100" w:type="dxa"/>
              <w:left w:w="100" w:type="dxa"/>
              <w:bottom w:w="100" w:type="dxa"/>
              <w:right w:w="100" w:type="dxa"/>
            </w:tcMar>
          </w:tcPr>
          <w:p w14:paraId="449FE23C" w14:textId="6279B7CD"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Public agencies</w:t>
            </w:r>
            <w:r w:rsidR="00006BE7" w:rsidRPr="000321A8">
              <w:rPr>
                <w:rFonts w:eastAsia="Helvetica Neue Light"/>
                <w:sz w:val="24"/>
                <w:szCs w:val="24"/>
              </w:rPr>
              <w:t xml:space="preserve"> and regulators</w:t>
            </w:r>
            <w:r w:rsidRPr="000321A8">
              <w:rPr>
                <w:rFonts w:eastAsia="Helvetica Neue Light"/>
                <w:sz w:val="24"/>
                <w:szCs w:val="24"/>
              </w:rPr>
              <w:t xml:space="preserve"> involved with developing standards and sharing information to AANZ</w:t>
            </w:r>
            <w:r w:rsidR="00006BE7" w:rsidRPr="000321A8">
              <w:rPr>
                <w:rFonts w:eastAsia="Helvetica Neue Light"/>
                <w:sz w:val="24"/>
                <w:szCs w:val="24"/>
              </w:rPr>
              <w:t>. Designated agencies will look to accessibility issues within their areas of responsibility and will help set standards as part of the Standard Deve</w:t>
            </w:r>
            <w:r w:rsidR="006860B0">
              <w:rPr>
                <w:rFonts w:eastAsia="Helvetica Neue Light"/>
                <w:sz w:val="24"/>
                <w:szCs w:val="24"/>
              </w:rPr>
              <w:t>lopment Committees set by AANZ.</w:t>
            </w:r>
          </w:p>
        </w:tc>
      </w:tr>
      <w:tr w:rsidR="00A23E54" w:rsidRPr="000321A8" w14:paraId="309A68E9" w14:textId="77777777" w:rsidTr="00E93E62">
        <w:trPr>
          <w:trHeight w:val="420"/>
        </w:trPr>
        <w:tc>
          <w:tcPr>
            <w:tcW w:w="1490" w:type="pct"/>
            <w:shd w:val="clear" w:color="auto" w:fill="auto"/>
            <w:tcMar>
              <w:top w:w="100" w:type="dxa"/>
              <w:left w:w="100" w:type="dxa"/>
              <w:bottom w:w="100" w:type="dxa"/>
              <w:right w:w="100" w:type="dxa"/>
            </w:tcMar>
          </w:tcPr>
          <w:p w14:paraId="37726222"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Accessibility Advisory Group</w:t>
            </w:r>
          </w:p>
        </w:tc>
        <w:tc>
          <w:tcPr>
            <w:tcW w:w="3510" w:type="pct"/>
            <w:shd w:val="clear" w:color="auto" w:fill="auto"/>
            <w:tcMar>
              <w:top w:w="100" w:type="dxa"/>
              <w:left w:w="100" w:type="dxa"/>
              <w:bottom w:w="100" w:type="dxa"/>
              <w:right w:w="100" w:type="dxa"/>
            </w:tcMar>
          </w:tcPr>
          <w:p w14:paraId="3A2B77A9" w14:textId="4F01394A"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Advisory group made up of members from organisations representing </w:t>
            </w:r>
            <w:r w:rsidR="00923E34" w:rsidRPr="000321A8">
              <w:rPr>
                <w:rFonts w:eastAsia="Helvetica Neue Light"/>
                <w:sz w:val="24"/>
                <w:szCs w:val="24"/>
              </w:rPr>
              <w:t>disabled people</w:t>
            </w:r>
            <w:r w:rsidRPr="000321A8">
              <w:rPr>
                <w:rFonts w:eastAsia="Helvetica Neue Light"/>
                <w:sz w:val="24"/>
                <w:szCs w:val="24"/>
              </w:rPr>
              <w:t xml:space="preserve"> </w:t>
            </w:r>
            <w:r w:rsidR="00923E34" w:rsidRPr="000321A8">
              <w:rPr>
                <w:rFonts w:eastAsia="Helvetica Neue Light"/>
                <w:sz w:val="24"/>
                <w:szCs w:val="24"/>
              </w:rPr>
              <w:t>and people with</w:t>
            </w:r>
            <w:r w:rsidRPr="000321A8">
              <w:rPr>
                <w:rFonts w:eastAsia="Helvetica Neue Light"/>
                <w:sz w:val="24"/>
                <w:szCs w:val="24"/>
              </w:rPr>
              <w:t xml:space="preserve"> other access needs.</w:t>
            </w:r>
            <w:r w:rsidR="00006BE7" w:rsidRPr="000321A8">
              <w:rPr>
                <w:rFonts w:eastAsia="Helvetica Neue Light"/>
                <w:sz w:val="24"/>
                <w:szCs w:val="24"/>
              </w:rPr>
              <w:t xml:space="preserve"> They provide sector advice to AANZ and keep their members and stakeh</w:t>
            </w:r>
            <w:r w:rsidR="006860B0">
              <w:rPr>
                <w:rFonts w:eastAsia="Helvetica Neue Light"/>
                <w:sz w:val="24"/>
                <w:szCs w:val="24"/>
              </w:rPr>
              <w:t>olders connected to the system.</w:t>
            </w:r>
          </w:p>
        </w:tc>
      </w:tr>
      <w:tr w:rsidR="00A23E54" w:rsidRPr="000321A8" w14:paraId="41C2F699" w14:textId="77777777" w:rsidTr="00E93E62">
        <w:trPr>
          <w:trHeight w:val="420"/>
        </w:trPr>
        <w:tc>
          <w:tcPr>
            <w:tcW w:w="1490" w:type="pct"/>
            <w:shd w:val="clear" w:color="auto" w:fill="auto"/>
            <w:tcMar>
              <w:top w:w="100" w:type="dxa"/>
              <w:left w:w="100" w:type="dxa"/>
              <w:bottom w:w="100" w:type="dxa"/>
              <w:right w:w="100" w:type="dxa"/>
            </w:tcMar>
          </w:tcPr>
          <w:p w14:paraId="2EB7764E"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Standard Development Committees</w:t>
            </w:r>
          </w:p>
        </w:tc>
        <w:tc>
          <w:tcPr>
            <w:tcW w:w="3510" w:type="pct"/>
            <w:shd w:val="clear" w:color="auto" w:fill="auto"/>
            <w:tcMar>
              <w:top w:w="100" w:type="dxa"/>
              <w:left w:w="100" w:type="dxa"/>
              <w:bottom w:w="100" w:type="dxa"/>
              <w:right w:w="100" w:type="dxa"/>
            </w:tcMar>
          </w:tcPr>
          <w:p w14:paraId="4F426900" w14:textId="78BAA7BC"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Committees </w:t>
            </w:r>
            <w:r w:rsidR="00006BE7" w:rsidRPr="000321A8">
              <w:rPr>
                <w:rFonts w:eastAsia="Helvetica Neue Light"/>
                <w:sz w:val="24"/>
                <w:szCs w:val="24"/>
              </w:rPr>
              <w:t xml:space="preserve">appointed by AANZ </w:t>
            </w:r>
            <w:r w:rsidRPr="000321A8">
              <w:rPr>
                <w:rFonts w:eastAsia="Helvetica Neue Light"/>
                <w:sz w:val="24"/>
                <w:szCs w:val="24"/>
              </w:rPr>
              <w:t xml:space="preserve">made up of experts and stakeholders (such as PCBU’s) from identified domains, designated agencies and organisations representing </w:t>
            </w:r>
            <w:r w:rsidR="00923E34" w:rsidRPr="000321A8">
              <w:rPr>
                <w:rFonts w:eastAsia="Helvetica Neue Light"/>
                <w:sz w:val="24"/>
                <w:szCs w:val="24"/>
              </w:rPr>
              <w:t>disabled people and people with</w:t>
            </w:r>
            <w:r w:rsidRPr="000321A8">
              <w:rPr>
                <w:rFonts w:eastAsia="Helvetica Neue Light"/>
                <w:sz w:val="24"/>
                <w:szCs w:val="24"/>
              </w:rPr>
              <w:t xml:space="preserve"> other access needs</w:t>
            </w:r>
            <w:r w:rsidR="00F92B91" w:rsidRPr="000321A8">
              <w:rPr>
                <w:rFonts w:eastAsia="Helvetica Neue Light"/>
                <w:sz w:val="24"/>
                <w:szCs w:val="24"/>
              </w:rPr>
              <w:t>. Standard Development Committees set and review standards within their defined domains.</w:t>
            </w:r>
          </w:p>
        </w:tc>
      </w:tr>
      <w:tr w:rsidR="00A23E54" w:rsidRPr="000321A8" w14:paraId="2A7EB792" w14:textId="77777777" w:rsidTr="00E93E62">
        <w:trPr>
          <w:trHeight w:val="420"/>
        </w:trPr>
        <w:tc>
          <w:tcPr>
            <w:tcW w:w="1490" w:type="pct"/>
            <w:shd w:val="clear" w:color="auto" w:fill="auto"/>
            <w:tcMar>
              <w:top w:w="100" w:type="dxa"/>
              <w:left w:w="100" w:type="dxa"/>
              <w:bottom w:w="100" w:type="dxa"/>
              <w:right w:w="100" w:type="dxa"/>
            </w:tcMar>
          </w:tcPr>
          <w:p w14:paraId="6F7B1E00" w14:textId="30FC58AC"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 xml:space="preserve">Organisations representing </w:t>
            </w:r>
            <w:r w:rsidR="00E93E62" w:rsidRPr="000321A8">
              <w:rPr>
                <w:rFonts w:eastAsia="Helvetica Neue"/>
                <w:b/>
                <w:sz w:val="24"/>
                <w:szCs w:val="24"/>
              </w:rPr>
              <w:t>disabled people</w:t>
            </w:r>
            <w:r w:rsidRPr="000321A8">
              <w:rPr>
                <w:rFonts w:eastAsia="Helvetica Neue"/>
                <w:b/>
                <w:sz w:val="24"/>
                <w:szCs w:val="24"/>
              </w:rPr>
              <w:t xml:space="preserve"> </w:t>
            </w:r>
            <w:r w:rsidR="00E93E62" w:rsidRPr="000321A8">
              <w:rPr>
                <w:rFonts w:eastAsia="Helvetica Neue"/>
                <w:b/>
                <w:sz w:val="24"/>
                <w:szCs w:val="24"/>
              </w:rPr>
              <w:t xml:space="preserve">and people with </w:t>
            </w:r>
            <w:r w:rsidRPr="000321A8">
              <w:rPr>
                <w:rFonts w:eastAsia="Helvetica Neue"/>
                <w:b/>
                <w:sz w:val="24"/>
                <w:szCs w:val="24"/>
              </w:rPr>
              <w:t>other access needs</w:t>
            </w:r>
          </w:p>
        </w:tc>
        <w:tc>
          <w:tcPr>
            <w:tcW w:w="3510" w:type="pct"/>
            <w:shd w:val="clear" w:color="auto" w:fill="auto"/>
            <w:tcMar>
              <w:top w:w="100" w:type="dxa"/>
              <w:left w:w="100" w:type="dxa"/>
              <w:bottom w:w="100" w:type="dxa"/>
              <w:right w:w="100" w:type="dxa"/>
            </w:tcMar>
          </w:tcPr>
          <w:p w14:paraId="613ADEB5" w14:textId="1443C96D"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Organisations that </w:t>
            </w:r>
            <w:r w:rsidR="00E93E62" w:rsidRPr="000321A8">
              <w:rPr>
                <w:rFonts w:eastAsia="Helvetica Neue Light"/>
                <w:sz w:val="24"/>
                <w:szCs w:val="24"/>
              </w:rPr>
              <w:t>represent disabled people and people with other access needs.</w:t>
            </w:r>
            <w:r w:rsidR="00F92B91" w:rsidRPr="000321A8">
              <w:rPr>
                <w:rFonts w:eastAsia="Helvetica Neue Light"/>
                <w:sz w:val="24"/>
                <w:szCs w:val="24"/>
              </w:rPr>
              <w:t xml:space="preserve"> These organisations are a key part of providing a voice of those disabled people and people with other access needs’ lived experience within the system. They represent their people on the Accessibility Advisory Group and form a part of the St</w:t>
            </w:r>
            <w:r w:rsidR="006860B0">
              <w:rPr>
                <w:rFonts w:eastAsia="Helvetica Neue Light"/>
                <w:sz w:val="24"/>
                <w:szCs w:val="24"/>
              </w:rPr>
              <w:t>andards Development Committees.</w:t>
            </w:r>
          </w:p>
        </w:tc>
      </w:tr>
      <w:tr w:rsidR="00A23E54" w:rsidRPr="000321A8" w14:paraId="61015A74" w14:textId="77777777" w:rsidTr="00E93E62">
        <w:trPr>
          <w:trHeight w:val="420"/>
        </w:trPr>
        <w:tc>
          <w:tcPr>
            <w:tcW w:w="1490" w:type="pct"/>
            <w:shd w:val="clear" w:color="auto" w:fill="auto"/>
            <w:tcMar>
              <w:top w:w="100" w:type="dxa"/>
              <w:left w:w="100" w:type="dxa"/>
              <w:bottom w:w="100" w:type="dxa"/>
              <w:right w:w="100" w:type="dxa"/>
            </w:tcMar>
          </w:tcPr>
          <w:p w14:paraId="5A553281" w14:textId="0EAA1D5F" w:rsidR="00A23E54" w:rsidRPr="000321A8" w:rsidRDefault="00E93E62" w:rsidP="006860B0">
            <w:pPr>
              <w:widowControl w:val="0"/>
              <w:spacing w:after="240" w:line="240" w:lineRule="auto"/>
              <w:rPr>
                <w:rFonts w:eastAsia="Helvetica Neue"/>
                <w:b/>
                <w:sz w:val="24"/>
                <w:szCs w:val="24"/>
              </w:rPr>
            </w:pPr>
            <w:r w:rsidRPr="000321A8">
              <w:rPr>
                <w:rFonts w:eastAsia="Helvetica Neue"/>
                <w:b/>
                <w:sz w:val="24"/>
                <w:szCs w:val="24"/>
              </w:rPr>
              <w:lastRenderedPageBreak/>
              <w:t>Disabled people</w:t>
            </w:r>
            <w:r w:rsidR="00011CF3" w:rsidRPr="000321A8">
              <w:rPr>
                <w:rFonts w:eastAsia="Helvetica Neue"/>
                <w:b/>
                <w:sz w:val="24"/>
                <w:szCs w:val="24"/>
              </w:rPr>
              <w:t xml:space="preserve"> </w:t>
            </w:r>
            <w:r w:rsidRPr="000321A8">
              <w:rPr>
                <w:rFonts w:eastAsia="Helvetica Neue"/>
                <w:b/>
                <w:sz w:val="24"/>
                <w:szCs w:val="24"/>
              </w:rPr>
              <w:t>and people with</w:t>
            </w:r>
            <w:r w:rsidR="00011CF3" w:rsidRPr="000321A8">
              <w:rPr>
                <w:rFonts w:eastAsia="Helvetica Neue"/>
                <w:b/>
                <w:sz w:val="24"/>
                <w:szCs w:val="24"/>
              </w:rPr>
              <w:t xml:space="preserve"> other access needs</w:t>
            </w:r>
          </w:p>
        </w:tc>
        <w:tc>
          <w:tcPr>
            <w:tcW w:w="3510" w:type="pct"/>
            <w:shd w:val="clear" w:color="auto" w:fill="auto"/>
            <w:tcMar>
              <w:top w:w="100" w:type="dxa"/>
              <w:left w:w="100" w:type="dxa"/>
              <w:bottom w:w="100" w:type="dxa"/>
              <w:right w:w="100" w:type="dxa"/>
            </w:tcMar>
          </w:tcPr>
          <w:p w14:paraId="6E8FC4D3" w14:textId="77777777" w:rsidR="006860B0" w:rsidRDefault="00507E5A" w:rsidP="006860B0">
            <w:pPr>
              <w:widowControl w:val="0"/>
              <w:spacing w:after="240" w:line="240" w:lineRule="auto"/>
              <w:rPr>
                <w:rFonts w:eastAsia="Helvetica Neue Light"/>
                <w:sz w:val="24"/>
                <w:szCs w:val="24"/>
              </w:rPr>
            </w:pPr>
            <w:r w:rsidRPr="000321A8">
              <w:rPr>
                <w:rFonts w:eastAsia="Helvetica Neue Light"/>
                <w:sz w:val="24"/>
                <w:szCs w:val="24"/>
              </w:rPr>
              <w:t>This group includes but is not limited to disabled people, older people, carers, parents, the temporarily injured, people with chronic health conditions, people with English as a second language, and any other access needs.</w:t>
            </w:r>
            <w:r w:rsidR="00F92B91" w:rsidRPr="000321A8">
              <w:rPr>
                <w:rFonts w:eastAsia="Helvetica Neue Light"/>
                <w:sz w:val="24"/>
                <w:szCs w:val="24"/>
              </w:rPr>
              <w:t xml:space="preserve"> Their lived experience is essential to develop an acc</w:t>
            </w:r>
            <w:r w:rsidR="006860B0">
              <w:rPr>
                <w:rFonts w:eastAsia="Helvetica Neue Light"/>
                <w:sz w:val="24"/>
                <w:szCs w:val="24"/>
              </w:rPr>
              <w:t>essibility that applies to all.</w:t>
            </w:r>
          </w:p>
          <w:p w14:paraId="51B0DB8B" w14:textId="4FC7BD2D" w:rsidR="00A23E54" w:rsidRPr="000321A8" w:rsidRDefault="00F92B91" w:rsidP="006860B0">
            <w:pPr>
              <w:widowControl w:val="0"/>
              <w:spacing w:after="240" w:line="240" w:lineRule="auto"/>
              <w:rPr>
                <w:rFonts w:eastAsia="Helvetica Neue Light"/>
                <w:sz w:val="24"/>
                <w:szCs w:val="24"/>
              </w:rPr>
            </w:pPr>
            <w:r w:rsidRPr="000321A8">
              <w:rPr>
                <w:rFonts w:eastAsia="Helvetica Neue Light"/>
                <w:sz w:val="24"/>
                <w:szCs w:val="24"/>
              </w:rPr>
              <w:t>Their interactions across environments, domains, and workplaces will enable the feedback needed through notification i</w:t>
            </w:r>
            <w:r w:rsidR="006860B0">
              <w:rPr>
                <w:rFonts w:eastAsia="Helvetica Neue Light"/>
                <w:sz w:val="24"/>
                <w:szCs w:val="24"/>
              </w:rPr>
              <w:t>f they are faced with barriers.</w:t>
            </w:r>
          </w:p>
          <w:p w14:paraId="117F703C" w14:textId="68C88AA1" w:rsidR="00F92B91" w:rsidRPr="000321A8" w:rsidRDefault="00F92B91" w:rsidP="006860B0">
            <w:pPr>
              <w:widowControl w:val="0"/>
              <w:spacing w:after="240" w:line="240" w:lineRule="auto"/>
              <w:rPr>
                <w:rFonts w:eastAsia="Helvetica Neue Light"/>
                <w:sz w:val="24"/>
                <w:szCs w:val="24"/>
              </w:rPr>
            </w:pPr>
            <w:r w:rsidRPr="000321A8">
              <w:rPr>
                <w:rFonts w:eastAsia="Helvetica Neue Light"/>
                <w:sz w:val="24"/>
                <w:szCs w:val="24"/>
              </w:rPr>
              <w:t>Their participation with organisations representing disabled people and people with other access needs ensures that we get greater inclusion, experience and expert</w:t>
            </w:r>
            <w:r w:rsidR="006860B0">
              <w:rPr>
                <w:rFonts w:eastAsia="Helvetica Neue Light"/>
                <w:sz w:val="24"/>
                <w:szCs w:val="24"/>
              </w:rPr>
              <w:t>ise contributing to the system.</w:t>
            </w:r>
          </w:p>
        </w:tc>
      </w:tr>
      <w:tr w:rsidR="00A23E54" w:rsidRPr="000321A8" w14:paraId="17C44F85" w14:textId="77777777" w:rsidTr="00E93E62">
        <w:trPr>
          <w:trHeight w:val="420"/>
        </w:trPr>
        <w:tc>
          <w:tcPr>
            <w:tcW w:w="1490" w:type="pct"/>
            <w:shd w:val="clear" w:color="auto" w:fill="auto"/>
            <w:tcMar>
              <w:top w:w="100" w:type="dxa"/>
              <w:left w:w="100" w:type="dxa"/>
              <w:bottom w:w="100" w:type="dxa"/>
              <w:right w:w="100" w:type="dxa"/>
            </w:tcMar>
          </w:tcPr>
          <w:p w14:paraId="0BF7F7E0" w14:textId="1545DBF5"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Persons Conducting Business or Undertaking</w:t>
            </w:r>
            <w:r w:rsidR="00DE0678" w:rsidRPr="000321A8">
              <w:rPr>
                <w:rFonts w:eastAsia="Helvetica Neue"/>
                <w:b/>
                <w:sz w:val="24"/>
                <w:szCs w:val="24"/>
              </w:rPr>
              <w:t xml:space="preserve"> (PCBU)</w:t>
            </w:r>
          </w:p>
        </w:tc>
        <w:tc>
          <w:tcPr>
            <w:tcW w:w="3510" w:type="pct"/>
            <w:shd w:val="clear" w:color="auto" w:fill="auto"/>
            <w:tcMar>
              <w:top w:w="100" w:type="dxa"/>
              <w:left w:w="100" w:type="dxa"/>
              <w:bottom w:w="100" w:type="dxa"/>
              <w:right w:w="100" w:type="dxa"/>
            </w:tcMar>
          </w:tcPr>
          <w:p w14:paraId="6DE88798" w14:textId="3ADB9A4C" w:rsidR="00F92B91"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A person conducting a business or undertaking whether or not it is for profit or gain. This includes Government departments (including regulated agencies)</w:t>
            </w:r>
            <w:r w:rsidR="006860B0">
              <w:rPr>
                <w:rFonts w:eastAsia="Helvetica Neue Light"/>
                <w:sz w:val="24"/>
                <w:szCs w:val="24"/>
              </w:rPr>
              <w:t>, local council, and charities.</w:t>
            </w:r>
          </w:p>
          <w:p w14:paraId="1C0DCF1F" w14:textId="7319443E" w:rsidR="003309B7" w:rsidRPr="000321A8" w:rsidRDefault="00F92B91" w:rsidP="006860B0">
            <w:pPr>
              <w:widowControl w:val="0"/>
              <w:spacing w:after="240" w:line="240" w:lineRule="auto"/>
              <w:rPr>
                <w:rFonts w:eastAsia="Helvetica Neue Light"/>
                <w:sz w:val="24"/>
                <w:szCs w:val="24"/>
              </w:rPr>
            </w:pPr>
            <w:r w:rsidRPr="000321A8">
              <w:rPr>
                <w:rFonts w:eastAsia="Helvetica Neue Light"/>
                <w:sz w:val="24"/>
                <w:szCs w:val="24"/>
              </w:rPr>
              <w:t>PCBU’s have an accountability to standards as they are developed. They oversee businesses or undertakings and have responsibility to ensure accessibility for all by understanding and complyin</w:t>
            </w:r>
            <w:r w:rsidR="006860B0">
              <w:rPr>
                <w:rFonts w:eastAsia="Helvetica Neue Light"/>
                <w:sz w:val="24"/>
                <w:szCs w:val="24"/>
              </w:rPr>
              <w:t>g with accessibility standards.</w:t>
            </w:r>
          </w:p>
          <w:p w14:paraId="42ECF6C9" w14:textId="30529E8B" w:rsidR="003309B7" w:rsidRPr="000321A8" w:rsidRDefault="003309B7" w:rsidP="006860B0">
            <w:pPr>
              <w:widowControl w:val="0"/>
              <w:spacing w:after="240" w:line="240" w:lineRule="auto"/>
              <w:rPr>
                <w:rFonts w:eastAsia="Helvetica Neue Light"/>
                <w:sz w:val="24"/>
                <w:szCs w:val="24"/>
              </w:rPr>
            </w:pPr>
            <w:r w:rsidRPr="000321A8">
              <w:rPr>
                <w:rFonts w:eastAsia="Helvetica Neue Light"/>
                <w:sz w:val="24"/>
                <w:szCs w:val="24"/>
              </w:rPr>
              <w:t>Having representation of PCBU’s on standard development committees ensures that standards are</w:t>
            </w:r>
            <w:r w:rsidR="006860B0">
              <w:rPr>
                <w:rFonts w:eastAsia="Helvetica Neue Light"/>
                <w:sz w:val="24"/>
                <w:szCs w:val="24"/>
              </w:rPr>
              <w:t xml:space="preserve"> fit for purpose and inclusive.</w:t>
            </w:r>
          </w:p>
        </w:tc>
      </w:tr>
      <w:tr w:rsidR="00A23E54" w:rsidRPr="000321A8" w14:paraId="54FC1A06" w14:textId="77777777" w:rsidTr="00E93E62">
        <w:trPr>
          <w:trHeight w:val="420"/>
        </w:trPr>
        <w:tc>
          <w:tcPr>
            <w:tcW w:w="1490" w:type="pct"/>
            <w:shd w:val="clear" w:color="auto" w:fill="auto"/>
            <w:tcMar>
              <w:top w:w="100" w:type="dxa"/>
              <w:left w:w="100" w:type="dxa"/>
              <w:bottom w:w="100" w:type="dxa"/>
              <w:right w:w="100" w:type="dxa"/>
            </w:tcMar>
          </w:tcPr>
          <w:p w14:paraId="612B5444"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Dispute Resolution Scheme</w:t>
            </w:r>
          </w:p>
        </w:tc>
        <w:tc>
          <w:tcPr>
            <w:tcW w:w="3510" w:type="pct"/>
            <w:shd w:val="clear" w:color="auto" w:fill="auto"/>
            <w:tcMar>
              <w:top w:w="100" w:type="dxa"/>
              <w:left w:w="100" w:type="dxa"/>
              <w:bottom w:w="100" w:type="dxa"/>
              <w:right w:w="100" w:type="dxa"/>
            </w:tcMar>
          </w:tcPr>
          <w:p w14:paraId="564CA252" w14:textId="135B44AB"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scheme that handles disputes within the accessibility system.</w:t>
            </w:r>
            <w:r w:rsidR="004640CA" w:rsidRPr="000321A8">
              <w:rPr>
                <w:rFonts w:eastAsia="Helvetica Neue Light"/>
                <w:sz w:val="24"/>
                <w:szCs w:val="24"/>
              </w:rPr>
              <w:t xml:space="preserve"> The scheme will attempt to resolve any dispute between PCBU’s, peopl</w:t>
            </w:r>
            <w:r w:rsidR="006860B0">
              <w:rPr>
                <w:rFonts w:eastAsia="Helvetica Neue Light"/>
                <w:sz w:val="24"/>
                <w:szCs w:val="24"/>
              </w:rPr>
              <w:t>e, and the regulator.</w:t>
            </w:r>
          </w:p>
        </w:tc>
      </w:tr>
      <w:tr w:rsidR="00A23E54" w:rsidRPr="000321A8" w14:paraId="56ECB498" w14:textId="77777777" w:rsidTr="00E93E62">
        <w:trPr>
          <w:trHeight w:val="420"/>
        </w:trPr>
        <w:tc>
          <w:tcPr>
            <w:tcW w:w="1490" w:type="pct"/>
            <w:shd w:val="clear" w:color="auto" w:fill="auto"/>
            <w:tcMar>
              <w:top w:w="100" w:type="dxa"/>
              <w:left w:w="100" w:type="dxa"/>
              <w:bottom w:w="100" w:type="dxa"/>
              <w:right w:w="100" w:type="dxa"/>
            </w:tcMar>
          </w:tcPr>
          <w:p w14:paraId="667F4A25"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Tribunal</w:t>
            </w:r>
          </w:p>
        </w:tc>
        <w:tc>
          <w:tcPr>
            <w:tcW w:w="3510" w:type="pct"/>
            <w:shd w:val="clear" w:color="auto" w:fill="auto"/>
            <w:tcMar>
              <w:top w:w="100" w:type="dxa"/>
              <w:left w:w="100" w:type="dxa"/>
              <w:bottom w:w="100" w:type="dxa"/>
              <w:right w:w="100" w:type="dxa"/>
            </w:tcMar>
          </w:tcPr>
          <w:p w14:paraId="0FA6054C" w14:textId="42319DC4" w:rsidR="00DE0678"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legal forum for handli</w:t>
            </w:r>
            <w:r w:rsidR="006860B0">
              <w:rPr>
                <w:rFonts w:eastAsia="Helvetica Neue Light"/>
                <w:sz w:val="24"/>
                <w:szCs w:val="24"/>
              </w:rPr>
              <w:t>ng disputes, appointed by AANZ.</w:t>
            </w:r>
          </w:p>
          <w:p w14:paraId="3C4C51D9" w14:textId="449DC56A" w:rsidR="00DE0678" w:rsidRPr="000321A8" w:rsidRDefault="00DE0678" w:rsidP="006860B0">
            <w:pPr>
              <w:widowControl w:val="0"/>
              <w:spacing w:after="240" w:line="240" w:lineRule="auto"/>
              <w:rPr>
                <w:rFonts w:eastAsia="Helvetica Neue Light"/>
                <w:sz w:val="24"/>
                <w:szCs w:val="24"/>
              </w:rPr>
            </w:pPr>
            <w:r w:rsidRPr="000321A8">
              <w:rPr>
                <w:rFonts w:eastAsia="Helvetica Neue Light"/>
                <w:sz w:val="24"/>
                <w:szCs w:val="24"/>
              </w:rPr>
              <w:t>The Tribunal works PCBU’s and people within the system</w:t>
            </w:r>
            <w:r w:rsidR="004640CA" w:rsidRPr="000321A8">
              <w:rPr>
                <w:rFonts w:eastAsia="Helvetica Neue Light"/>
                <w:sz w:val="24"/>
                <w:szCs w:val="24"/>
              </w:rPr>
              <w:t xml:space="preserve"> where a d</w:t>
            </w:r>
            <w:r w:rsidR="006860B0">
              <w:rPr>
                <w:rFonts w:eastAsia="Helvetica Neue Light"/>
                <w:sz w:val="24"/>
                <w:szCs w:val="24"/>
              </w:rPr>
              <w:t>ispute due to standards arises.</w:t>
            </w:r>
          </w:p>
        </w:tc>
      </w:tr>
      <w:tr w:rsidR="00A23E54" w:rsidRPr="000321A8" w14:paraId="7EDF1781" w14:textId="77777777" w:rsidTr="00E93E62">
        <w:trPr>
          <w:trHeight w:val="420"/>
        </w:trPr>
        <w:tc>
          <w:tcPr>
            <w:tcW w:w="1490" w:type="pct"/>
            <w:shd w:val="clear" w:color="auto" w:fill="auto"/>
            <w:tcMar>
              <w:top w:w="100" w:type="dxa"/>
              <w:left w:w="100" w:type="dxa"/>
              <w:bottom w:w="100" w:type="dxa"/>
              <w:right w:w="100" w:type="dxa"/>
            </w:tcMar>
          </w:tcPr>
          <w:p w14:paraId="51D8FEFD"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Notify</w:t>
            </w:r>
          </w:p>
        </w:tc>
        <w:tc>
          <w:tcPr>
            <w:tcW w:w="3510" w:type="pct"/>
            <w:shd w:val="clear" w:color="auto" w:fill="auto"/>
            <w:tcMar>
              <w:top w:w="100" w:type="dxa"/>
              <w:left w:w="100" w:type="dxa"/>
              <w:bottom w:w="100" w:type="dxa"/>
              <w:right w:w="100" w:type="dxa"/>
            </w:tcMar>
          </w:tcPr>
          <w:p w14:paraId="5103C92A" w14:textId="26643363" w:rsidR="004640CA"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The process to notify the regulator of 1) any barriers/disabling experiences 2) instances </w:t>
            </w:r>
            <w:r w:rsidRPr="000321A8">
              <w:rPr>
                <w:rFonts w:eastAsia="Helvetica Neue Light"/>
                <w:sz w:val="24"/>
                <w:szCs w:val="24"/>
              </w:rPr>
              <w:lastRenderedPageBreak/>
              <w:t>where standards are not met.</w:t>
            </w:r>
          </w:p>
          <w:p w14:paraId="0CBB0C9A" w14:textId="009941E8" w:rsidR="004640CA" w:rsidRPr="000321A8" w:rsidRDefault="004640CA" w:rsidP="006860B0">
            <w:pPr>
              <w:widowControl w:val="0"/>
              <w:spacing w:after="240" w:line="240" w:lineRule="auto"/>
              <w:rPr>
                <w:rFonts w:eastAsia="Helvetica Neue Light"/>
                <w:sz w:val="24"/>
                <w:szCs w:val="24"/>
              </w:rPr>
            </w:pPr>
            <w:r w:rsidRPr="000321A8">
              <w:rPr>
                <w:rFonts w:eastAsia="Helvetica Neue Light"/>
                <w:sz w:val="24"/>
                <w:szCs w:val="24"/>
              </w:rPr>
              <w:t>Notification occurs within a domain or environment when a</w:t>
            </w:r>
            <w:r w:rsidR="006860B0">
              <w:rPr>
                <w:rFonts w:eastAsia="Helvetica Neue Light"/>
                <w:sz w:val="24"/>
                <w:szCs w:val="24"/>
              </w:rPr>
              <w:t xml:space="preserve"> person comes across a barrier.</w:t>
            </w:r>
          </w:p>
        </w:tc>
      </w:tr>
      <w:tr w:rsidR="00A23E54" w:rsidRPr="000321A8" w14:paraId="59D65C57" w14:textId="77777777" w:rsidTr="00E93E62">
        <w:trPr>
          <w:trHeight w:val="420"/>
        </w:trPr>
        <w:tc>
          <w:tcPr>
            <w:tcW w:w="1490" w:type="pct"/>
            <w:shd w:val="clear" w:color="auto" w:fill="auto"/>
            <w:tcMar>
              <w:top w:w="100" w:type="dxa"/>
              <w:left w:w="100" w:type="dxa"/>
              <w:bottom w:w="100" w:type="dxa"/>
              <w:right w:w="100" w:type="dxa"/>
            </w:tcMar>
          </w:tcPr>
          <w:p w14:paraId="4F95AC78"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lastRenderedPageBreak/>
              <w:t>Inspect</w:t>
            </w:r>
          </w:p>
        </w:tc>
        <w:tc>
          <w:tcPr>
            <w:tcW w:w="3510" w:type="pct"/>
            <w:shd w:val="clear" w:color="auto" w:fill="auto"/>
            <w:tcMar>
              <w:top w:w="100" w:type="dxa"/>
              <w:left w:w="100" w:type="dxa"/>
              <w:bottom w:w="100" w:type="dxa"/>
              <w:right w:w="100" w:type="dxa"/>
            </w:tcMar>
          </w:tcPr>
          <w:p w14:paraId="3C065421" w14:textId="3CE84198"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The process that the AANZ conducts to inspect and investigate barriers, disabling experience,</w:t>
            </w:r>
            <w:r w:rsidR="006860B0">
              <w:rPr>
                <w:rFonts w:eastAsia="Helvetica Neue Light"/>
                <w:sz w:val="24"/>
                <w:szCs w:val="24"/>
              </w:rPr>
              <w:t xml:space="preserve"> or when standards are not met.</w:t>
            </w:r>
          </w:p>
        </w:tc>
      </w:tr>
      <w:tr w:rsidR="00A23E54" w:rsidRPr="000321A8" w14:paraId="683EBC9A" w14:textId="77777777" w:rsidTr="00E93E62">
        <w:trPr>
          <w:trHeight w:val="420"/>
        </w:trPr>
        <w:tc>
          <w:tcPr>
            <w:tcW w:w="1490" w:type="pct"/>
            <w:shd w:val="clear" w:color="auto" w:fill="auto"/>
            <w:tcMar>
              <w:top w:w="100" w:type="dxa"/>
              <w:left w:w="100" w:type="dxa"/>
              <w:bottom w:w="100" w:type="dxa"/>
              <w:right w:w="100" w:type="dxa"/>
            </w:tcMar>
          </w:tcPr>
          <w:p w14:paraId="0FA15418"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Environment</w:t>
            </w:r>
          </w:p>
        </w:tc>
        <w:tc>
          <w:tcPr>
            <w:tcW w:w="3510" w:type="pct"/>
            <w:shd w:val="clear" w:color="auto" w:fill="auto"/>
            <w:tcMar>
              <w:top w:w="100" w:type="dxa"/>
              <w:left w:w="100" w:type="dxa"/>
              <w:bottom w:w="100" w:type="dxa"/>
              <w:right w:w="100" w:type="dxa"/>
            </w:tcMar>
          </w:tcPr>
          <w:p w14:paraId="3B23D211" w14:textId="6C68706F"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 xml:space="preserve">Somewhere where people exist or occupy a space. </w:t>
            </w:r>
            <w:r w:rsidR="00507E5A" w:rsidRPr="000321A8">
              <w:rPr>
                <w:rFonts w:eastAsia="Helvetica Neue Light"/>
                <w:sz w:val="24"/>
                <w:szCs w:val="24"/>
              </w:rPr>
              <w:t>Environments contain different features. Some of these features can be barriers which disable people.</w:t>
            </w:r>
          </w:p>
        </w:tc>
      </w:tr>
      <w:tr w:rsidR="00A23E54" w:rsidRPr="000321A8" w14:paraId="464A6DBE" w14:textId="77777777" w:rsidTr="00923E34">
        <w:trPr>
          <w:trHeight w:val="233"/>
        </w:trPr>
        <w:tc>
          <w:tcPr>
            <w:tcW w:w="1490" w:type="pct"/>
            <w:shd w:val="clear" w:color="auto" w:fill="auto"/>
            <w:tcMar>
              <w:top w:w="100" w:type="dxa"/>
              <w:left w:w="100" w:type="dxa"/>
              <w:bottom w:w="100" w:type="dxa"/>
              <w:right w:w="100" w:type="dxa"/>
            </w:tcMar>
          </w:tcPr>
          <w:p w14:paraId="49D64566" w14:textId="77777777" w:rsidR="00A23E54" w:rsidRPr="000321A8" w:rsidRDefault="00011CF3" w:rsidP="006860B0">
            <w:pPr>
              <w:widowControl w:val="0"/>
              <w:spacing w:after="240" w:line="240" w:lineRule="auto"/>
              <w:rPr>
                <w:rFonts w:eastAsia="Helvetica Neue"/>
                <w:b/>
                <w:sz w:val="24"/>
                <w:szCs w:val="24"/>
              </w:rPr>
            </w:pPr>
            <w:r w:rsidRPr="000321A8">
              <w:rPr>
                <w:rFonts w:eastAsia="Helvetica Neue"/>
                <w:b/>
                <w:sz w:val="24"/>
                <w:szCs w:val="24"/>
              </w:rPr>
              <w:t>Domain</w:t>
            </w:r>
          </w:p>
        </w:tc>
        <w:tc>
          <w:tcPr>
            <w:tcW w:w="3510" w:type="pct"/>
            <w:shd w:val="clear" w:color="auto" w:fill="auto"/>
            <w:tcMar>
              <w:top w:w="100" w:type="dxa"/>
              <w:left w:w="100" w:type="dxa"/>
              <w:bottom w:w="100" w:type="dxa"/>
              <w:right w:w="100" w:type="dxa"/>
            </w:tcMar>
          </w:tcPr>
          <w:p w14:paraId="3C3131A5" w14:textId="6F1C7BB4" w:rsidR="00A23E54" w:rsidRPr="000321A8" w:rsidRDefault="00011CF3" w:rsidP="006860B0">
            <w:pPr>
              <w:widowControl w:val="0"/>
              <w:spacing w:after="240" w:line="240" w:lineRule="auto"/>
              <w:rPr>
                <w:rFonts w:eastAsia="Helvetica Neue Light"/>
                <w:sz w:val="24"/>
                <w:szCs w:val="24"/>
              </w:rPr>
            </w:pPr>
            <w:r w:rsidRPr="000321A8">
              <w:rPr>
                <w:rFonts w:eastAsia="Helvetica Neue Light"/>
                <w:sz w:val="24"/>
                <w:szCs w:val="24"/>
              </w:rPr>
              <w:t>Subsets of Environments that have related features.</w:t>
            </w:r>
            <w:r w:rsidR="008627A8" w:rsidRPr="000321A8">
              <w:rPr>
                <w:rFonts w:eastAsia="Helvetica Neue Light"/>
                <w:sz w:val="24"/>
                <w:szCs w:val="24"/>
              </w:rPr>
              <w:t xml:space="preserve"> Multiple domains may interact within a single environment. For instance, a person with a mobility impairment may be excluded from public transport because of digital barriers that inhibit access to relevant information, or physical barriers that exclude them from accessing or operating a vehicle.</w:t>
            </w:r>
          </w:p>
        </w:tc>
      </w:tr>
    </w:tbl>
    <w:p w14:paraId="127BC0FE" w14:textId="4927080E" w:rsidR="00A23E54" w:rsidRPr="000321A8" w:rsidRDefault="00011CF3" w:rsidP="000321A8">
      <w:pPr>
        <w:pStyle w:val="Heading1"/>
      </w:pPr>
      <w:bookmarkStart w:id="6" w:name="_lc4g2a1i3ahp" w:colFirst="0" w:colLast="0"/>
      <w:bookmarkEnd w:id="6"/>
      <w:r w:rsidRPr="000321A8">
        <w:t xml:space="preserve">Features of </w:t>
      </w:r>
      <w:r w:rsidR="008627A8" w:rsidRPr="000321A8">
        <w:t xml:space="preserve">Example </w:t>
      </w:r>
      <w:r w:rsidRPr="000321A8">
        <w:t>Accessibility Bill</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 Features of Example Accessibility Bill"/>
        <w:tblDescription w:val="Table with three columns and eight rows, outlining the parts, features and notes regarding the Example Accessibility Bill."/>
      </w:tblPr>
      <w:tblGrid>
        <w:gridCol w:w="3563"/>
        <w:gridCol w:w="3516"/>
        <w:gridCol w:w="7391"/>
      </w:tblGrid>
      <w:tr w:rsidR="00A23E54" w:rsidRPr="000321A8" w14:paraId="4CA6D67F" w14:textId="77777777" w:rsidTr="001E3DC3">
        <w:trPr>
          <w:trHeight w:val="420"/>
          <w:tblHeader/>
        </w:trPr>
        <w:tc>
          <w:tcPr>
            <w:tcW w:w="1231" w:type="pct"/>
            <w:shd w:val="clear" w:color="auto" w:fill="FFE599"/>
            <w:tcMar>
              <w:top w:w="100" w:type="dxa"/>
              <w:left w:w="100" w:type="dxa"/>
              <w:bottom w:w="100" w:type="dxa"/>
              <w:right w:w="100" w:type="dxa"/>
            </w:tcMar>
          </w:tcPr>
          <w:p w14:paraId="30A79296"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Part</w:t>
            </w:r>
          </w:p>
        </w:tc>
        <w:tc>
          <w:tcPr>
            <w:tcW w:w="1215" w:type="pct"/>
            <w:shd w:val="clear" w:color="auto" w:fill="FFE599"/>
            <w:tcMar>
              <w:top w:w="100" w:type="dxa"/>
              <w:left w:w="100" w:type="dxa"/>
              <w:bottom w:w="100" w:type="dxa"/>
              <w:right w:w="100" w:type="dxa"/>
            </w:tcMar>
          </w:tcPr>
          <w:p w14:paraId="27AF54D1"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Feature</w:t>
            </w:r>
          </w:p>
        </w:tc>
        <w:tc>
          <w:tcPr>
            <w:tcW w:w="2554" w:type="pct"/>
            <w:shd w:val="clear" w:color="auto" w:fill="FFE599"/>
            <w:tcMar>
              <w:top w:w="100" w:type="dxa"/>
              <w:left w:w="100" w:type="dxa"/>
              <w:bottom w:w="100" w:type="dxa"/>
              <w:right w:w="100" w:type="dxa"/>
            </w:tcMar>
          </w:tcPr>
          <w:p w14:paraId="0C55A4FB"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Notes</w:t>
            </w:r>
          </w:p>
        </w:tc>
      </w:tr>
      <w:tr w:rsidR="00A23E54" w:rsidRPr="000321A8" w14:paraId="3775FAEE" w14:textId="77777777" w:rsidTr="00923E34">
        <w:trPr>
          <w:trHeight w:val="472"/>
        </w:trPr>
        <w:tc>
          <w:tcPr>
            <w:tcW w:w="1231" w:type="pct"/>
            <w:shd w:val="clear" w:color="auto" w:fill="auto"/>
            <w:tcMar>
              <w:top w:w="100" w:type="dxa"/>
              <w:left w:w="100" w:type="dxa"/>
              <w:bottom w:w="100" w:type="dxa"/>
              <w:right w:w="100" w:type="dxa"/>
            </w:tcMar>
          </w:tcPr>
          <w:p w14:paraId="377FB183" w14:textId="77777777" w:rsidR="00A23E54" w:rsidRPr="000321A8" w:rsidRDefault="00011CF3">
            <w:pPr>
              <w:widowControl w:val="0"/>
              <w:spacing w:line="240" w:lineRule="auto"/>
              <w:rPr>
                <w:rFonts w:eastAsia="Helvetica Neue"/>
                <w:b/>
                <w:sz w:val="24"/>
                <w:szCs w:val="24"/>
              </w:rPr>
            </w:pPr>
            <w:r w:rsidRPr="000321A8">
              <w:rPr>
                <w:rFonts w:eastAsia="Helvetica Neue"/>
                <w:b/>
                <w:sz w:val="24"/>
                <w:szCs w:val="24"/>
              </w:rPr>
              <w:t>Part 1: Making Aotearoa New Zealand accessible for all</w:t>
            </w:r>
          </w:p>
        </w:tc>
        <w:tc>
          <w:tcPr>
            <w:tcW w:w="1215" w:type="pct"/>
            <w:shd w:val="clear" w:color="auto" w:fill="auto"/>
            <w:tcMar>
              <w:top w:w="100" w:type="dxa"/>
              <w:left w:w="100" w:type="dxa"/>
              <w:bottom w:w="100" w:type="dxa"/>
              <w:right w:w="100" w:type="dxa"/>
            </w:tcMar>
          </w:tcPr>
          <w:p w14:paraId="38C9AD3B"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Interpretation &amp; meaning</w:t>
            </w:r>
          </w:p>
        </w:tc>
        <w:tc>
          <w:tcPr>
            <w:tcW w:w="2554" w:type="pct"/>
            <w:shd w:val="clear" w:color="auto" w:fill="auto"/>
            <w:tcMar>
              <w:top w:w="100" w:type="dxa"/>
              <w:left w:w="100" w:type="dxa"/>
              <w:bottom w:w="100" w:type="dxa"/>
              <w:right w:w="100" w:type="dxa"/>
            </w:tcMar>
          </w:tcPr>
          <w:p w14:paraId="2C078494"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Definitions of key terms and concepts</w:t>
            </w:r>
          </w:p>
        </w:tc>
      </w:tr>
      <w:tr w:rsidR="00A23E54" w:rsidRPr="000321A8" w14:paraId="6D1A82EB" w14:textId="77777777" w:rsidTr="00923E34">
        <w:trPr>
          <w:trHeight w:val="420"/>
        </w:trPr>
        <w:tc>
          <w:tcPr>
            <w:tcW w:w="1231" w:type="pct"/>
            <w:shd w:val="clear" w:color="auto" w:fill="auto"/>
            <w:tcMar>
              <w:top w:w="100" w:type="dxa"/>
              <w:left w:w="100" w:type="dxa"/>
              <w:bottom w:w="100" w:type="dxa"/>
              <w:right w:w="100" w:type="dxa"/>
            </w:tcMar>
          </w:tcPr>
          <w:p w14:paraId="44285C25" w14:textId="14A08EEF" w:rsidR="00A23E54" w:rsidRPr="000321A8" w:rsidRDefault="00872C41">
            <w:pPr>
              <w:widowControl w:val="0"/>
              <w:spacing w:line="240" w:lineRule="auto"/>
              <w:rPr>
                <w:rFonts w:eastAsia="Helvetica Neue Light"/>
                <w:sz w:val="24"/>
                <w:szCs w:val="24"/>
              </w:rPr>
            </w:pPr>
            <w:r w:rsidRPr="000321A8">
              <w:rPr>
                <w:rFonts w:eastAsia="Helvetica Neue"/>
                <w:b/>
                <w:sz w:val="24"/>
                <w:szCs w:val="24"/>
              </w:rPr>
              <w:t>Part 1: Making Aotearoa New Zealand accessible for all</w:t>
            </w:r>
          </w:p>
        </w:tc>
        <w:tc>
          <w:tcPr>
            <w:tcW w:w="1215" w:type="pct"/>
            <w:shd w:val="clear" w:color="auto" w:fill="auto"/>
            <w:tcMar>
              <w:top w:w="100" w:type="dxa"/>
              <w:left w:w="100" w:type="dxa"/>
              <w:bottom w:w="100" w:type="dxa"/>
              <w:right w:w="100" w:type="dxa"/>
            </w:tcMar>
          </w:tcPr>
          <w:p w14:paraId="5B63CF8E"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Purpose &amp; principles</w:t>
            </w:r>
          </w:p>
        </w:tc>
        <w:tc>
          <w:tcPr>
            <w:tcW w:w="2554" w:type="pct"/>
            <w:shd w:val="clear" w:color="auto" w:fill="auto"/>
            <w:tcMar>
              <w:top w:w="100" w:type="dxa"/>
              <w:left w:w="100" w:type="dxa"/>
              <w:bottom w:w="100" w:type="dxa"/>
              <w:right w:w="100" w:type="dxa"/>
            </w:tcMar>
          </w:tcPr>
          <w:p w14:paraId="1F1E6BCE" w14:textId="77777777" w:rsidR="00A23E54" w:rsidRPr="000321A8" w:rsidRDefault="00A23E54">
            <w:pPr>
              <w:widowControl w:val="0"/>
              <w:spacing w:line="240" w:lineRule="auto"/>
              <w:rPr>
                <w:rFonts w:eastAsia="Helvetica Neue Light"/>
                <w:sz w:val="24"/>
                <w:szCs w:val="24"/>
              </w:rPr>
            </w:pPr>
          </w:p>
        </w:tc>
      </w:tr>
      <w:tr w:rsidR="00A23E54" w:rsidRPr="000321A8" w14:paraId="420A4EE4" w14:textId="77777777" w:rsidTr="00923E34">
        <w:trPr>
          <w:trHeight w:val="420"/>
        </w:trPr>
        <w:tc>
          <w:tcPr>
            <w:tcW w:w="1231" w:type="pct"/>
            <w:shd w:val="clear" w:color="auto" w:fill="auto"/>
            <w:tcMar>
              <w:top w:w="100" w:type="dxa"/>
              <w:left w:w="100" w:type="dxa"/>
              <w:bottom w:w="100" w:type="dxa"/>
              <w:right w:w="100" w:type="dxa"/>
            </w:tcMar>
          </w:tcPr>
          <w:p w14:paraId="2D1D5D58" w14:textId="15E3963D" w:rsidR="00A23E54" w:rsidRPr="000321A8" w:rsidRDefault="00872C41">
            <w:pPr>
              <w:widowControl w:val="0"/>
              <w:spacing w:line="240" w:lineRule="auto"/>
              <w:rPr>
                <w:rFonts w:eastAsia="Helvetica Neue Light"/>
                <w:sz w:val="24"/>
                <w:szCs w:val="24"/>
              </w:rPr>
            </w:pPr>
            <w:r w:rsidRPr="000321A8">
              <w:rPr>
                <w:rFonts w:eastAsia="Helvetica Neue"/>
                <w:b/>
                <w:sz w:val="24"/>
                <w:szCs w:val="24"/>
              </w:rPr>
              <w:t>Part 1: Making Aotearoa New Zealand accessible for all</w:t>
            </w:r>
          </w:p>
        </w:tc>
        <w:tc>
          <w:tcPr>
            <w:tcW w:w="1215" w:type="pct"/>
            <w:shd w:val="clear" w:color="auto" w:fill="auto"/>
            <w:tcMar>
              <w:top w:w="100" w:type="dxa"/>
              <w:left w:w="100" w:type="dxa"/>
              <w:bottom w:w="100" w:type="dxa"/>
              <w:right w:w="100" w:type="dxa"/>
            </w:tcMar>
          </w:tcPr>
          <w:p w14:paraId="5A92C911" w14:textId="77777777" w:rsidR="00A23E54" w:rsidRPr="000321A8" w:rsidRDefault="00011CF3">
            <w:pPr>
              <w:widowControl w:val="0"/>
              <w:spacing w:line="240" w:lineRule="auto"/>
              <w:rPr>
                <w:rFonts w:eastAsia="Helvetica Neue Light"/>
                <w:sz w:val="24"/>
                <w:szCs w:val="24"/>
              </w:rPr>
            </w:pPr>
            <w:r w:rsidRPr="000321A8">
              <w:rPr>
                <w:rFonts w:eastAsia="Helvetica Neue Light"/>
                <w:sz w:val="24"/>
                <w:szCs w:val="24"/>
              </w:rPr>
              <w:t>Person Conducting a Business or Undertaking (PCBU)</w:t>
            </w:r>
          </w:p>
        </w:tc>
        <w:tc>
          <w:tcPr>
            <w:tcW w:w="2554" w:type="pct"/>
            <w:shd w:val="clear" w:color="auto" w:fill="auto"/>
            <w:tcMar>
              <w:top w:w="100" w:type="dxa"/>
              <w:left w:w="100" w:type="dxa"/>
              <w:bottom w:w="100" w:type="dxa"/>
              <w:right w:w="100" w:type="dxa"/>
            </w:tcMar>
          </w:tcPr>
          <w:p w14:paraId="4C3871AF" w14:textId="77777777" w:rsidR="00A23E54" w:rsidRPr="000321A8" w:rsidRDefault="00011CF3">
            <w:pPr>
              <w:widowControl w:val="0"/>
              <w:spacing w:after="300" w:line="240" w:lineRule="auto"/>
              <w:rPr>
                <w:rFonts w:eastAsia="Helvetica Neue Light"/>
                <w:sz w:val="24"/>
                <w:szCs w:val="24"/>
              </w:rPr>
            </w:pPr>
            <w:r w:rsidRPr="000321A8">
              <w:rPr>
                <w:rFonts w:eastAsia="Helvetica Neue Light"/>
                <w:sz w:val="24"/>
                <w:szCs w:val="24"/>
              </w:rPr>
              <w:t>PCBU is a broad concept used throughout the Health and Safety at Work Act to describe all types of modern working arrangements.</w:t>
            </w:r>
          </w:p>
          <w:p w14:paraId="2C6E1E9E" w14:textId="21A82518" w:rsidR="00A23E54" w:rsidRPr="000321A8" w:rsidRDefault="00011CF3">
            <w:pPr>
              <w:widowControl w:val="0"/>
              <w:spacing w:after="300" w:line="240" w:lineRule="auto"/>
              <w:rPr>
                <w:rFonts w:eastAsia="Helvetica Neue Light"/>
                <w:sz w:val="24"/>
                <w:szCs w:val="24"/>
              </w:rPr>
            </w:pPr>
            <w:r w:rsidRPr="000321A8">
              <w:rPr>
                <w:rFonts w:eastAsia="Helvetica Neue Light"/>
                <w:sz w:val="24"/>
                <w:szCs w:val="24"/>
              </w:rPr>
              <w:t xml:space="preserve">Most New Zealand businesses, whether large corporates, sole </w:t>
            </w:r>
            <w:r w:rsidRPr="000321A8">
              <w:rPr>
                <w:rFonts w:eastAsia="Helvetica Neue Light"/>
                <w:sz w:val="24"/>
                <w:szCs w:val="24"/>
              </w:rPr>
              <w:lastRenderedPageBreak/>
              <w:t>traders, or self-</w:t>
            </w:r>
            <w:r w:rsidR="006860B0">
              <w:rPr>
                <w:rFonts w:eastAsia="Helvetica Neue Light"/>
                <w:sz w:val="24"/>
                <w:szCs w:val="24"/>
              </w:rPr>
              <w:t>employed, are classed as PCBUs.</w:t>
            </w:r>
          </w:p>
          <w:p w14:paraId="17995749"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The difference between a business and an undertaking is:</w:t>
            </w:r>
          </w:p>
          <w:p w14:paraId="70B654B9" w14:textId="77777777" w:rsidR="00A23E54" w:rsidRPr="000321A8" w:rsidRDefault="00011CF3">
            <w:pPr>
              <w:widowControl w:val="0"/>
              <w:numPr>
                <w:ilvl w:val="0"/>
                <w:numId w:val="9"/>
              </w:numPr>
              <w:spacing w:line="240" w:lineRule="auto"/>
              <w:rPr>
                <w:rFonts w:eastAsia="Helvetica Neue Light"/>
                <w:sz w:val="24"/>
                <w:szCs w:val="24"/>
              </w:rPr>
            </w:pPr>
            <w:r w:rsidRPr="000321A8">
              <w:rPr>
                <w:rFonts w:eastAsia="Helvetica Neue Light"/>
                <w:sz w:val="24"/>
                <w:szCs w:val="24"/>
              </w:rPr>
              <w:t>businesses are usually conducted with a view to making a profit and have a degree of organisation, system and continuity.</w:t>
            </w:r>
          </w:p>
          <w:p w14:paraId="1DDD28CE" w14:textId="3448D1F2" w:rsidR="00A23E54" w:rsidRPr="000321A8" w:rsidRDefault="00011CF3">
            <w:pPr>
              <w:widowControl w:val="0"/>
              <w:numPr>
                <w:ilvl w:val="0"/>
                <w:numId w:val="9"/>
              </w:numPr>
              <w:spacing w:after="300" w:line="240" w:lineRule="auto"/>
              <w:rPr>
                <w:rFonts w:eastAsia="Helvetica Neue Light"/>
                <w:sz w:val="24"/>
                <w:szCs w:val="24"/>
              </w:rPr>
            </w:pPr>
            <w:r w:rsidRPr="000321A8">
              <w:rPr>
                <w:rFonts w:eastAsia="Helvetica Neue Light"/>
                <w:sz w:val="24"/>
                <w:szCs w:val="24"/>
              </w:rPr>
              <w:t>undertakings will have elements of organisation, systems, and possible continuity, but are usually not profit-</w:t>
            </w:r>
            <w:r w:rsidR="00BD7514">
              <w:rPr>
                <w:rFonts w:eastAsia="Helvetica Neue Light"/>
                <w:sz w:val="24"/>
                <w:szCs w:val="24"/>
              </w:rPr>
              <w:t>making or commercial in nature.</w:t>
            </w:r>
          </w:p>
          <w:p w14:paraId="48733A61" w14:textId="77777777" w:rsidR="00A23E54" w:rsidRPr="000321A8" w:rsidRDefault="00011CF3">
            <w:pPr>
              <w:widowControl w:val="0"/>
              <w:spacing w:after="300" w:line="240" w:lineRule="auto"/>
              <w:rPr>
                <w:rFonts w:eastAsia="Helvetica Neue Light"/>
                <w:sz w:val="24"/>
                <w:szCs w:val="24"/>
              </w:rPr>
            </w:pPr>
            <w:r w:rsidRPr="000321A8">
              <w:rPr>
                <w:rFonts w:eastAsia="Helvetica Neue Light"/>
                <w:sz w:val="24"/>
                <w:szCs w:val="24"/>
              </w:rPr>
              <w:t>This includes but is not limited to; Government department or government agency, Local council, School or early childhood education service, Charities.</w:t>
            </w:r>
          </w:p>
          <w:p w14:paraId="07938963" w14:textId="0B7B8016" w:rsidR="00A23E54" w:rsidRPr="000321A8" w:rsidRDefault="00011CF3" w:rsidP="00BD7514">
            <w:pPr>
              <w:widowControl w:val="0"/>
              <w:spacing w:after="300" w:line="240" w:lineRule="auto"/>
              <w:rPr>
                <w:rFonts w:eastAsia="Helvetica Neue Light"/>
                <w:sz w:val="24"/>
                <w:szCs w:val="24"/>
              </w:rPr>
            </w:pPr>
            <w:r w:rsidRPr="000321A8">
              <w:rPr>
                <w:rFonts w:eastAsia="Helvetica Neue Light"/>
                <w:sz w:val="24"/>
                <w:szCs w:val="24"/>
              </w:rPr>
              <w:t>This is a key aspect of ensuring the Act applies to all.</w:t>
            </w:r>
          </w:p>
        </w:tc>
      </w:tr>
      <w:tr w:rsidR="006907F0" w:rsidRPr="000321A8" w14:paraId="76B2DC2A" w14:textId="77777777" w:rsidTr="006907F0">
        <w:trPr>
          <w:trHeight w:val="626"/>
        </w:trPr>
        <w:tc>
          <w:tcPr>
            <w:tcW w:w="1231" w:type="pct"/>
          </w:tcPr>
          <w:p w14:paraId="208155F3" w14:textId="77777777" w:rsidR="006907F0" w:rsidRPr="000321A8" w:rsidRDefault="006907F0" w:rsidP="00BD7514">
            <w:pPr>
              <w:widowControl w:val="0"/>
              <w:spacing w:after="240" w:line="240" w:lineRule="auto"/>
              <w:rPr>
                <w:rFonts w:eastAsia="Helvetica Neue"/>
                <w:b/>
                <w:sz w:val="24"/>
                <w:szCs w:val="24"/>
              </w:rPr>
            </w:pPr>
            <w:r w:rsidRPr="000321A8">
              <w:rPr>
                <w:rFonts w:eastAsia="Helvetica Neue"/>
                <w:b/>
                <w:sz w:val="24"/>
                <w:szCs w:val="24"/>
              </w:rPr>
              <w:lastRenderedPageBreak/>
              <w:t>Part 2: Removing barriers for all</w:t>
            </w:r>
          </w:p>
        </w:tc>
        <w:tc>
          <w:tcPr>
            <w:tcW w:w="1215" w:type="pct"/>
            <w:shd w:val="clear" w:color="auto" w:fill="auto"/>
            <w:tcMar>
              <w:top w:w="100" w:type="dxa"/>
              <w:left w:w="100" w:type="dxa"/>
              <w:bottom w:w="100" w:type="dxa"/>
              <w:right w:w="100" w:type="dxa"/>
            </w:tcMar>
          </w:tcPr>
          <w:p w14:paraId="1CCB0BF1" w14:textId="6227B0F6" w:rsidR="006907F0" w:rsidRPr="000321A8" w:rsidRDefault="006907F0" w:rsidP="00BD7514">
            <w:pPr>
              <w:widowControl w:val="0"/>
              <w:spacing w:after="240" w:line="240" w:lineRule="auto"/>
              <w:rPr>
                <w:rFonts w:eastAsia="Helvetica Neue Light"/>
                <w:sz w:val="24"/>
                <w:szCs w:val="24"/>
              </w:rPr>
            </w:pPr>
            <w:r w:rsidRPr="000321A8">
              <w:rPr>
                <w:rFonts w:eastAsia="Helvetica Neue Light"/>
                <w:sz w:val="24"/>
                <w:szCs w:val="24"/>
              </w:rPr>
              <w:t>Duty to identify barriers and disabling experience</w:t>
            </w:r>
          </w:p>
        </w:tc>
        <w:tc>
          <w:tcPr>
            <w:tcW w:w="2554" w:type="pct"/>
            <w:shd w:val="clear" w:color="auto" w:fill="auto"/>
            <w:tcMar>
              <w:top w:w="100" w:type="dxa"/>
              <w:left w:w="100" w:type="dxa"/>
              <w:bottom w:w="100" w:type="dxa"/>
              <w:right w:w="100" w:type="dxa"/>
            </w:tcMar>
          </w:tcPr>
          <w:p w14:paraId="3495ED06" w14:textId="0F66BFE4" w:rsidR="006907F0" w:rsidRPr="000321A8" w:rsidRDefault="006907F0" w:rsidP="00BD7514">
            <w:pPr>
              <w:widowControl w:val="0"/>
              <w:spacing w:after="240" w:line="240" w:lineRule="auto"/>
              <w:rPr>
                <w:rFonts w:eastAsia="Helvetica Neue Light"/>
                <w:sz w:val="24"/>
                <w:szCs w:val="24"/>
              </w:rPr>
            </w:pPr>
            <w:r w:rsidRPr="000321A8">
              <w:rPr>
                <w:rFonts w:eastAsia="Helvetica Neue Light"/>
                <w:sz w:val="24"/>
                <w:szCs w:val="24"/>
              </w:rPr>
              <w:t>Core part of the legislation</w:t>
            </w:r>
          </w:p>
        </w:tc>
      </w:tr>
      <w:tr w:rsidR="00A23E54" w:rsidRPr="000321A8" w14:paraId="089C2C15" w14:textId="77777777" w:rsidTr="00872C41">
        <w:trPr>
          <w:trHeight w:val="420"/>
        </w:trPr>
        <w:tc>
          <w:tcPr>
            <w:tcW w:w="1231" w:type="pct"/>
            <w:tcMar>
              <w:top w:w="100" w:type="dxa"/>
              <w:left w:w="100" w:type="dxa"/>
              <w:bottom w:w="100" w:type="dxa"/>
              <w:right w:w="100" w:type="dxa"/>
            </w:tcMar>
          </w:tcPr>
          <w:p w14:paraId="3F7B84B4" w14:textId="59592DEF"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2: Removing barriers for all</w:t>
            </w:r>
          </w:p>
        </w:tc>
        <w:tc>
          <w:tcPr>
            <w:tcW w:w="1215" w:type="pct"/>
            <w:shd w:val="clear" w:color="auto" w:fill="auto"/>
            <w:tcMar>
              <w:top w:w="100" w:type="dxa"/>
              <w:left w:w="100" w:type="dxa"/>
              <w:bottom w:w="100" w:type="dxa"/>
              <w:right w:w="100" w:type="dxa"/>
            </w:tcMar>
          </w:tcPr>
          <w:p w14:paraId="009ED03A"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Requirement to keep records</w:t>
            </w:r>
          </w:p>
        </w:tc>
        <w:tc>
          <w:tcPr>
            <w:tcW w:w="2554" w:type="pct"/>
            <w:shd w:val="clear" w:color="auto" w:fill="auto"/>
            <w:tcMar>
              <w:top w:w="100" w:type="dxa"/>
              <w:left w:w="100" w:type="dxa"/>
              <w:bottom w:w="100" w:type="dxa"/>
              <w:right w:w="100" w:type="dxa"/>
            </w:tcMar>
          </w:tcPr>
          <w:p w14:paraId="67A6E496" w14:textId="7C69113D"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Part of systemic learning which is crucial for identifying barriers and setting standards</w:t>
            </w:r>
            <w:r w:rsidR="008627A8" w:rsidRPr="000321A8">
              <w:rPr>
                <w:rFonts w:eastAsia="Helvetica Neue Light"/>
                <w:sz w:val="24"/>
                <w:szCs w:val="24"/>
              </w:rPr>
              <w:t>, and assessing whether standards are working well.</w:t>
            </w:r>
          </w:p>
        </w:tc>
      </w:tr>
      <w:tr w:rsidR="00A23E54" w:rsidRPr="000321A8" w14:paraId="6D316E90" w14:textId="77777777" w:rsidTr="00923E34">
        <w:trPr>
          <w:trHeight w:val="420"/>
        </w:trPr>
        <w:tc>
          <w:tcPr>
            <w:tcW w:w="1231" w:type="pct"/>
            <w:shd w:val="clear" w:color="auto" w:fill="auto"/>
            <w:tcMar>
              <w:top w:w="100" w:type="dxa"/>
              <w:left w:w="100" w:type="dxa"/>
              <w:bottom w:w="100" w:type="dxa"/>
              <w:right w:w="100" w:type="dxa"/>
            </w:tcMar>
          </w:tcPr>
          <w:p w14:paraId="6A53DB8C" w14:textId="77777777" w:rsidR="00A23E54" w:rsidRPr="000321A8" w:rsidRDefault="00011CF3" w:rsidP="00BD7514">
            <w:pPr>
              <w:widowControl w:val="0"/>
              <w:spacing w:after="240" w:line="240" w:lineRule="auto"/>
              <w:rPr>
                <w:rFonts w:eastAsia="Helvetica Neue"/>
                <w:b/>
                <w:sz w:val="24"/>
                <w:szCs w:val="24"/>
              </w:rPr>
            </w:pPr>
            <w:r w:rsidRPr="000321A8">
              <w:rPr>
                <w:rFonts w:eastAsia="Helvetica Neue"/>
                <w:b/>
                <w:sz w:val="24"/>
                <w:szCs w:val="24"/>
              </w:rPr>
              <w:t>Part 3: Accessible Aotearoa New Zealand</w:t>
            </w:r>
          </w:p>
        </w:tc>
        <w:tc>
          <w:tcPr>
            <w:tcW w:w="1215" w:type="pct"/>
            <w:shd w:val="clear" w:color="auto" w:fill="auto"/>
            <w:tcMar>
              <w:top w:w="100" w:type="dxa"/>
              <w:left w:w="100" w:type="dxa"/>
              <w:bottom w:w="100" w:type="dxa"/>
              <w:right w:w="100" w:type="dxa"/>
            </w:tcMar>
          </w:tcPr>
          <w:p w14:paraId="2E1A735C"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Establishment &amp; Crown Entity</w:t>
            </w:r>
          </w:p>
        </w:tc>
        <w:tc>
          <w:tcPr>
            <w:tcW w:w="2554" w:type="pct"/>
            <w:shd w:val="clear" w:color="auto" w:fill="auto"/>
            <w:tcMar>
              <w:top w:w="100" w:type="dxa"/>
              <w:left w:w="100" w:type="dxa"/>
              <w:bottom w:w="100" w:type="dxa"/>
              <w:right w:w="100" w:type="dxa"/>
            </w:tcMar>
          </w:tcPr>
          <w:p w14:paraId="47C860AC" w14:textId="5DA4C348"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section established the independe</w:t>
            </w:r>
            <w:r w:rsidR="00BD7514">
              <w:rPr>
                <w:rFonts w:eastAsia="Helvetica Neue Light"/>
                <w:sz w:val="24"/>
                <w:szCs w:val="24"/>
              </w:rPr>
              <w:t>nt regulator as a Crown Entity.</w:t>
            </w:r>
          </w:p>
        </w:tc>
      </w:tr>
      <w:tr w:rsidR="00A23E54" w:rsidRPr="000321A8" w14:paraId="779E7EE5" w14:textId="77777777" w:rsidTr="00923E34">
        <w:trPr>
          <w:trHeight w:val="420"/>
        </w:trPr>
        <w:tc>
          <w:tcPr>
            <w:tcW w:w="1231" w:type="pct"/>
            <w:shd w:val="clear" w:color="auto" w:fill="auto"/>
            <w:tcMar>
              <w:top w:w="100" w:type="dxa"/>
              <w:left w:w="100" w:type="dxa"/>
              <w:bottom w:w="100" w:type="dxa"/>
              <w:right w:w="100" w:type="dxa"/>
            </w:tcMar>
          </w:tcPr>
          <w:p w14:paraId="1C6B807A" w14:textId="1F8141BE"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3: Accessible Aotearoa New Zealand</w:t>
            </w:r>
          </w:p>
        </w:tc>
        <w:tc>
          <w:tcPr>
            <w:tcW w:w="1215" w:type="pct"/>
            <w:shd w:val="clear" w:color="auto" w:fill="auto"/>
            <w:tcMar>
              <w:top w:w="100" w:type="dxa"/>
              <w:left w:w="100" w:type="dxa"/>
              <w:bottom w:w="100" w:type="dxa"/>
              <w:right w:w="100" w:type="dxa"/>
            </w:tcMar>
          </w:tcPr>
          <w:p w14:paraId="632C8D07"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Board</w:t>
            </w:r>
          </w:p>
        </w:tc>
        <w:tc>
          <w:tcPr>
            <w:tcW w:w="2554" w:type="pct"/>
            <w:shd w:val="clear" w:color="auto" w:fill="auto"/>
            <w:tcMar>
              <w:top w:w="100" w:type="dxa"/>
              <w:left w:w="100" w:type="dxa"/>
              <w:bottom w:w="100" w:type="dxa"/>
              <w:right w:w="100" w:type="dxa"/>
            </w:tcMar>
          </w:tcPr>
          <w:p w14:paraId="3F2B3509" w14:textId="33243FED"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The Board is made up of </w:t>
            </w:r>
            <w:r w:rsidR="008627A8" w:rsidRPr="000321A8">
              <w:rPr>
                <w:rFonts w:eastAsia="Helvetica Neue Light"/>
                <w:sz w:val="24"/>
                <w:szCs w:val="24"/>
              </w:rPr>
              <w:t>disabled people and people with other access needs.</w:t>
            </w:r>
          </w:p>
        </w:tc>
      </w:tr>
      <w:tr w:rsidR="00A23E54" w:rsidRPr="000321A8" w14:paraId="51EE569F" w14:textId="77777777" w:rsidTr="00923E34">
        <w:trPr>
          <w:trHeight w:val="420"/>
        </w:trPr>
        <w:tc>
          <w:tcPr>
            <w:tcW w:w="1231" w:type="pct"/>
            <w:shd w:val="clear" w:color="auto" w:fill="auto"/>
            <w:tcMar>
              <w:top w:w="100" w:type="dxa"/>
              <w:left w:w="100" w:type="dxa"/>
              <w:bottom w:w="100" w:type="dxa"/>
              <w:right w:w="100" w:type="dxa"/>
            </w:tcMar>
          </w:tcPr>
          <w:p w14:paraId="16771539" w14:textId="5116FD76"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lastRenderedPageBreak/>
              <w:t>Part 3: Accessible Aotearoa New Zealand</w:t>
            </w:r>
          </w:p>
        </w:tc>
        <w:tc>
          <w:tcPr>
            <w:tcW w:w="1215" w:type="pct"/>
            <w:shd w:val="clear" w:color="auto" w:fill="auto"/>
            <w:tcMar>
              <w:top w:w="100" w:type="dxa"/>
              <w:left w:w="100" w:type="dxa"/>
              <w:bottom w:w="100" w:type="dxa"/>
              <w:right w:w="100" w:type="dxa"/>
            </w:tcMar>
          </w:tcPr>
          <w:p w14:paraId="7175F343"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Advisory groups</w:t>
            </w:r>
          </w:p>
        </w:tc>
        <w:tc>
          <w:tcPr>
            <w:tcW w:w="2554" w:type="pct"/>
            <w:shd w:val="clear" w:color="auto" w:fill="auto"/>
            <w:tcMar>
              <w:top w:w="100" w:type="dxa"/>
              <w:left w:w="100" w:type="dxa"/>
              <w:bottom w:w="100" w:type="dxa"/>
              <w:right w:w="100" w:type="dxa"/>
            </w:tcMar>
          </w:tcPr>
          <w:p w14:paraId="55023D16" w14:textId="10B533E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The Accessibility Advisory Group is made up of members from </w:t>
            </w:r>
            <w:r w:rsidR="008627A8" w:rsidRPr="000321A8">
              <w:rPr>
                <w:rFonts w:eastAsia="Helvetica Neue Light"/>
                <w:sz w:val="24"/>
                <w:szCs w:val="24"/>
              </w:rPr>
              <w:t>disabled people and people with other access needs.</w:t>
            </w:r>
          </w:p>
        </w:tc>
      </w:tr>
      <w:tr w:rsidR="00A23E54" w:rsidRPr="000321A8" w14:paraId="5411DBF8" w14:textId="77777777" w:rsidTr="00923E34">
        <w:trPr>
          <w:trHeight w:val="420"/>
        </w:trPr>
        <w:tc>
          <w:tcPr>
            <w:tcW w:w="1231" w:type="pct"/>
            <w:shd w:val="clear" w:color="auto" w:fill="auto"/>
            <w:tcMar>
              <w:top w:w="100" w:type="dxa"/>
              <w:left w:w="100" w:type="dxa"/>
              <w:bottom w:w="100" w:type="dxa"/>
              <w:right w:w="100" w:type="dxa"/>
            </w:tcMar>
          </w:tcPr>
          <w:p w14:paraId="3F7E059A" w14:textId="118C0124"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3: Accessible Aotearoa New Zealand</w:t>
            </w:r>
          </w:p>
        </w:tc>
        <w:tc>
          <w:tcPr>
            <w:tcW w:w="1215" w:type="pct"/>
            <w:shd w:val="clear" w:color="auto" w:fill="auto"/>
            <w:tcMar>
              <w:top w:w="100" w:type="dxa"/>
              <w:left w:w="100" w:type="dxa"/>
              <w:bottom w:w="100" w:type="dxa"/>
              <w:right w:w="100" w:type="dxa"/>
            </w:tcMar>
          </w:tcPr>
          <w:p w14:paraId="60A9B7BD"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Purpose</w:t>
            </w:r>
          </w:p>
        </w:tc>
        <w:tc>
          <w:tcPr>
            <w:tcW w:w="2554" w:type="pct"/>
            <w:shd w:val="clear" w:color="auto" w:fill="auto"/>
            <w:tcMar>
              <w:top w:w="100" w:type="dxa"/>
              <w:left w:w="100" w:type="dxa"/>
              <w:bottom w:w="100" w:type="dxa"/>
              <w:right w:w="100" w:type="dxa"/>
            </w:tcMar>
          </w:tcPr>
          <w:p w14:paraId="69FAC2D9"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purpose of the regulator.</w:t>
            </w:r>
          </w:p>
        </w:tc>
      </w:tr>
      <w:tr w:rsidR="00A23E54" w:rsidRPr="000321A8" w14:paraId="20386B5C" w14:textId="77777777" w:rsidTr="00923E34">
        <w:trPr>
          <w:trHeight w:val="420"/>
        </w:trPr>
        <w:tc>
          <w:tcPr>
            <w:tcW w:w="1231" w:type="pct"/>
            <w:shd w:val="clear" w:color="auto" w:fill="auto"/>
            <w:tcMar>
              <w:top w:w="100" w:type="dxa"/>
              <w:left w:w="100" w:type="dxa"/>
              <w:bottom w:w="100" w:type="dxa"/>
              <w:right w:w="100" w:type="dxa"/>
            </w:tcMar>
          </w:tcPr>
          <w:p w14:paraId="4C308A77" w14:textId="77777777" w:rsidR="00A23E54" w:rsidRPr="000321A8" w:rsidRDefault="00011CF3" w:rsidP="00BD7514">
            <w:pPr>
              <w:widowControl w:val="0"/>
              <w:spacing w:after="240" w:line="240" w:lineRule="auto"/>
              <w:rPr>
                <w:rFonts w:eastAsia="Helvetica Neue"/>
                <w:b/>
                <w:sz w:val="24"/>
                <w:szCs w:val="24"/>
              </w:rPr>
            </w:pPr>
            <w:r w:rsidRPr="000321A8">
              <w:rPr>
                <w:rFonts w:eastAsia="Helvetica Neue"/>
                <w:b/>
                <w:sz w:val="24"/>
                <w:szCs w:val="24"/>
              </w:rPr>
              <w:t>Part 4: Accessibility Standards</w:t>
            </w:r>
          </w:p>
        </w:tc>
        <w:tc>
          <w:tcPr>
            <w:tcW w:w="1215" w:type="pct"/>
            <w:shd w:val="clear" w:color="auto" w:fill="auto"/>
            <w:tcMar>
              <w:top w:w="100" w:type="dxa"/>
              <w:left w:w="100" w:type="dxa"/>
              <w:bottom w:w="100" w:type="dxa"/>
              <w:right w:w="100" w:type="dxa"/>
            </w:tcMar>
          </w:tcPr>
          <w:p w14:paraId="7D3CDB1B"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Accessibility standards</w:t>
            </w:r>
          </w:p>
        </w:tc>
        <w:tc>
          <w:tcPr>
            <w:tcW w:w="2554" w:type="pct"/>
            <w:shd w:val="clear" w:color="auto" w:fill="auto"/>
            <w:tcMar>
              <w:top w:w="100" w:type="dxa"/>
              <w:left w:w="100" w:type="dxa"/>
              <w:bottom w:w="100" w:type="dxa"/>
              <w:right w:w="100" w:type="dxa"/>
            </w:tcMar>
          </w:tcPr>
          <w:p w14:paraId="22AE9FE2" w14:textId="68AC752E"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what accessibility standards are and what is made up within them.</w:t>
            </w:r>
          </w:p>
        </w:tc>
      </w:tr>
      <w:tr w:rsidR="00A23E54" w:rsidRPr="000321A8" w14:paraId="33D8A7B4" w14:textId="77777777" w:rsidTr="00923E34">
        <w:trPr>
          <w:trHeight w:val="420"/>
        </w:trPr>
        <w:tc>
          <w:tcPr>
            <w:tcW w:w="1231" w:type="pct"/>
            <w:shd w:val="clear" w:color="auto" w:fill="auto"/>
            <w:tcMar>
              <w:top w:w="100" w:type="dxa"/>
              <w:left w:w="100" w:type="dxa"/>
              <w:bottom w:w="100" w:type="dxa"/>
              <w:right w:w="100" w:type="dxa"/>
            </w:tcMar>
          </w:tcPr>
          <w:p w14:paraId="2F7B5C20" w14:textId="7FEFAD72"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t>Part 4: Accessibility Standards</w:t>
            </w:r>
          </w:p>
        </w:tc>
        <w:tc>
          <w:tcPr>
            <w:tcW w:w="1215" w:type="pct"/>
            <w:shd w:val="clear" w:color="auto" w:fill="auto"/>
            <w:tcMar>
              <w:top w:w="100" w:type="dxa"/>
              <w:left w:w="100" w:type="dxa"/>
              <w:bottom w:w="100" w:type="dxa"/>
              <w:right w:w="100" w:type="dxa"/>
            </w:tcMar>
          </w:tcPr>
          <w:p w14:paraId="2A89F7D7"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Identifying domains</w:t>
            </w:r>
          </w:p>
        </w:tc>
        <w:tc>
          <w:tcPr>
            <w:tcW w:w="2554" w:type="pct"/>
            <w:shd w:val="clear" w:color="auto" w:fill="auto"/>
            <w:tcMar>
              <w:top w:w="100" w:type="dxa"/>
              <w:left w:w="100" w:type="dxa"/>
              <w:bottom w:w="100" w:type="dxa"/>
              <w:right w:w="100" w:type="dxa"/>
            </w:tcMar>
          </w:tcPr>
          <w:p w14:paraId="09F5C023" w14:textId="72BC0E33"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sets out</w:t>
            </w:r>
            <w:r w:rsidR="008627A8" w:rsidRPr="000321A8">
              <w:rPr>
                <w:rFonts w:eastAsia="Helvetica Neue Light"/>
                <w:sz w:val="24"/>
                <w:szCs w:val="24"/>
              </w:rPr>
              <w:t xml:space="preserve"> the process to</w:t>
            </w:r>
            <w:r w:rsidRPr="000321A8">
              <w:rPr>
                <w:rFonts w:eastAsia="Helvetica Neue Light"/>
                <w:sz w:val="24"/>
                <w:szCs w:val="24"/>
              </w:rPr>
              <w:t xml:space="preserve"> identif</w:t>
            </w:r>
            <w:r w:rsidR="008627A8" w:rsidRPr="000321A8">
              <w:rPr>
                <w:rFonts w:eastAsia="Helvetica Neue Light"/>
                <w:sz w:val="24"/>
                <w:szCs w:val="24"/>
              </w:rPr>
              <w:t xml:space="preserve">y </w:t>
            </w:r>
            <w:r w:rsidRPr="000321A8">
              <w:rPr>
                <w:rFonts w:eastAsia="Helvetica Neue Light"/>
                <w:sz w:val="24"/>
                <w:szCs w:val="24"/>
              </w:rPr>
              <w:t>domains - essential for proportioning accessibility standard development work</w:t>
            </w:r>
            <w:r w:rsidR="00BD7514">
              <w:rPr>
                <w:rFonts w:eastAsia="Helvetica Neue Light"/>
                <w:sz w:val="24"/>
                <w:szCs w:val="24"/>
              </w:rPr>
              <w:t>.</w:t>
            </w:r>
          </w:p>
        </w:tc>
      </w:tr>
      <w:tr w:rsidR="00A23E54" w:rsidRPr="000321A8" w14:paraId="7A99B80A" w14:textId="77777777" w:rsidTr="00923E34">
        <w:trPr>
          <w:trHeight w:val="420"/>
        </w:trPr>
        <w:tc>
          <w:tcPr>
            <w:tcW w:w="1231" w:type="pct"/>
            <w:shd w:val="clear" w:color="auto" w:fill="auto"/>
            <w:tcMar>
              <w:top w:w="100" w:type="dxa"/>
              <w:left w:w="100" w:type="dxa"/>
              <w:bottom w:w="100" w:type="dxa"/>
              <w:right w:w="100" w:type="dxa"/>
            </w:tcMar>
          </w:tcPr>
          <w:p w14:paraId="19A66595" w14:textId="4C729E9A"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t>Part 4: Accessibility Standards</w:t>
            </w:r>
          </w:p>
        </w:tc>
        <w:tc>
          <w:tcPr>
            <w:tcW w:w="1215" w:type="pct"/>
            <w:shd w:val="clear" w:color="auto" w:fill="auto"/>
            <w:tcMar>
              <w:top w:w="100" w:type="dxa"/>
              <w:left w:w="100" w:type="dxa"/>
              <w:bottom w:w="100" w:type="dxa"/>
              <w:right w:w="100" w:type="dxa"/>
            </w:tcMar>
          </w:tcPr>
          <w:p w14:paraId="1F93B9A8"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Standard development process</w:t>
            </w:r>
          </w:p>
        </w:tc>
        <w:tc>
          <w:tcPr>
            <w:tcW w:w="2554" w:type="pct"/>
            <w:shd w:val="clear" w:color="auto" w:fill="auto"/>
            <w:tcMar>
              <w:top w:w="100" w:type="dxa"/>
              <w:left w:w="100" w:type="dxa"/>
              <w:bottom w:w="100" w:type="dxa"/>
              <w:right w:w="100" w:type="dxa"/>
            </w:tcMar>
          </w:tcPr>
          <w:p w14:paraId="0146222D" w14:textId="18C11808"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process of developing the standard</w:t>
            </w:r>
            <w:r w:rsidR="00BD7514">
              <w:rPr>
                <w:rFonts w:eastAsia="Helvetica Neue Light"/>
                <w:sz w:val="24"/>
                <w:szCs w:val="24"/>
              </w:rPr>
              <w:t>.</w:t>
            </w:r>
          </w:p>
        </w:tc>
      </w:tr>
      <w:tr w:rsidR="00A23E54" w:rsidRPr="000321A8" w14:paraId="45461494" w14:textId="77777777" w:rsidTr="00923E34">
        <w:trPr>
          <w:trHeight w:val="420"/>
        </w:trPr>
        <w:tc>
          <w:tcPr>
            <w:tcW w:w="1231" w:type="pct"/>
            <w:shd w:val="clear" w:color="auto" w:fill="auto"/>
            <w:tcMar>
              <w:top w:w="100" w:type="dxa"/>
              <w:left w:w="100" w:type="dxa"/>
              <w:bottom w:w="100" w:type="dxa"/>
              <w:right w:w="100" w:type="dxa"/>
            </w:tcMar>
          </w:tcPr>
          <w:p w14:paraId="76365177" w14:textId="733BE725"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t>Part 4: Accessibility Standards</w:t>
            </w:r>
          </w:p>
        </w:tc>
        <w:tc>
          <w:tcPr>
            <w:tcW w:w="1215" w:type="pct"/>
            <w:shd w:val="clear" w:color="auto" w:fill="auto"/>
            <w:tcMar>
              <w:top w:w="100" w:type="dxa"/>
              <w:left w:w="100" w:type="dxa"/>
              <w:bottom w:w="100" w:type="dxa"/>
              <w:right w:w="100" w:type="dxa"/>
            </w:tcMar>
          </w:tcPr>
          <w:p w14:paraId="1CE034F3"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Standard development committees (SDC)</w:t>
            </w:r>
          </w:p>
        </w:tc>
        <w:tc>
          <w:tcPr>
            <w:tcW w:w="2554" w:type="pct"/>
            <w:shd w:val="clear" w:color="auto" w:fill="auto"/>
            <w:tcMar>
              <w:top w:w="100" w:type="dxa"/>
              <w:left w:w="100" w:type="dxa"/>
              <w:bottom w:w="100" w:type="dxa"/>
              <w:right w:w="100" w:type="dxa"/>
            </w:tcMar>
          </w:tcPr>
          <w:p w14:paraId="605C0559" w14:textId="443D8FBB"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This outlines what SDC’s are, their </w:t>
            </w:r>
            <w:r w:rsidR="008627A8" w:rsidRPr="000321A8">
              <w:rPr>
                <w:rFonts w:eastAsia="Helvetica Neue Light"/>
                <w:sz w:val="24"/>
                <w:szCs w:val="24"/>
              </w:rPr>
              <w:t>make-up</w:t>
            </w:r>
            <w:r w:rsidRPr="000321A8">
              <w:rPr>
                <w:rFonts w:eastAsia="Helvetica Neue Light"/>
                <w:sz w:val="24"/>
                <w:szCs w:val="24"/>
              </w:rPr>
              <w:t>, and function</w:t>
            </w:r>
            <w:r w:rsidR="00BD7514">
              <w:rPr>
                <w:rFonts w:eastAsia="Helvetica Neue Light"/>
                <w:sz w:val="24"/>
                <w:szCs w:val="24"/>
              </w:rPr>
              <w:t>.</w:t>
            </w:r>
          </w:p>
        </w:tc>
      </w:tr>
      <w:tr w:rsidR="00A23E54" w:rsidRPr="000321A8" w14:paraId="692DDC30" w14:textId="77777777" w:rsidTr="00923E34">
        <w:trPr>
          <w:trHeight w:val="420"/>
        </w:trPr>
        <w:tc>
          <w:tcPr>
            <w:tcW w:w="1231" w:type="pct"/>
            <w:shd w:val="clear" w:color="auto" w:fill="auto"/>
            <w:tcMar>
              <w:top w:w="100" w:type="dxa"/>
              <w:left w:w="100" w:type="dxa"/>
              <w:bottom w:w="100" w:type="dxa"/>
              <w:right w:w="100" w:type="dxa"/>
            </w:tcMar>
          </w:tcPr>
          <w:p w14:paraId="2C90452A" w14:textId="77777777" w:rsidR="00A23E54" w:rsidRPr="000321A8" w:rsidRDefault="00011CF3"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35BA161A" w14:textId="030FBE0F" w:rsidR="00A23E54" w:rsidRPr="000321A8" w:rsidRDefault="00872C41" w:rsidP="00BD7514">
            <w:pPr>
              <w:widowControl w:val="0"/>
              <w:spacing w:after="240" w:line="240" w:lineRule="auto"/>
              <w:rPr>
                <w:rFonts w:eastAsia="Helvetica Neue Light"/>
                <w:sz w:val="24"/>
                <w:szCs w:val="24"/>
              </w:rPr>
            </w:pPr>
            <w:r>
              <w:rPr>
                <w:rFonts w:eastAsia="Helvetica Neue Light"/>
                <w:sz w:val="24"/>
                <w:szCs w:val="24"/>
              </w:rPr>
              <w:t>Empty</w:t>
            </w:r>
          </w:p>
        </w:tc>
        <w:tc>
          <w:tcPr>
            <w:tcW w:w="2554" w:type="pct"/>
            <w:shd w:val="clear" w:color="auto" w:fill="auto"/>
            <w:tcMar>
              <w:top w:w="100" w:type="dxa"/>
              <w:left w:w="100" w:type="dxa"/>
              <w:bottom w:w="100" w:type="dxa"/>
              <w:right w:w="100" w:type="dxa"/>
            </w:tcMar>
          </w:tcPr>
          <w:p w14:paraId="3EEEC5FA" w14:textId="7EE7849E"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section outlines the notification process and the enforcement pathways - both ADR and Disputes Tribunal pathways</w:t>
            </w:r>
            <w:r w:rsidR="00BD7514">
              <w:rPr>
                <w:rFonts w:eastAsia="Helvetica Neue Light"/>
                <w:sz w:val="24"/>
                <w:szCs w:val="24"/>
              </w:rPr>
              <w:t>.</w:t>
            </w:r>
          </w:p>
        </w:tc>
      </w:tr>
      <w:tr w:rsidR="00A23E54" w:rsidRPr="000321A8" w14:paraId="72571EBC" w14:textId="77777777" w:rsidTr="00923E34">
        <w:trPr>
          <w:trHeight w:val="420"/>
        </w:trPr>
        <w:tc>
          <w:tcPr>
            <w:tcW w:w="1231" w:type="pct"/>
            <w:shd w:val="clear" w:color="auto" w:fill="auto"/>
            <w:tcMar>
              <w:top w:w="100" w:type="dxa"/>
              <w:left w:w="100" w:type="dxa"/>
              <w:bottom w:w="100" w:type="dxa"/>
              <w:right w:w="100" w:type="dxa"/>
            </w:tcMar>
          </w:tcPr>
          <w:p w14:paraId="1F650B82" w14:textId="6C8D490B"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02774D8D"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Improvement notices</w:t>
            </w:r>
          </w:p>
        </w:tc>
        <w:tc>
          <w:tcPr>
            <w:tcW w:w="2554" w:type="pct"/>
            <w:shd w:val="clear" w:color="auto" w:fill="auto"/>
            <w:tcMar>
              <w:top w:w="100" w:type="dxa"/>
              <w:left w:w="100" w:type="dxa"/>
              <w:bottom w:w="100" w:type="dxa"/>
              <w:right w:w="100" w:type="dxa"/>
            </w:tcMar>
          </w:tcPr>
          <w:p w14:paraId="35E6CD1A"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Powers to issue notices, the content of the notice and compliance processes and expectations.</w:t>
            </w:r>
          </w:p>
        </w:tc>
      </w:tr>
      <w:tr w:rsidR="00A23E54" w:rsidRPr="000321A8" w14:paraId="3713EEB8" w14:textId="77777777" w:rsidTr="00923E34">
        <w:trPr>
          <w:trHeight w:val="420"/>
        </w:trPr>
        <w:tc>
          <w:tcPr>
            <w:tcW w:w="1231" w:type="pct"/>
            <w:shd w:val="clear" w:color="auto" w:fill="auto"/>
            <w:tcMar>
              <w:top w:w="100" w:type="dxa"/>
              <w:left w:w="100" w:type="dxa"/>
              <w:bottom w:w="100" w:type="dxa"/>
              <w:right w:w="100" w:type="dxa"/>
            </w:tcMar>
          </w:tcPr>
          <w:p w14:paraId="1342FD4C" w14:textId="1C0DF0DB"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0BFC0EC6"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Disputes Tribunal</w:t>
            </w:r>
          </w:p>
        </w:tc>
        <w:tc>
          <w:tcPr>
            <w:tcW w:w="2554" w:type="pct"/>
            <w:shd w:val="clear" w:color="auto" w:fill="auto"/>
            <w:tcMar>
              <w:top w:w="100" w:type="dxa"/>
              <w:left w:w="100" w:type="dxa"/>
              <w:bottom w:w="100" w:type="dxa"/>
              <w:right w:w="100" w:type="dxa"/>
            </w:tcMar>
          </w:tcPr>
          <w:p w14:paraId="5FCF8451"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Outlines the setup and disputes pathway through the tribunal.  Details the powers of the tribunal for enforcement and its authority - including to civil proceedings and appeals to district court.</w:t>
            </w:r>
          </w:p>
        </w:tc>
      </w:tr>
      <w:tr w:rsidR="00A23E54" w:rsidRPr="000321A8" w14:paraId="66D208D1" w14:textId="77777777" w:rsidTr="00923E34">
        <w:trPr>
          <w:trHeight w:val="420"/>
        </w:trPr>
        <w:tc>
          <w:tcPr>
            <w:tcW w:w="1231" w:type="pct"/>
            <w:shd w:val="clear" w:color="auto" w:fill="auto"/>
            <w:tcMar>
              <w:top w:w="100" w:type="dxa"/>
              <w:left w:w="100" w:type="dxa"/>
              <w:bottom w:w="100" w:type="dxa"/>
              <w:right w:w="100" w:type="dxa"/>
            </w:tcMar>
          </w:tcPr>
          <w:p w14:paraId="12B9D3C6" w14:textId="7F2D4D4A"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lastRenderedPageBreak/>
              <w:t>Part 5: Enforcement and notification process</w:t>
            </w:r>
          </w:p>
        </w:tc>
        <w:tc>
          <w:tcPr>
            <w:tcW w:w="1215" w:type="pct"/>
            <w:shd w:val="clear" w:color="auto" w:fill="auto"/>
            <w:tcMar>
              <w:top w:w="100" w:type="dxa"/>
              <w:left w:w="100" w:type="dxa"/>
              <w:bottom w:w="100" w:type="dxa"/>
              <w:right w:w="100" w:type="dxa"/>
            </w:tcMar>
          </w:tcPr>
          <w:p w14:paraId="7DFE1EFA"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Investigations and complaints</w:t>
            </w:r>
          </w:p>
        </w:tc>
        <w:tc>
          <w:tcPr>
            <w:tcW w:w="2554" w:type="pct"/>
            <w:shd w:val="clear" w:color="auto" w:fill="auto"/>
            <w:tcMar>
              <w:top w:w="100" w:type="dxa"/>
              <w:left w:w="100" w:type="dxa"/>
              <w:bottom w:w="100" w:type="dxa"/>
              <w:right w:w="100" w:type="dxa"/>
            </w:tcMar>
          </w:tcPr>
          <w:p w14:paraId="18F76B09"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rights of individuals to file complaints and the initial complaints processes.</w:t>
            </w:r>
          </w:p>
        </w:tc>
      </w:tr>
      <w:tr w:rsidR="00A23E54" w:rsidRPr="000321A8" w14:paraId="52B609CD" w14:textId="77777777" w:rsidTr="00923E34">
        <w:trPr>
          <w:trHeight w:val="420"/>
        </w:trPr>
        <w:tc>
          <w:tcPr>
            <w:tcW w:w="1231" w:type="pct"/>
            <w:shd w:val="clear" w:color="auto" w:fill="auto"/>
            <w:tcMar>
              <w:top w:w="100" w:type="dxa"/>
              <w:left w:w="100" w:type="dxa"/>
              <w:bottom w:w="100" w:type="dxa"/>
              <w:right w:w="100" w:type="dxa"/>
            </w:tcMar>
          </w:tcPr>
          <w:p w14:paraId="22A91DE2" w14:textId="637F63A4"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4CEC266A"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Power to conduct investigation</w:t>
            </w:r>
          </w:p>
        </w:tc>
        <w:tc>
          <w:tcPr>
            <w:tcW w:w="2554" w:type="pct"/>
            <w:shd w:val="clear" w:color="auto" w:fill="auto"/>
            <w:tcMar>
              <w:top w:w="100" w:type="dxa"/>
              <w:left w:w="100" w:type="dxa"/>
              <w:bottom w:w="100" w:type="dxa"/>
              <w:right w:w="100" w:type="dxa"/>
            </w:tcMar>
          </w:tcPr>
          <w:p w14:paraId="1A8A9D02"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Details the powers and expectations the regulator has in conducting investigations into complaints.</w:t>
            </w:r>
          </w:p>
        </w:tc>
      </w:tr>
      <w:tr w:rsidR="00A23E54" w:rsidRPr="000321A8" w14:paraId="3A2C791B" w14:textId="77777777" w:rsidTr="00923E34">
        <w:trPr>
          <w:trHeight w:val="420"/>
        </w:trPr>
        <w:tc>
          <w:tcPr>
            <w:tcW w:w="1231" w:type="pct"/>
            <w:shd w:val="clear" w:color="auto" w:fill="auto"/>
            <w:tcMar>
              <w:top w:w="100" w:type="dxa"/>
              <w:left w:w="100" w:type="dxa"/>
              <w:bottom w:w="100" w:type="dxa"/>
              <w:right w:w="100" w:type="dxa"/>
            </w:tcMar>
          </w:tcPr>
          <w:p w14:paraId="2CA2E088" w14:textId="0CFC0DA0"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7F8C79D3" w14:textId="4C647D02" w:rsidR="00A23E54" w:rsidRPr="000321A8" w:rsidRDefault="00A81F11" w:rsidP="00BD7514">
            <w:pPr>
              <w:widowControl w:val="0"/>
              <w:spacing w:after="240" w:line="240" w:lineRule="auto"/>
              <w:rPr>
                <w:rFonts w:eastAsia="Helvetica Neue Light"/>
                <w:sz w:val="24"/>
                <w:szCs w:val="24"/>
              </w:rPr>
            </w:pPr>
            <w:r w:rsidRPr="000321A8">
              <w:rPr>
                <w:rFonts w:eastAsia="Helvetica Neue Light"/>
                <w:sz w:val="24"/>
                <w:szCs w:val="24"/>
              </w:rPr>
              <w:t>Alternative Dispute Resolution Scheme (ADRS</w:t>
            </w:r>
            <w:r w:rsidRPr="000321A8">
              <w:rPr>
                <w:sz w:val="24"/>
                <w:szCs w:val="24"/>
              </w:rPr>
              <w:t>)</w:t>
            </w:r>
            <w:r w:rsidR="00011CF3" w:rsidRPr="000321A8">
              <w:rPr>
                <w:rFonts w:eastAsia="Helvetica Neue Light"/>
                <w:sz w:val="24"/>
                <w:szCs w:val="24"/>
              </w:rPr>
              <w:t xml:space="preserve"> - mediation</w:t>
            </w:r>
          </w:p>
        </w:tc>
        <w:tc>
          <w:tcPr>
            <w:tcW w:w="2554" w:type="pct"/>
            <w:shd w:val="clear" w:color="auto" w:fill="auto"/>
            <w:tcMar>
              <w:top w:w="100" w:type="dxa"/>
              <w:left w:w="100" w:type="dxa"/>
              <w:bottom w:w="100" w:type="dxa"/>
              <w:right w:w="100" w:type="dxa"/>
            </w:tcMar>
          </w:tcPr>
          <w:p w14:paraId="4B2A8B3D"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process of non-judicial alternative disputes resolution scheme - in this instance it is through facilitation and mediation.  Also details the pathway through mediation, settlements, and referral to the disputes tribunal.</w:t>
            </w:r>
          </w:p>
        </w:tc>
      </w:tr>
      <w:tr w:rsidR="00A23E54" w:rsidRPr="000321A8" w14:paraId="4C459C82" w14:textId="77777777" w:rsidTr="00923E34">
        <w:trPr>
          <w:trHeight w:val="420"/>
        </w:trPr>
        <w:tc>
          <w:tcPr>
            <w:tcW w:w="1231" w:type="pct"/>
            <w:shd w:val="clear" w:color="auto" w:fill="auto"/>
            <w:tcMar>
              <w:top w:w="100" w:type="dxa"/>
              <w:left w:w="100" w:type="dxa"/>
              <w:bottom w:w="100" w:type="dxa"/>
              <w:right w:w="100" w:type="dxa"/>
            </w:tcMar>
          </w:tcPr>
          <w:p w14:paraId="572EC165" w14:textId="7A39C38A"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37BE2F8F"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Enforceable undertakings</w:t>
            </w:r>
          </w:p>
        </w:tc>
        <w:tc>
          <w:tcPr>
            <w:tcW w:w="2554" w:type="pct"/>
            <w:shd w:val="clear" w:color="auto" w:fill="auto"/>
            <w:tcMar>
              <w:top w:w="100" w:type="dxa"/>
              <w:left w:w="100" w:type="dxa"/>
              <w:bottom w:w="100" w:type="dxa"/>
              <w:right w:w="100" w:type="dxa"/>
            </w:tcMar>
          </w:tcPr>
          <w:p w14:paraId="1633620F"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use of enforceable undertakings, when they are used, and compliance.</w:t>
            </w:r>
          </w:p>
        </w:tc>
      </w:tr>
      <w:tr w:rsidR="00A23E54" w:rsidRPr="000321A8" w14:paraId="0F9EB3F1" w14:textId="77777777" w:rsidTr="00923E34">
        <w:trPr>
          <w:trHeight w:val="420"/>
        </w:trPr>
        <w:tc>
          <w:tcPr>
            <w:tcW w:w="1231" w:type="pct"/>
            <w:shd w:val="clear" w:color="auto" w:fill="auto"/>
            <w:tcMar>
              <w:top w:w="100" w:type="dxa"/>
              <w:left w:w="100" w:type="dxa"/>
              <w:bottom w:w="100" w:type="dxa"/>
              <w:right w:w="100" w:type="dxa"/>
            </w:tcMar>
          </w:tcPr>
          <w:p w14:paraId="259216DF" w14:textId="4BDD990C"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70843536"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Reviews and appeals</w:t>
            </w:r>
          </w:p>
        </w:tc>
        <w:tc>
          <w:tcPr>
            <w:tcW w:w="2554" w:type="pct"/>
            <w:shd w:val="clear" w:color="auto" w:fill="auto"/>
            <w:tcMar>
              <w:top w:w="100" w:type="dxa"/>
              <w:left w:w="100" w:type="dxa"/>
              <w:bottom w:w="100" w:type="dxa"/>
              <w:right w:w="100" w:type="dxa"/>
            </w:tcMar>
          </w:tcPr>
          <w:p w14:paraId="1AFA4E68"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internal reviews and appeals process, the application process, and the responsibilities of the regulator.</w:t>
            </w:r>
          </w:p>
        </w:tc>
      </w:tr>
      <w:tr w:rsidR="00A23E54" w:rsidRPr="000321A8" w14:paraId="1190136D" w14:textId="77777777" w:rsidTr="00923E34">
        <w:trPr>
          <w:trHeight w:val="420"/>
        </w:trPr>
        <w:tc>
          <w:tcPr>
            <w:tcW w:w="1231" w:type="pct"/>
            <w:shd w:val="clear" w:color="auto" w:fill="auto"/>
            <w:tcMar>
              <w:top w:w="100" w:type="dxa"/>
              <w:left w:w="100" w:type="dxa"/>
              <w:bottom w:w="100" w:type="dxa"/>
              <w:right w:w="100" w:type="dxa"/>
            </w:tcMar>
          </w:tcPr>
          <w:p w14:paraId="5669D4F4" w14:textId="4BD86C9C"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351B7B85"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Infringement offenses</w:t>
            </w:r>
          </w:p>
        </w:tc>
        <w:tc>
          <w:tcPr>
            <w:tcW w:w="2554" w:type="pct"/>
            <w:shd w:val="clear" w:color="auto" w:fill="auto"/>
            <w:tcMar>
              <w:top w:w="100" w:type="dxa"/>
              <w:left w:w="100" w:type="dxa"/>
              <w:bottom w:w="100" w:type="dxa"/>
              <w:right w:w="100" w:type="dxa"/>
            </w:tcMar>
          </w:tcPr>
          <w:p w14:paraId="7A5E5FD9" w14:textId="3DBC858C"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outlines the proceedings for and use of infringe</w:t>
            </w:r>
            <w:r w:rsidR="00BD7514">
              <w:rPr>
                <w:rFonts w:eastAsia="Helvetica Neue Light"/>
                <w:sz w:val="24"/>
                <w:szCs w:val="24"/>
              </w:rPr>
              <w:t>ment notices by the regulator.</w:t>
            </w:r>
          </w:p>
        </w:tc>
      </w:tr>
      <w:tr w:rsidR="00A23E54" w:rsidRPr="000321A8" w14:paraId="3A92AD56" w14:textId="77777777" w:rsidTr="00923E34">
        <w:trPr>
          <w:trHeight w:val="420"/>
        </w:trPr>
        <w:tc>
          <w:tcPr>
            <w:tcW w:w="1231" w:type="pct"/>
            <w:shd w:val="clear" w:color="auto" w:fill="auto"/>
            <w:tcMar>
              <w:top w:w="100" w:type="dxa"/>
              <w:left w:w="100" w:type="dxa"/>
              <w:bottom w:w="100" w:type="dxa"/>
              <w:right w:w="100" w:type="dxa"/>
            </w:tcMar>
          </w:tcPr>
          <w:p w14:paraId="5F45FF5B" w14:textId="55F5926B"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1B624032"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Inspectors</w:t>
            </w:r>
          </w:p>
        </w:tc>
        <w:tc>
          <w:tcPr>
            <w:tcW w:w="2554" w:type="pct"/>
            <w:shd w:val="clear" w:color="auto" w:fill="auto"/>
            <w:tcMar>
              <w:top w:w="100" w:type="dxa"/>
              <w:left w:w="100" w:type="dxa"/>
              <w:bottom w:w="100" w:type="dxa"/>
              <w:right w:w="100" w:type="dxa"/>
            </w:tcMar>
          </w:tcPr>
          <w:p w14:paraId="2345747D"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This details the role, appointments, powers, and responsibilities of the inspectors.</w:t>
            </w:r>
          </w:p>
        </w:tc>
      </w:tr>
      <w:tr w:rsidR="00A23E54" w:rsidRPr="000321A8" w14:paraId="24C08848" w14:textId="77777777" w:rsidTr="00923E34">
        <w:trPr>
          <w:trHeight w:val="420"/>
        </w:trPr>
        <w:tc>
          <w:tcPr>
            <w:tcW w:w="1231" w:type="pct"/>
            <w:shd w:val="clear" w:color="auto" w:fill="auto"/>
            <w:tcMar>
              <w:top w:w="100" w:type="dxa"/>
              <w:left w:w="100" w:type="dxa"/>
              <w:bottom w:w="100" w:type="dxa"/>
              <w:right w:w="100" w:type="dxa"/>
            </w:tcMar>
          </w:tcPr>
          <w:p w14:paraId="2810927D" w14:textId="563D0853" w:rsidR="00A23E54" w:rsidRPr="000321A8" w:rsidRDefault="00872C41" w:rsidP="00BD7514">
            <w:pPr>
              <w:widowControl w:val="0"/>
              <w:spacing w:after="240" w:line="240" w:lineRule="auto"/>
              <w:rPr>
                <w:rFonts w:eastAsia="Helvetica Neue"/>
                <w:b/>
                <w:sz w:val="24"/>
                <w:szCs w:val="24"/>
              </w:rPr>
            </w:pPr>
            <w:r w:rsidRPr="000321A8">
              <w:rPr>
                <w:rFonts w:eastAsia="Helvetica Neue"/>
                <w:b/>
                <w:sz w:val="24"/>
                <w:szCs w:val="24"/>
              </w:rPr>
              <w:t>Part 5: Enforcement and notification process</w:t>
            </w:r>
          </w:p>
        </w:tc>
        <w:tc>
          <w:tcPr>
            <w:tcW w:w="1215" w:type="pct"/>
            <w:shd w:val="clear" w:color="auto" w:fill="auto"/>
            <w:tcMar>
              <w:top w:w="100" w:type="dxa"/>
              <w:left w:w="100" w:type="dxa"/>
              <w:bottom w:w="100" w:type="dxa"/>
              <w:right w:w="100" w:type="dxa"/>
            </w:tcMar>
          </w:tcPr>
          <w:p w14:paraId="1ED07B83"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Accessibility plans</w:t>
            </w:r>
          </w:p>
        </w:tc>
        <w:tc>
          <w:tcPr>
            <w:tcW w:w="2554" w:type="pct"/>
            <w:shd w:val="clear" w:color="auto" w:fill="auto"/>
            <w:tcMar>
              <w:top w:w="100" w:type="dxa"/>
              <w:left w:w="100" w:type="dxa"/>
              <w:bottom w:w="100" w:type="dxa"/>
              <w:right w:w="100" w:type="dxa"/>
            </w:tcMar>
          </w:tcPr>
          <w:p w14:paraId="3F1F099C" w14:textId="461C8094"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This outlines the responsibilities of the regulated entity to produce an initial accessibility plan and what must be included in the plan, as well as future </w:t>
            </w:r>
            <w:r w:rsidR="00A81F11" w:rsidRPr="000321A8">
              <w:rPr>
                <w:rFonts w:eastAsia="Helvetica Neue Light"/>
                <w:sz w:val="24"/>
                <w:szCs w:val="24"/>
              </w:rPr>
              <w:t xml:space="preserve">implementation </w:t>
            </w:r>
            <w:r w:rsidRPr="000321A8">
              <w:rPr>
                <w:rFonts w:eastAsia="Helvetica Neue Light"/>
                <w:sz w:val="24"/>
                <w:szCs w:val="24"/>
              </w:rPr>
              <w:t>reports and monitoring.</w:t>
            </w:r>
          </w:p>
        </w:tc>
      </w:tr>
      <w:tr w:rsidR="00A23E54" w:rsidRPr="000321A8" w14:paraId="162C8BD3" w14:textId="77777777" w:rsidTr="00923E34">
        <w:trPr>
          <w:trHeight w:val="420"/>
        </w:trPr>
        <w:tc>
          <w:tcPr>
            <w:tcW w:w="1231" w:type="pct"/>
            <w:shd w:val="clear" w:color="auto" w:fill="auto"/>
            <w:tcMar>
              <w:top w:w="100" w:type="dxa"/>
              <w:left w:w="100" w:type="dxa"/>
              <w:bottom w:w="100" w:type="dxa"/>
              <w:right w:w="100" w:type="dxa"/>
            </w:tcMar>
          </w:tcPr>
          <w:p w14:paraId="0938E722" w14:textId="77777777" w:rsidR="00A23E54" w:rsidRPr="000321A8" w:rsidRDefault="00011CF3" w:rsidP="00BD7514">
            <w:pPr>
              <w:widowControl w:val="0"/>
              <w:spacing w:after="240" w:line="240" w:lineRule="auto"/>
              <w:rPr>
                <w:rFonts w:eastAsia="Helvetica Neue"/>
                <w:b/>
                <w:sz w:val="24"/>
                <w:szCs w:val="24"/>
              </w:rPr>
            </w:pPr>
            <w:r w:rsidRPr="000321A8">
              <w:rPr>
                <w:rFonts w:eastAsia="Helvetica Neue"/>
                <w:b/>
                <w:sz w:val="24"/>
                <w:szCs w:val="24"/>
              </w:rPr>
              <w:t>Part 6: Administration</w:t>
            </w:r>
          </w:p>
        </w:tc>
        <w:tc>
          <w:tcPr>
            <w:tcW w:w="1215" w:type="pct"/>
            <w:shd w:val="clear" w:color="auto" w:fill="auto"/>
            <w:tcMar>
              <w:top w:w="100" w:type="dxa"/>
              <w:left w:w="100" w:type="dxa"/>
              <w:bottom w:w="100" w:type="dxa"/>
              <w:right w:w="100" w:type="dxa"/>
            </w:tcMar>
          </w:tcPr>
          <w:p w14:paraId="6707C6EF"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Role of AANZ</w:t>
            </w:r>
          </w:p>
        </w:tc>
        <w:tc>
          <w:tcPr>
            <w:tcW w:w="2554" w:type="pct"/>
            <w:shd w:val="clear" w:color="auto" w:fill="auto"/>
            <w:tcMar>
              <w:top w:w="100" w:type="dxa"/>
              <w:left w:w="100" w:type="dxa"/>
              <w:bottom w:w="100" w:type="dxa"/>
              <w:right w:w="100" w:type="dxa"/>
            </w:tcMar>
          </w:tcPr>
          <w:p w14:paraId="3067B8E2" w14:textId="3C4B056C" w:rsidR="00A23E54" w:rsidRPr="000321A8" w:rsidRDefault="00011CF3" w:rsidP="00872C41">
            <w:pPr>
              <w:widowControl w:val="0"/>
              <w:spacing w:after="240" w:line="240" w:lineRule="auto"/>
              <w:rPr>
                <w:rFonts w:eastAsia="Helvetica Neue Light"/>
                <w:sz w:val="24"/>
                <w:szCs w:val="24"/>
              </w:rPr>
            </w:pPr>
            <w:r w:rsidRPr="000321A8">
              <w:rPr>
                <w:rFonts w:eastAsia="Helvetica Neue Light"/>
                <w:sz w:val="24"/>
                <w:szCs w:val="24"/>
              </w:rPr>
              <w:t xml:space="preserve">The role of Accessible Aotearoa New Zealand within the </w:t>
            </w:r>
            <w:r w:rsidR="00872C41">
              <w:rPr>
                <w:rFonts w:eastAsia="Helvetica Neue Light"/>
                <w:sz w:val="24"/>
                <w:szCs w:val="24"/>
              </w:rPr>
              <w:lastRenderedPageBreak/>
              <w:t>A</w:t>
            </w:r>
            <w:r w:rsidRPr="000321A8">
              <w:rPr>
                <w:rFonts w:eastAsia="Helvetica Neue Light"/>
                <w:sz w:val="24"/>
                <w:szCs w:val="24"/>
              </w:rPr>
              <w:t>ccessibility system</w:t>
            </w:r>
            <w:r w:rsidR="00BD7514">
              <w:rPr>
                <w:rFonts w:eastAsia="Helvetica Neue Light"/>
                <w:sz w:val="24"/>
                <w:szCs w:val="24"/>
              </w:rPr>
              <w:t>.</w:t>
            </w:r>
          </w:p>
        </w:tc>
      </w:tr>
      <w:tr w:rsidR="00A23E54" w:rsidRPr="000321A8" w14:paraId="4AB18428" w14:textId="77777777" w:rsidTr="00923E34">
        <w:trPr>
          <w:trHeight w:val="420"/>
        </w:trPr>
        <w:tc>
          <w:tcPr>
            <w:tcW w:w="1231" w:type="pct"/>
            <w:shd w:val="clear" w:color="auto" w:fill="auto"/>
            <w:tcMar>
              <w:top w:w="100" w:type="dxa"/>
              <w:left w:w="100" w:type="dxa"/>
              <w:bottom w:w="100" w:type="dxa"/>
              <w:right w:w="100" w:type="dxa"/>
            </w:tcMar>
          </w:tcPr>
          <w:p w14:paraId="45FCC956" w14:textId="5474C1FE"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lastRenderedPageBreak/>
              <w:t>Part 6: Administration</w:t>
            </w:r>
          </w:p>
        </w:tc>
        <w:tc>
          <w:tcPr>
            <w:tcW w:w="1215" w:type="pct"/>
            <w:shd w:val="clear" w:color="auto" w:fill="auto"/>
            <w:tcMar>
              <w:top w:w="100" w:type="dxa"/>
              <w:left w:w="100" w:type="dxa"/>
              <w:bottom w:w="100" w:type="dxa"/>
              <w:right w:w="100" w:type="dxa"/>
            </w:tcMar>
          </w:tcPr>
          <w:p w14:paraId="0DC4BE1D"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Designated agencies &amp; role</w:t>
            </w:r>
          </w:p>
        </w:tc>
        <w:tc>
          <w:tcPr>
            <w:tcW w:w="2554" w:type="pct"/>
            <w:shd w:val="clear" w:color="auto" w:fill="auto"/>
            <w:tcMar>
              <w:top w:w="100" w:type="dxa"/>
              <w:left w:w="100" w:type="dxa"/>
              <w:bottom w:w="100" w:type="dxa"/>
              <w:right w:w="100" w:type="dxa"/>
            </w:tcMar>
          </w:tcPr>
          <w:p w14:paraId="4FBE1828" w14:textId="436CDBC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What designated agencies are and their role</w:t>
            </w:r>
            <w:r w:rsidR="00BD7514">
              <w:rPr>
                <w:rFonts w:eastAsia="Helvetica Neue Light"/>
                <w:sz w:val="24"/>
                <w:szCs w:val="24"/>
              </w:rPr>
              <w:t>.</w:t>
            </w:r>
          </w:p>
        </w:tc>
      </w:tr>
      <w:tr w:rsidR="00A23E54" w:rsidRPr="000321A8" w14:paraId="7758442F" w14:textId="77777777" w:rsidTr="00923E34">
        <w:trPr>
          <w:trHeight w:val="420"/>
        </w:trPr>
        <w:tc>
          <w:tcPr>
            <w:tcW w:w="1231" w:type="pct"/>
            <w:shd w:val="clear" w:color="auto" w:fill="auto"/>
            <w:tcMar>
              <w:top w:w="100" w:type="dxa"/>
              <w:left w:w="100" w:type="dxa"/>
              <w:bottom w:w="100" w:type="dxa"/>
              <w:right w:w="100" w:type="dxa"/>
            </w:tcMar>
          </w:tcPr>
          <w:p w14:paraId="1727D344" w14:textId="3EC62A03"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t>Part 6: Administration</w:t>
            </w:r>
          </w:p>
        </w:tc>
        <w:tc>
          <w:tcPr>
            <w:tcW w:w="1215" w:type="pct"/>
            <w:shd w:val="clear" w:color="auto" w:fill="auto"/>
            <w:tcMar>
              <w:top w:w="100" w:type="dxa"/>
              <w:left w:w="100" w:type="dxa"/>
              <w:bottom w:w="100" w:type="dxa"/>
              <w:right w:w="100" w:type="dxa"/>
            </w:tcMar>
          </w:tcPr>
          <w:p w14:paraId="6DE09E48"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Joint policy direction &amp; information sharing</w:t>
            </w:r>
          </w:p>
        </w:tc>
        <w:tc>
          <w:tcPr>
            <w:tcW w:w="2554" w:type="pct"/>
            <w:shd w:val="clear" w:color="auto" w:fill="auto"/>
            <w:tcMar>
              <w:top w:w="100" w:type="dxa"/>
              <w:left w:w="100" w:type="dxa"/>
              <w:bottom w:w="100" w:type="dxa"/>
              <w:right w:w="100" w:type="dxa"/>
            </w:tcMar>
          </w:tcPr>
          <w:p w14:paraId="5D253467" w14:textId="7E2EAD74"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Collaboration across the </w:t>
            </w:r>
            <w:r w:rsidR="00BC6D69" w:rsidRPr="000321A8">
              <w:rPr>
                <w:rFonts w:eastAsia="Helvetica Neue Light"/>
                <w:sz w:val="24"/>
                <w:szCs w:val="24"/>
              </w:rPr>
              <w:t xml:space="preserve">designated agencies </w:t>
            </w:r>
            <w:r w:rsidRPr="000321A8">
              <w:rPr>
                <w:rFonts w:eastAsia="Helvetica Neue Light"/>
                <w:sz w:val="24"/>
                <w:szCs w:val="24"/>
              </w:rPr>
              <w:t>and the sector</w:t>
            </w:r>
            <w:r w:rsidR="00BD7514">
              <w:rPr>
                <w:rFonts w:eastAsia="Helvetica Neue Light"/>
                <w:sz w:val="24"/>
                <w:szCs w:val="24"/>
              </w:rPr>
              <w:t>.</w:t>
            </w:r>
          </w:p>
        </w:tc>
      </w:tr>
      <w:tr w:rsidR="00A23E54" w:rsidRPr="000321A8" w14:paraId="6F083E7E" w14:textId="77777777" w:rsidTr="00923E34">
        <w:trPr>
          <w:trHeight w:val="420"/>
        </w:trPr>
        <w:tc>
          <w:tcPr>
            <w:tcW w:w="1231" w:type="pct"/>
            <w:shd w:val="clear" w:color="auto" w:fill="auto"/>
            <w:tcMar>
              <w:top w:w="100" w:type="dxa"/>
              <w:left w:w="100" w:type="dxa"/>
              <w:bottom w:w="100" w:type="dxa"/>
              <w:right w:w="100" w:type="dxa"/>
            </w:tcMar>
          </w:tcPr>
          <w:p w14:paraId="103CA714" w14:textId="7E3B75FB" w:rsidR="00A23E54" w:rsidRPr="000321A8" w:rsidRDefault="00872C41" w:rsidP="00BD7514">
            <w:pPr>
              <w:widowControl w:val="0"/>
              <w:spacing w:after="240" w:line="240" w:lineRule="auto"/>
              <w:rPr>
                <w:rFonts w:eastAsia="Helvetica Neue Light"/>
                <w:sz w:val="24"/>
                <w:szCs w:val="24"/>
              </w:rPr>
            </w:pPr>
            <w:r w:rsidRPr="000321A8">
              <w:rPr>
                <w:rFonts w:eastAsia="Helvetica Neue"/>
                <w:b/>
                <w:sz w:val="24"/>
                <w:szCs w:val="24"/>
              </w:rPr>
              <w:t>Part 6: Administration</w:t>
            </w:r>
          </w:p>
        </w:tc>
        <w:tc>
          <w:tcPr>
            <w:tcW w:w="1215" w:type="pct"/>
            <w:shd w:val="clear" w:color="auto" w:fill="auto"/>
            <w:tcMar>
              <w:top w:w="100" w:type="dxa"/>
              <w:left w:w="100" w:type="dxa"/>
              <w:bottom w:w="100" w:type="dxa"/>
              <w:right w:w="100" w:type="dxa"/>
            </w:tcMar>
          </w:tcPr>
          <w:p w14:paraId="01E2623E" w14:textId="77777777"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Requirement to notify</w:t>
            </w:r>
          </w:p>
        </w:tc>
        <w:tc>
          <w:tcPr>
            <w:tcW w:w="2554" w:type="pct"/>
            <w:shd w:val="clear" w:color="auto" w:fill="auto"/>
            <w:tcMar>
              <w:top w:w="100" w:type="dxa"/>
              <w:left w:w="100" w:type="dxa"/>
              <w:bottom w:w="100" w:type="dxa"/>
              <w:right w:w="100" w:type="dxa"/>
            </w:tcMar>
          </w:tcPr>
          <w:p w14:paraId="64DF8BEF" w14:textId="78A91E43" w:rsidR="00A23E54" w:rsidRPr="000321A8" w:rsidRDefault="00011CF3" w:rsidP="00BD7514">
            <w:pPr>
              <w:widowControl w:val="0"/>
              <w:spacing w:after="240" w:line="240" w:lineRule="auto"/>
              <w:rPr>
                <w:rFonts w:eastAsia="Helvetica Neue Light"/>
                <w:sz w:val="24"/>
                <w:szCs w:val="24"/>
              </w:rPr>
            </w:pPr>
            <w:r w:rsidRPr="000321A8">
              <w:rPr>
                <w:rFonts w:eastAsia="Helvetica Neue Light"/>
                <w:sz w:val="24"/>
                <w:szCs w:val="24"/>
              </w:rPr>
              <w:t xml:space="preserve">Ensuring that regulators and </w:t>
            </w:r>
            <w:r w:rsidR="00BC6D69" w:rsidRPr="000321A8">
              <w:rPr>
                <w:rFonts w:eastAsia="Helvetica Neue Light"/>
                <w:sz w:val="24"/>
                <w:szCs w:val="24"/>
              </w:rPr>
              <w:t>designated agencie</w:t>
            </w:r>
            <w:r w:rsidRPr="000321A8">
              <w:rPr>
                <w:rFonts w:eastAsia="Helvetica Neue Light"/>
                <w:sz w:val="24"/>
                <w:szCs w:val="24"/>
              </w:rPr>
              <w:t>s notify of barriers</w:t>
            </w:r>
            <w:r w:rsidR="00BD7514">
              <w:rPr>
                <w:rFonts w:eastAsia="Helvetica Neue Light"/>
                <w:sz w:val="24"/>
                <w:szCs w:val="24"/>
              </w:rPr>
              <w:t>.</w:t>
            </w:r>
          </w:p>
        </w:tc>
      </w:tr>
      <w:tr w:rsidR="008627A8" w:rsidRPr="000321A8" w14:paraId="2267FAE8" w14:textId="77777777" w:rsidTr="008627A8">
        <w:trPr>
          <w:trHeight w:val="420"/>
        </w:trPr>
        <w:tc>
          <w:tcPr>
            <w:tcW w:w="1231" w:type="pct"/>
            <w:shd w:val="clear" w:color="auto" w:fill="auto"/>
            <w:tcMar>
              <w:top w:w="100" w:type="dxa"/>
              <w:left w:w="100" w:type="dxa"/>
              <w:bottom w:w="100" w:type="dxa"/>
              <w:right w:w="100" w:type="dxa"/>
            </w:tcMar>
          </w:tcPr>
          <w:p w14:paraId="5BE97E8A" w14:textId="313F3028" w:rsidR="008627A8" w:rsidRPr="000321A8" w:rsidRDefault="008627A8" w:rsidP="00BD7514">
            <w:pPr>
              <w:widowControl w:val="0"/>
              <w:spacing w:after="240" w:line="240" w:lineRule="auto"/>
              <w:rPr>
                <w:rFonts w:eastAsia="Helvetica Neue Light"/>
                <w:b/>
                <w:sz w:val="24"/>
                <w:szCs w:val="24"/>
              </w:rPr>
            </w:pPr>
            <w:r w:rsidRPr="000321A8">
              <w:rPr>
                <w:rFonts w:eastAsia="Helvetica Neue"/>
                <w:b/>
                <w:sz w:val="24"/>
                <w:szCs w:val="24"/>
              </w:rPr>
              <w:t>Schedule 1</w:t>
            </w:r>
          </w:p>
        </w:tc>
        <w:tc>
          <w:tcPr>
            <w:tcW w:w="1215" w:type="pct"/>
            <w:shd w:val="clear" w:color="auto" w:fill="auto"/>
            <w:tcMar>
              <w:top w:w="100" w:type="dxa"/>
              <w:left w:w="100" w:type="dxa"/>
              <w:bottom w:w="100" w:type="dxa"/>
              <w:right w:w="100" w:type="dxa"/>
            </w:tcMar>
          </w:tcPr>
          <w:p w14:paraId="27A85F6F" w14:textId="75B402B6" w:rsidR="008627A8" w:rsidRPr="000321A8" w:rsidRDefault="008627A8" w:rsidP="00BD7514">
            <w:pPr>
              <w:widowControl w:val="0"/>
              <w:spacing w:after="240" w:line="240" w:lineRule="auto"/>
              <w:rPr>
                <w:rFonts w:eastAsia="Helvetica Neue Light"/>
                <w:sz w:val="24"/>
                <w:szCs w:val="24"/>
              </w:rPr>
            </w:pPr>
            <w:r w:rsidRPr="000321A8">
              <w:rPr>
                <w:rFonts w:eastAsia="Helvetica Neue Light"/>
                <w:sz w:val="24"/>
                <w:szCs w:val="24"/>
              </w:rPr>
              <w:t>Example Domains</w:t>
            </w:r>
          </w:p>
        </w:tc>
        <w:tc>
          <w:tcPr>
            <w:tcW w:w="2554" w:type="pct"/>
            <w:shd w:val="clear" w:color="auto" w:fill="auto"/>
            <w:tcMar>
              <w:top w:w="100" w:type="dxa"/>
              <w:left w:w="100" w:type="dxa"/>
              <w:bottom w:w="100" w:type="dxa"/>
              <w:right w:w="100" w:type="dxa"/>
            </w:tcMar>
          </w:tcPr>
          <w:p w14:paraId="0161DD00" w14:textId="1E59831D" w:rsidR="008627A8" w:rsidRPr="000321A8" w:rsidRDefault="008627A8" w:rsidP="00BD7514">
            <w:pPr>
              <w:widowControl w:val="0"/>
              <w:spacing w:after="240" w:line="240" w:lineRule="auto"/>
              <w:rPr>
                <w:rFonts w:eastAsia="Helvetica Neue Light"/>
                <w:sz w:val="24"/>
                <w:szCs w:val="24"/>
              </w:rPr>
            </w:pPr>
            <w:r w:rsidRPr="000321A8">
              <w:rPr>
                <w:rFonts w:eastAsia="Helvetica Neue Light"/>
                <w:sz w:val="24"/>
                <w:szCs w:val="24"/>
              </w:rPr>
              <w:t xml:space="preserve">Includes examples of domains that are often </w:t>
            </w:r>
            <w:r w:rsidR="00BC6D69" w:rsidRPr="000321A8">
              <w:rPr>
                <w:rFonts w:eastAsia="Helvetica Neue Light"/>
                <w:sz w:val="24"/>
                <w:szCs w:val="24"/>
              </w:rPr>
              <w:t>used and</w:t>
            </w:r>
            <w:r w:rsidRPr="000321A8">
              <w:rPr>
                <w:rFonts w:eastAsia="Helvetica Neue Light"/>
                <w:sz w:val="24"/>
                <w:szCs w:val="24"/>
              </w:rPr>
              <w:t xml:space="preserve"> could also be used in standard development.</w:t>
            </w:r>
          </w:p>
        </w:tc>
      </w:tr>
    </w:tbl>
    <w:p w14:paraId="45AB9860" w14:textId="29EFBE69" w:rsidR="00A23E54" w:rsidRPr="000321A8" w:rsidRDefault="00A23E54" w:rsidP="00BD7514">
      <w:pPr>
        <w:spacing w:line="240" w:lineRule="auto"/>
        <w:rPr>
          <w:sz w:val="24"/>
          <w:szCs w:val="24"/>
        </w:rPr>
      </w:pPr>
    </w:p>
    <w:sectPr w:rsidR="00A23E54" w:rsidRPr="000321A8">
      <w:pgSz w:w="15840" w:h="12240" w:orient="landscape"/>
      <w:pgMar w:top="360" w:right="540" w:bottom="1440" w:left="81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B6B75A" w16cid:durableId="265DD3DE"/>
  <w16cid:commentId w16cid:paraId="741D6C5F" w16cid:durableId="265DD3DF"/>
  <w16cid:commentId w16cid:paraId="27D37B30" w16cid:durableId="265DD3E0"/>
  <w16cid:commentId w16cid:paraId="7729B1E2" w16cid:durableId="265DD3E1"/>
  <w16cid:commentId w16cid:paraId="159A15F4" w16cid:durableId="265DD3E2"/>
  <w16cid:commentId w16cid:paraId="5348E604" w16cid:durableId="265DD3E3"/>
  <w16cid:commentId w16cid:paraId="2EAD0005" w16cid:durableId="265DD3E4"/>
  <w16cid:commentId w16cid:paraId="3DE68E1E" w16cid:durableId="265DD3E5"/>
  <w16cid:commentId w16cid:paraId="50E6E79E" w16cid:durableId="265DD3E6"/>
  <w16cid:commentId w16cid:paraId="4550869E" w16cid:durableId="265DD3E7"/>
  <w16cid:commentId w16cid:paraId="447984BA" w16cid:durableId="265DD3E8"/>
  <w16cid:commentId w16cid:paraId="6CD90FB4" w16cid:durableId="265DD3E9"/>
  <w16cid:commentId w16cid:paraId="6215E756" w16cid:durableId="265DD3EA"/>
  <w16cid:commentId w16cid:paraId="2D70C178" w16cid:durableId="265DD3EB"/>
  <w16cid:commentId w16cid:paraId="492B9685" w16cid:durableId="265DD3EC"/>
  <w16cid:commentId w16cid:paraId="22078A2D" w16cid:durableId="265DD3ED"/>
  <w16cid:commentId w16cid:paraId="238DE225" w16cid:durableId="265DD3EE"/>
  <w16cid:commentId w16cid:paraId="02972F51" w16cid:durableId="265DD3EF"/>
  <w16cid:commentId w16cid:paraId="167845D4" w16cid:durableId="265DD3F0"/>
  <w16cid:commentId w16cid:paraId="48FCF64B" w16cid:durableId="265DD3F1"/>
  <w16cid:commentId w16cid:paraId="1B0D41B6" w16cid:durableId="265DD3F2"/>
  <w16cid:commentId w16cid:paraId="683BCF35" w16cid:durableId="265DD3F3"/>
  <w16cid:commentId w16cid:paraId="41D0128A" w16cid:durableId="265DD3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25B15" w14:textId="77777777" w:rsidR="00972C92" w:rsidRDefault="00972C92">
      <w:pPr>
        <w:spacing w:line="240" w:lineRule="auto"/>
      </w:pPr>
      <w:r>
        <w:separator/>
      </w:r>
    </w:p>
  </w:endnote>
  <w:endnote w:type="continuationSeparator" w:id="0">
    <w:p w14:paraId="128D2BBF" w14:textId="77777777" w:rsidR="00972C92" w:rsidRDefault="00972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213B" w14:textId="77777777" w:rsidR="00247F9C" w:rsidRDefault="0024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B7D9" w14:textId="554254D9" w:rsidR="00A23E54" w:rsidRDefault="00011CF3">
    <w:bookmarkStart w:id="1" w:name="_GoBack"/>
    <w:bookmarkEnd w:id="1"/>
    <w:r>
      <w:rPr>
        <w:b/>
      </w:rPr>
      <w:tab/>
    </w:r>
    <w:r>
      <w:rPr>
        <w:b/>
      </w:rPr>
      <w:tab/>
    </w:r>
    <w:r>
      <w:rPr>
        <w:b/>
      </w:rPr>
      <w:tab/>
    </w:r>
    <w:r>
      <w:rPr>
        <w:b/>
      </w:rPr>
      <w:tab/>
    </w:r>
    <w:r>
      <w:rPr>
        <w:b/>
      </w:rPr>
      <w:tab/>
    </w:r>
    <w:r>
      <w:rPr>
        <w:b/>
      </w:rPr>
      <w:tab/>
    </w:r>
    <w:r>
      <w:rPr>
        <w:b/>
      </w:rPr>
      <w:tab/>
    </w:r>
    <w:r>
      <w:rPr>
        <w:b/>
      </w:rPr>
      <w:tab/>
    </w:r>
    <w:r>
      <w:rPr>
        <w:b/>
      </w:rPr>
      <w:tab/>
    </w:r>
    <w:r>
      <w:rPr>
        <w:b/>
      </w:rPr>
      <w:tab/>
    </w:r>
    <w:r>
      <w:rPr>
        <w:b/>
      </w:rPr>
      <w:tab/>
    </w:r>
    <w:r w:rsidR="003035DD">
      <w:rPr>
        <w:b/>
      </w:rPr>
      <w:tab/>
    </w:r>
    <w:r w:rsidR="003035DD">
      <w:rPr>
        <w:b/>
      </w:rPr>
      <w:tab/>
    </w:r>
    <w:r w:rsidR="003035DD">
      <w:rPr>
        <w:b/>
      </w:rPr>
      <w:tab/>
    </w:r>
    <w:r w:rsidR="003035DD">
      <w:rPr>
        <w:b/>
      </w:rPr>
      <w:tab/>
      <w:t xml:space="preserve">          </w:t>
    </w:r>
    <w:r>
      <w:t xml:space="preserve">Page </w:t>
    </w:r>
    <w:r>
      <w:fldChar w:fldCharType="begin"/>
    </w:r>
    <w:r>
      <w:instrText>PAGE</w:instrText>
    </w:r>
    <w:r>
      <w:fldChar w:fldCharType="separate"/>
    </w:r>
    <w:r w:rsidR="00247F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401A" w14:textId="745264A4" w:rsidR="003035DD" w:rsidRDefault="003035DD" w:rsidP="003035DD">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Page </w:t>
    </w:r>
    <w:r>
      <w:fldChar w:fldCharType="begin"/>
    </w:r>
    <w:r>
      <w:instrText>PAGE</w:instrText>
    </w:r>
    <w:r>
      <w:fldChar w:fldCharType="separate"/>
    </w:r>
    <w:r w:rsidR="00247F9C">
      <w:rPr>
        <w:noProof/>
      </w:rPr>
      <w:t>1</w:t>
    </w:r>
    <w:r>
      <w:fldChar w:fldCharType="end"/>
    </w:r>
  </w:p>
  <w:p w14:paraId="5B5AD550" w14:textId="77777777" w:rsidR="003035DD" w:rsidRDefault="0030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26B94" w14:textId="77777777" w:rsidR="00972C92" w:rsidRDefault="00972C92">
      <w:pPr>
        <w:spacing w:line="240" w:lineRule="auto"/>
      </w:pPr>
      <w:r>
        <w:separator/>
      </w:r>
    </w:p>
  </w:footnote>
  <w:footnote w:type="continuationSeparator" w:id="0">
    <w:p w14:paraId="6BC61324" w14:textId="77777777" w:rsidR="00972C92" w:rsidRDefault="00972C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5105" w14:textId="77777777" w:rsidR="00247F9C" w:rsidRDefault="00247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7FA4" w14:textId="77777777" w:rsidR="00247F9C" w:rsidRDefault="00247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345E" w14:textId="77777777" w:rsidR="00247F9C" w:rsidRDefault="0024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120A"/>
    <w:multiLevelType w:val="multilevel"/>
    <w:tmpl w:val="99F4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86CAE"/>
    <w:multiLevelType w:val="multilevel"/>
    <w:tmpl w:val="28663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E30856"/>
    <w:multiLevelType w:val="multilevel"/>
    <w:tmpl w:val="F4F2A2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141DB7"/>
    <w:multiLevelType w:val="hybridMultilevel"/>
    <w:tmpl w:val="D1B47DC0"/>
    <w:lvl w:ilvl="0" w:tplc="A71C5B9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DD5B55"/>
    <w:multiLevelType w:val="multilevel"/>
    <w:tmpl w:val="1D64D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06876"/>
    <w:multiLevelType w:val="multilevel"/>
    <w:tmpl w:val="8996D7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6FD13C5"/>
    <w:multiLevelType w:val="multilevel"/>
    <w:tmpl w:val="DB1C7B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7071CCD"/>
    <w:multiLevelType w:val="multilevel"/>
    <w:tmpl w:val="283A9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B7E59AC"/>
    <w:multiLevelType w:val="multilevel"/>
    <w:tmpl w:val="D6F4F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626E9B"/>
    <w:multiLevelType w:val="multilevel"/>
    <w:tmpl w:val="21CE65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5000400"/>
    <w:multiLevelType w:val="multilevel"/>
    <w:tmpl w:val="5FBC2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9357EC"/>
    <w:multiLevelType w:val="multilevel"/>
    <w:tmpl w:val="609473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E5A5040"/>
    <w:multiLevelType w:val="multilevel"/>
    <w:tmpl w:val="DB1C7B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6881F0E"/>
    <w:multiLevelType w:val="hybridMultilevel"/>
    <w:tmpl w:val="3E687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CA0B4C"/>
    <w:multiLevelType w:val="multilevel"/>
    <w:tmpl w:val="35DE15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11"/>
  </w:num>
  <w:num w:numId="3">
    <w:abstractNumId w:val="9"/>
  </w:num>
  <w:num w:numId="4">
    <w:abstractNumId w:val="4"/>
  </w:num>
  <w:num w:numId="5">
    <w:abstractNumId w:val="5"/>
  </w:num>
  <w:num w:numId="6">
    <w:abstractNumId w:val="8"/>
  </w:num>
  <w:num w:numId="7">
    <w:abstractNumId w:val="2"/>
  </w:num>
  <w:num w:numId="8">
    <w:abstractNumId w:val="12"/>
  </w:num>
  <w:num w:numId="9">
    <w:abstractNumId w:val="10"/>
  </w:num>
  <w:num w:numId="10">
    <w:abstractNumId w:val="14"/>
  </w:num>
  <w:num w:numId="11">
    <w:abstractNumId w:val="1"/>
  </w:num>
  <w:num w:numId="12">
    <w:abstractNumId w:val="3"/>
  </w:num>
  <w:num w:numId="13">
    <w:abstractNumId w:val="4"/>
  </w:num>
  <w:num w:numId="14">
    <w:abstractNumId w:val="8"/>
  </w:num>
  <w:num w:numId="15">
    <w:abstractNumId w:val="0"/>
    <w:lvlOverride w:ilvl="0">
      <w:lvl w:ilvl="0">
        <w:numFmt w:val="lowerRoman"/>
        <w:lvlText w:val="%1."/>
        <w:lvlJc w:val="right"/>
      </w:lvl>
    </w:lvlOverride>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54"/>
    <w:rsid w:val="00006BE7"/>
    <w:rsid w:val="00011CF3"/>
    <w:rsid w:val="000321A8"/>
    <w:rsid w:val="001E3DC3"/>
    <w:rsid w:val="001F271C"/>
    <w:rsid w:val="00247F9C"/>
    <w:rsid w:val="00267937"/>
    <w:rsid w:val="00293E3F"/>
    <w:rsid w:val="003035DD"/>
    <w:rsid w:val="003309B7"/>
    <w:rsid w:val="004640CA"/>
    <w:rsid w:val="00507E5A"/>
    <w:rsid w:val="00594A21"/>
    <w:rsid w:val="006860B0"/>
    <w:rsid w:val="006907F0"/>
    <w:rsid w:val="006F346A"/>
    <w:rsid w:val="007320A8"/>
    <w:rsid w:val="00745EE5"/>
    <w:rsid w:val="007F7D31"/>
    <w:rsid w:val="00812324"/>
    <w:rsid w:val="008627A8"/>
    <w:rsid w:val="00872C41"/>
    <w:rsid w:val="00897A1C"/>
    <w:rsid w:val="00910357"/>
    <w:rsid w:val="00923E34"/>
    <w:rsid w:val="00936876"/>
    <w:rsid w:val="009447AD"/>
    <w:rsid w:val="00972C92"/>
    <w:rsid w:val="00980410"/>
    <w:rsid w:val="00A14592"/>
    <w:rsid w:val="00A23E54"/>
    <w:rsid w:val="00A81F11"/>
    <w:rsid w:val="00B46ABF"/>
    <w:rsid w:val="00BC6D69"/>
    <w:rsid w:val="00BD7514"/>
    <w:rsid w:val="00BF2EF4"/>
    <w:rsid w:val="00C160BB"/>
    <w:rsid w:val="00CA3908"/>
    <w:rsid w:val="00D8704B"/>
    <w:rsid w:val="00DB2D21"/>
    <w:rsid w:val="00DE0678"/>
    <w:rsid w:val="00DF54A8"/>
    <w:rsid w:val="00E42A0B"/>
    <w:rsid w:val="00E93E62"/>
    <w:rsid w:val="00EA7BAD"/>
    <w:rsid w:val="00ED7148"/>
    <w:rsid w:val="00F55F39"/>
    <w:rsid w:val="00F92B91"/>
    <w:rsid w:val="00FA44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E4925"/>
  <w15:docId w15:val="{D66473C9-C7E3-411F-B00F-99679ECB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321A8"/>
    <w:pPr>
      <w:keepNext/>
      <w:keepLines/>
      <w:spacing w:before="400" w:after="120"/>
      <w:outlineLvl w:val="0"/>
    </w:pPr>
    <w:rPr>
      <w:b/>
      <w:sz w:val="28"/>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3E62"/>
    <w:rPr>
      <w:sz w:val="16"/>
      <w:szCs w:val="16"/>
    </w:rPr>
  </w:style>
  <w:style w:type="paragraph" w:styleId="CommentText">
    <w:name w:val="annotation text"/>
    <w:basedOn w:val="Normal"/>
    <w:link w:val="CommentTextChar"/>
    <w:uiPriority w:val="99"/>
    <w:semiHidden/>
    <w:unhideWhenUsed/>
    <w:rsid w:val="00E93E62"/>
    <w:pPr>
      <w:spacing w:line="240" w:lineRule="auto"/>
    </w:pPr>
    <w:rPr>
      <w:sz w:val="20"/>
      <w:szCs w:val="20"/>
    </w:rPr>
  </w:style>
  <w:style w:type="character" w:customStyle="1" w:styleId="CommentTextChar">
    <w:name w:val="Comment Text Char"/>
    <w:basedOn w:val="DefaultParagraphFont"/>
    <w:link w:val="CommentText"/>
    <w:uiPriority w:val="99"/>
    <w:semiHidden/>
    <w:rsid w:val="00E93E62"/>
    <w:rPr>
      <w:sz w:val="20"/>
      <w:szCs w:val="20"/>
    </w:rPr>
  </w:style>
  <w:style w:type="paragraph" w:styleId="CommentSubject">
    <w:name w:val="annotation subject"/>
    <w:basedOn w:val="CommentText"/>
    <w:next w:val="CommentText"/>
    <w:link w:val="CommentSubjectChar"/>
    <w:uiPriority w:val="99"/>
    <w:semiHidden/>
    <w:unhideWhenUsed/>
    <w:rsid w:val="00E93E62"/>
    <w:rPr>
      <w:b/>
      <w:bCs/>
    </w:rPr>
  </w:style>
  <w:style w:type="character" w:customStyle="1" w:styleId="CommentSubjectChar">
    <w:name w:val="Comment Subject Char"/>
    <w:basedOn w:val="CommentTextChar"/>
    <w:link w:val="CommentSubject"/>
    <w:uiPriority w:val="99"/>
    <w:semiHidden/>
    <w:rsid w:val="00E93E62"/>
    <w:rPr>
      <w:b/>
      <w:bCs/>
      <w:sz w:val="20"/>
      <w:szCs w:val="20"/>
    </w:rPr>
  </w:style>
  <w:style w:type="paragraph" w:styleId="BalloonText">
    <w:name w:val="Balloon Text"/>
    <w:basedOn w:val="Normal"/>
    <w:link w:val="BalloonTextChar"/>
    <w:uiPriority w:val="99"/>
    <w:semiHidden/>
    <w:unhideWhenUsed/>
    <w:rsid w:val="00E93E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62"/>
    <w:rPr>
      <w:rFonts w:ascii="Segoe UI" w:hAnsi="Segoe UI" w:cs="Segoe UI"/>
      <w:sz w:val="18"/>
      <w:szCs w:val="18"/>
    </w:rPr>
  </w:style>
  <w:style w:type="paragraph" w:styleId="ListParagraph">
    <w:name w:val="List Paragraph"/>
    <w:basedOn w:val="Normal"/>
    <w:uiPriority w:val="34"/>
    <w:qFormat/>
    <w:rsid w:val="00A81F11"/>
    <w:pPr>
      <w:ind w:left="720"/>
      <w:contextualSpacing/>
    </w:pPr>
  </w:style>
  <w:style w:type="paragraph" w:styleId="Revision">
    <w:name w:val="Revision"/>
    <w:hidden/>
    <w:uiPriority w:val="99"/>
    <w:semiHidden/>
    <w:rsid w:val="00923E34"/>
    <w:pPr>
      <w:spacing w:line="240" w:lineRule="auto"/>
    </w:pPr>
  </w:style>
  <w:style w:type="character" w:styleId="Hyperlink">
    <w:name w:val="Hyperlink"/>
    <w:basedOn w:val="DefaultParagraphFont"/>
    <w:uiPriority w:val="99"/>
    <w:unhideWhenUsed/>
    <w:rsid w:val="00936876"/>
    <w:rPr>
      <w:color w:val="0000FF" w:themeColor="hyperlink"/>
      <w:u w:val="single"/>
    </w:rPr>
  </w:style>
  <w:style w:type="character" w:styleId="FollowedHyperlink">
    <w:name w:val="FollowedHyperlink"/>
    <w:basedOn w:val="DefaultParagraphFont"/>
    <w:uiPriority w:val="99"/>
    <w:semiHidden/>
    <w:unhideWhenUsed/>
    <w:rsid w:val="00B46ABF"/>
    <w:rPr>
      <w:color w:val="800080" w:themeColor="followedHyperlink"/>
      <w:u w:val="single"/>
    </w:rPr>
  </w:style>
  <w:style w:type="paragraph" w:styleId="NormalWeb">
    <w:name w:val="Normal (Web)"/>
    <w:basedOn w:val="Normal"/>
    <w:uiPriority w:val="99"/>
    <w:semiHidden/>
    <w:unhideWhenUsed/>
    <w:rsid w:val="00B46ABF"/>
    <w:pPr>
      <w:spacing w:before="100" w:beforeAutospacing="1" w:after="100" w:afterAutospacing="1" w:line="240" w:lineRule="auto"/>
    </w:pPr>
    <w:rPr>
      <w:rFonts w:ascii="Times New Roman" w:eastAsia="Times New Roman" w:hAnsi="Times New Roman" w:cs="Times New Roman"/>
      <w:sz w:val="24"/>
      <w:szCs w:val="24"/>
      <w:lang w:val="en-NZ"/>
    </w:rPr>
  </w:style>
  <w:style w:type="character" w:customStyle="1" w:styleId="UnresolvedMention">
    <w:name w:val="Unresolved Mention"/>
    <w:basedOn w:val="DefaultParagraphFont"/>
    <w:uiPriority w:val="99"/>
    <w:semiHidden/>
    <w:unhideWhenUsed/>
    <w:rsid w:val="00812324"/>
    <w:rPr>
      <w:color w:val="605E5C"/>
      <w:shd w:val="clear" w:color="auto" w:fill="E1DFDD"/>
    </w:rPr>
  </w:style>
  <w:style w:type="character" w:styleId="PlaceholderText">
    <w:name w:val="Placeholder Text"/>
    <w:basedOn w:val="DefaultParagraphFont"/>
    <w:uiPriority w:val="99"/>
    <w:semiHidden/>
    <w:rsid w:val="00A14592"/>
    <w:rPr>
      <w:color w:val="808080"/>
    </w:rPr>
  </w:style>
  <w:style w:type="paragraph" w:styleId="Header">
    <w:name w:val="header"/>
    <w:basedOn w:val="Normal"/>
    <w:link w:val="HeaderChar"/>
    <w:uiPriority w:val="99"/>
    <w:unhideWhenUsed/>
    <w:rsid w:val="003035DD"/>
    <w:pPr>
      <w:tabs>
        <w:tab w:val="center" w:pos="4513"/>
        <w:tab w:val="right" w:pos="9026"/>
      </w:tabs>
      <w:spacing w:line="240" w:lineRule="auto"/>
    </w:pPr>
  </w:style>
  <w:style w:type="character" w:customStyle="1" w:styleId="HeaderChar">
    <w:name w:val="Header Char"/>
    <w:basedOn w:val="DefaultParagraphFont"/>
    <w:link w:val="Header"/>
    <w:uiPriority w:val="99"/>
    <w:rsid w:val="003035DD"/>
  </w:style>
  <w:style w:type="paragraph" w:styleId="Footer">
    <w:name w:val="footer"/>
    <w:basedOn w:val="Normal"/>
    <w:link w:val="FooterChar"/>
    <w:uiPriority w:val="99"/>
    <w:unhideWhenUsed/>
    <w:rsid w:val="003035DD"/>
    <w:pPr>
      <w:tabs>
        <w:tab w:val="center" w:pos="4513"/>
        <w:tab w:val="right" w:pos="9026"/>
      </w:tabs>
      <w:spacing w:line="240" w:lineRule="auto"/>
    </w:pPr>
  </w:style>
  <w:style w:type="character" w:customStyle="1" w:styleId="FooterChar">
    <w:name w:val="Footer Char"/>
    <w:basedOn w:val="DefaultParagraphFont"/>
    <w:link w:val="Footer"/>
    <w:uiPriority w:val="99"/>
    <w:rsid w:val="0030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2577">
      <w:bodyDiv w:val="1"/>
      <w:marLeft w:val="0"/>
      <w:marRight w:val="0"/>
      <w:marTop w:val="0"/>
      <w:marBottom w:val="0"/>
      <w:divBdr>
        <w:top w:val="none" w:sz="0" w:space="0" w:color="auto"/>
        <w:left w:val="none" w:sz="0" w:space="0" w:color="auto"/>
        <w:bottom w:val="none" w:sz="0" w:space="0" w:color="auto"/>
        <w:right w:val="none" w:sz="0" w:space="0" w:color="auto"/>
      </w:divBdr>
    </w:div>
    <w:div w:id="1218589820">
      <w:bodyDiv w:val="1"/>
      <w:marLeft w:val="0"/>
      <w:marRight w:val="0"/>
      <w:marTop w:val="0"/>
      <w:marBottom w:val="0"/>
      <w:divBdr>
        <w:top w:val="none" w:sz="0" w:space="0" w:color="auto"/>
        <w:left w:val="none" w:sz="0" w:space="0" w:color="auto"/>
        <w:bottom w:val="none" w:sz="0" w:space="0" w:color="auto"/>
        <w:right w:val="none" w:sz="0" w:space="0" w:color="auto"/>
      </w:divBdr>
    </w:div>
    <w:div w:id="1562249942">
      <w:bodyDiv w:val="1"/>
      <w:marLeft w:val="0"/>
      <w:marRight w:val="0"/>
      <w:marTop w:val="0"/>
      <w:marBottom w:val="0"/>
      <w:divBdr>
        <w:top w:val="none" w:sz="0" w:space="0" w:color="auto"/>
        <w:left w:val="none" w:sz="0" w:space="0" w:color="auto"/>
        <w:bottom w:val="none" w:sz="0" w:space="0" w:color="auto"/>
        <w:right w:val="none" w:sz="0" w:space="0" w:color="auto"/>
      </w:divBdr>
    </w:div>
    <w:div w:id="1683163073">
      <w:bodyDiv w:val="1"/>
      <w:marLeft w:val="0"/>
      <w:marRight w:val="0"/>
      <w:marTop w:val="0"/>
      <w:marBottom w:val="0"/>
      <w:divBdr>
        <w:top w:val="none" w:sz="0" w:space="0" w:color="auto"/>
        <w:left w:val="none" w:sz="0" w:space="0" w:color="auto"/>
        <w:bottom w:val="none" w:sz="0" w:space="0" w:color="auto"/>
        <w:right w:val="none" w:sz="0" w:space="0" w:color="auto"/>
      </w:divBdr>
    </w:div>
    <w:div w:id="182308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essalliance.org.nz/" TargetMode="External"/><Relationship Id="rId13" Type="http://schemas.openxmlformats.org/officeDocument/2006/relationships/hyperlink" Target="https://www.un.org/development/desa/indigenouspeoples/declaration-on-the-rights-of-indigenous-peoples.html" TargetMode="External"/><Relationship Id="rId18" Type="http://schemas.openxmlformats.org/officeDocument/2006/relationships/hyperlink" Target="https://www.legislation.govt.nz/act/public/2013/0094/latest/DLM530201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n.org/development/desa/disabilities/convention-on-the-rights-of-persons-with-disabilities/convention-on-the-rights-of-persons-with-disabilities-2.html" TargetMode="External"/><Relationship Id="rId17" Type="http://schemas.openxmlformats.org/officeDocument/2006/relationships/hyperlink" Target="https://www.legislation.govt.nz/act/public/1991/0069/latest/whole.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lation.govt.nz/act/public/2004/0115/latest/DLM32963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alliance.org.nz/lets_make_aotearoa_new_zealand_accessible_for_al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slation.govt.nz/act/public/2020/0040/latest/LMS106159.html"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accessalliance.org.nz/lets_make_aotearoa_new_zealand_accessible_for_all" TargetMode="External"/><Relationship Id="rId19" Type="http://schemas.openxmlformats.org/officeDocument/2006/relationships/hyperlink" Target="https://www.legislation.govt.nz/act/public/2015/0070/latest/DLM5976660.html?search=sw_096be8ed81b87641_minister_25_se&amp;p=1"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laws-lois.justice.gc.ca/eng/acts/A-0.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9D27-BAE0-4F3F-A6E3-3E93B2F9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Zidov</dc:creator>
  <cp:lastModifiedBy>Jelena Zidov</cp:lastModifiedBy>
  <cp:revision>7</cp:revision>
  <dcterms:created xsi:type="dcterms:W3CDTF">2022-08-03T23:12:00Z</dcterms:created>
  <dcterms:modified xsi:type="dcterms:W3CDTF">2022-08-30T03:30:00Z</dcterms:modified>
</cp:coreProperties>
</file>