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430C" w:rsidRDefault="00516258" w:rsidP="001C430C">
      <w:r>
        <w:t xml:space="preserve">                                                </w:t>
      </w:r>
      <w:r w:rsidR="001C430C">
        <w:t>GEORGIA VOTING SYSTEM RESOLUTION</w:t>
      </w:r>
      <w:r w:rsidR="00767353">
        <w:t>*</w:t>
      </w:r>
      <w:r w:rsidR="001C430C">
        <w:t xml:space="preserve"> </w:t>
      </w:r>
    </w:p>
    <w:p w:rsidR="001C430C" w:rsidRDefault="001C430C" w:rsidP="001C430C">
      <w:r>
        <w:t xml:space="preserve">WHEREAS, to have a legitimate, trustworthy and Constitutional electoral process, Georgians must be able to determine the root causes of known problems identified in the November 3rd, 2020 and January 5th, 2021, May 24, 2022 elections so that solutions can be implemented in time for the 2024 elections; </w:t>
      </w:r>
    </w:p>
    <w:p w:rsidR="001C430C" w:rsidRDefault="001C430C" w:rsidP="001C430C">
      <w:r>
        <w:t xml:space="preserve">WHEREAS, </w:t>
      </w:r>
      <w:r w:rsidR="00FA3146">
        <w:t>a</w:t>
      </w:r>
      <w:r>
        <w:t xml:space="preserve"> U.S. District Court </w:t>
      </w:r>
      <w:hyperlink r:id="rId4" w:history="1">
        <w:r w:rsidRPr="008F0A3A">
          <w:rPr>
            <w:rStyle w:val="Hyperlink"/>
          </w:rPr>
          <w:t>found</w:t>
        </w:r>
      </w:hyperlink>
      <w:r>
        <w:t xml:space="preserve"> Georgia’s Dominion voting system violates Georgia election code that requires a voting system to “...produce paper ballots which are marked with the elector’s choices in a format readable by the elector”; </w:t>
      </w:r>
    </w:p>
    <w:p w:rsidR="001C430C" w:rsidRDefault="001C430C" w:rsidP="001C430C">
      <w:r>
        <w:t xml:space="preserve">WHEREAS, Georgia’s Dominion voting system declared the wrong winners in the DeKalb County Commission District 2 race in the May 24, 2022 primary; </w:t>
      </w:r>
    </w:p>
    <w:p w:rsidR="001C430C" w:rsidRDefault="001C430C" w:rsidP="001C430C">
      <w:r>
        <w:t xml:space="preserve">WHEREAS, </w:t>
      </w:r>
      <w:hyperlink r:id="rId5" w:history="1">
        <w:r w:rsidRPr="008F0A3A">
          <w:rPr>
            <w:rStyle w:val="Hyperlink"/>
          </w:rPr>
          <w:t>massive errors and fraud</w:t>
        </w:r>
      </w:hyperlink>
      <w:r>
        <w:t xml:space="preserve"> were found in the Fulton Co. Presidential race audit including a 60% batch error rate, falsified tally sheets and thousands of duplicate votes reported in the audit; </w:t>
      </w:r>
    </w:p>
    <w:p w:rsidR="001C430C" w:rsidRDefault="001C430C" w:rsidP="001C430C">
      <w:r>
        <w:t xml:space="preserve">WHEREAS, dozens of Georgia counties illegally destroyed over 1.7 million original ballot images and other election records for the November 2020 election, making it impossible to use those images to audit county election results; </w:t>
      </w:r>
    </w:p>
    <w:p w:rsidR="001C430C" w:rsidRDefault="001C430C" w:rsidP="001C430C">
      <w:r>
        <w:t xml:space="preserve">BE IT RESOLVED, that we the undersigned demand our legislators and county officials to take action to alleviate Georgia voters from the burden of voting on an illegal, unverifiable voting system </w:t>
      </w:r>
    </w:p>
    <w:p w:rsidR="001C430C" w:rsidRDefault="001C430C" w:rsidP="001C430C">
      <w:r>
        <w:t xml:space="preserve">BE IT RESOLVED, that we the undersigned demand our legislators and county officials to return Georgia voters to a system that hand counts hand marked paper ballots to restore public trust in Georgia elections; </w:t>
      </w:r>
    </w:p>
    <w:p w:rsidR="00150B07" w:rsidRDefault="001C430C" w:rsidP="001C430C">
      <w:r>
        <w:t>Date__________ Name____________________ City_______________ Signature __________________</w:t>
      </w:r>
    </w:p>
    <w:p w:rsidR="007E45AF" w:rsidRDefault="007E45AF" w:rsidP="001C430C">
      <w:pPr>
        <w:rPr>
          <w:sz w:val="16"/>
          <w:szCs w:val="16"/>
        </w:rPr>
      </w:pPr>
    </w:p>
    <w:p w:rsidR="00767353" w:rsidRPr="007E45AF" w:rsidRDefault="00767353" w:rsidP="001C430C">
      <w:pPr>
        <w:rPr>
          <w:sz w:val="16"/>
          <w:szCs w:val="16"/>
        </w:rPr>
      </w:pPr>
      <w:r w:rsidRPr="007E45AF">
        <w:rPr>
          <w:sz w:val="16"/>
          <w:szCs w:val="16"/>
        </w:rPr>
        <w:t xml:space="preserve">*From </w:t>
      </w:r>
      <w:hyperlink r:id="rId6" w:history="1">
        <w:r w:rsidRPr="007E45AF">
          <w:rPr>
            <w:rStyle w:val="Hyperlink"/>
            <w:sz w:val="16"/>
            <w:szCs w:val="16"/>
          </w:rPr>
          <w:t>https://voterga.org/wp-content/uploads/2023/03/Georgia-Dominion-Ban-Resolution.pdf</w:t>
        </w:r>
      </w:hyperlink>
      <w:r w:rsidRPr="007E45AF">
        <w:rPr>
          <w:sz w:val="16"/>
          <w:szCs w:val="16"/>
        </w:rPr>
        <w:t xml:space="preserve"> </w:t>
      </w:r>
    </w:p>
    <w:p w:rsidR="00502D66" w:rsidRPr="001C430C" w:rsidRDefault="00502D66" w:rsidP="001C430C"/>
    <w:sectPr w:rsidR="00502D66" w:rsidRPr="001C43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4D"/>
    <w:rsid w:val="000F3A26"/>
    <w:rsid w:val="00150B07"/>
    <w:rsid w:val="001C430C"/>
    <w:rsid w:val="001D7B86"/>
    <w:rsid w:val="00247CA3"/>
    <w:rsid w:val="003C37F8"/>
    <w:rsid w:val="003F5712"/>
    <w:rsid w:val="004C4662"/>
    <w:rsid w:val="00502D66"/>
    <w:rsid w:val="00507922"/>
    <w:rsid w:val="00516258"/>
    <w:rsid w:val="005E28B0"/>
    <w:rsid w:val="006C7904"/>
    <w:rsid w:val="00767353"/>
    <w:rsid w:val="007E45AF"/>
    <w:rsid w:val="007F11B7"/>
    <w:rsid w:val="007F2665"/>
    <w:rsid w:val="00802A6D"/>
    <w:rsid w:val="008839B6"/>
    <w:rsid w:val="008F0A3A"/>
    <w:rsid w:val="00A3321B"/>
    <w:rsid w:val="00BE786D"/>
    <w:rsid w:val="00C436FD"/>
    <w:rsid w:val="00D349A8"/>
    <w:rsid w:val="00EC678A"/>
    <w:rsid w:val="00F22C4D"/>
    <w:rsid w:val="00FA3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D70B1"/>
  <w15:chartTrackingRefBased/>
  <w15:docId w15:val="{D81DA17B-4810-4A3D-89D6-F7449000E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49A8"/>
    <w:rPr>
      <w:color w:val="0000FF"/>
      <w:u w:val="single"/>
    </w:rPr>
  </w:style>
  <w:style w:type="character" w:styleId="UnresolvedMention">
    <w:name w:val="Unresolved Mention"/>
    <w:basedOn w:val="DefaultParagraphFont"/>
    <w:uiPriority w:val="99"/>
    <w:semiHidden/>
    <w:unhideWhenUsed/>
    <w:rsid w:val="00D349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oterga.org/wp-content/uploads/2023/03/Georgia-Dominion-Ban-Resolution.pdf" TargetMode="External"/><Relationship Id="rId5" Type="http://schemas.openxmlformats.org/officeDocument/2006/relationships/hyperlink" Target="https://voterga.org/wp-content/uploads/2021/07/Press-Release-New-Evidence-Reveals-Georgia-Audit-Fraud-and-Massive-Errors.pdf" TargetMode="External"/><Relationship Id="rId4" Type="http://schemas.openxmlformats.org/officeDocument/2006/relationships/hyperlink" Target="https://voterga.org/wp-content/uploads/2021/06/curling-v-raffensperger-rulling-1011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Benjamin</dc:creator>
  <cp:keywords/>
  <dc:description/>
  <cp:lastModifiedBy>Christina Benjamin</cp:lastModifiedBy>
  <cp:revision>23</cp:revision>
  <dcterms:created xsi:type="dcterms:W3CDTF">2023-02-23T22:38:00Z</dcterms:created>
  <dcterms:modified xsi:type="dcterms:W3CDTF">2023-03-08T16:14:00Z</dcterms:modified>
</cp:coreProperties>
</file>