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</w:rPr>
        <w:drawing>
          <wp:inline distB="19050" distT="19050" distL="19050" distR="19050">
            <wp:extent cx="2820825" cy="595220"/>
            <wp:effectExtent b="0" l="0" r="0" t="0"/>
            <wp:docPr descr="Fairfax Matters" id="2" name="image1.png"/>
            <a:graphic>
              <a:graphicData uri="http://schemas.openxmlformats.org/drawingml/2006/picture">
                <pic:pic>
                  <pic:nvPicPr>
                    <pic:cNvPr descr="Fairfax Matter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0825" cy="595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lineRule="auto"/>
        <w:ind w:left="0" w:firstLine="0"/>
        <w:jc w:val="center"/>
        <w:rPr>
          <w:rFonts w:ascii="Roboto" w:cs="Roboto" w:eastAsia="Roboto" w:hAnsi="Roboto"/>
          <w:b w:val="1"/>
          <w:color w:val="212529"/>
          <w:sz w:val="45"/>
          <w:szCs w:val="45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12529"/>
          <w:sz w:val="45"/>
          <w:szCs w:val="45"/>
          <w:highlight w:val="white"/>
          <w:rtl w:val="0"/>
        </w:rPr>
        <w:t xml:space="preserve">Be Part of the Next Chapter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Over the past 12 months, Fairfax Matters has grown from a grassroots idea to a powerful community movement.  We ran local listening events, gathered insights from across the electorate, and, most recently, supported a strong independent campaign in the 2025 federal election.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The  Fairfax Matters Association is now inviting nominations from passionate community members for Office Holder positions and General Committee roles.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The objects of our Association are: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40" w:line="276" w:lineRule="auto"/>
        <w:ind w:left="720" w:right="0" w:hanging="360"/>
        <w:jc w:val="left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Engage the Community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- gather input through forums, town halls, and surveys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Build Awareness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- use workshops, social media, newsletters to inform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Advocate for Interests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- represent community views to officials and stakeholders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Foster collaboration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- partner with local organisations and businesses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Promote inclusivity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- engage diverse and underserved groups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beforeAutospacing="0" w:line="276" w:lineRule="auto"/>
        <w:ind w:left="720" w:right="0" w:hanging="360"/>
        <w:jc w:val="left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Educate members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- provide resources on rights and advocacy.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Roboto" w:cs="Roboto" w:eastAsia="Roboto" w:hAnsi="Roboto"/>
          <w:b w:val="1"/>
          <w:i w:val="1"/>
          <w:sz w:val="30"/>
          <w:szCs w:val="3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30"/>
          <w:szCs w:val="30"/>
          <w:highlight w:val="white"/>
          <w:rtl w:val="0"/>
        </w:rPr>
        <w:t xml:space="preserve">If you would like to be involved, please complete the nomination form below and return to:</w:t>
      </w:r>
      <w:r w:rsidDel="00000000" w:rsidR="00000000" w:rsidRPr="00000000">
        <w:rPr>
          <w:rFonts w:ascii="Roboto" w:cs="Roboto" w:eastAsia="Roboto" w:hAnsi="Roboto"/>
          <w:b w:val="1"/>
          <w:i w:val="1"/>
          <w:sz w:val="30"/>
          <w:szCs w:val="30"/>
          <w:highlight w:val="white"/>
          <w:rtl w:val="0"/>
        </w:rPr>
        <w:t xml:space="preserve"> </w:t>
      </w:r>
      <w:hyperlink r:id="rId8">
        <w:r w:rsidDel="00000000" w:rsidR="00000000" w:rsidRPr="00000000">
          <w:rPr>
            <w:rFonts w:ascii="Roboto" w:cs="Roboto" w:eastAsia="Roboto" w:hAnsi="Roboto"/>
            <w:b w:val="1"/>
            <w:i w:val="1"/>
            <w:color w:val="0b5394"/>
            <w:sz w:val="30"/>
            <w:szCs w:val="30"/>
            <w:highlight w:val="white"/>
            <w:u w:val="single"/>
            <w:rtl w:val="0"/>
          </w:rPr>
          <w:t xml:space="preserve">hello@fairfaxmatters.org</w:t>
        </w:r>
      </w:hyperlink>
      <w:r w:rsidDel="00000000" w:rsidR="00000000" w:rsidRPr="00000000">
        <w:rPr>
          <w:rFonts w:ascii="Roboto" w:cs="Roboto" w:eastAsia="Roboto" w:hAnsi="Roboto"/>
          <w:b w:val="1"/>
          <w:i w:val="1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i w:val="1"/>
          <w:sz w:val="30"/>
          <w:szCs w:val="30"/>
          <w:highlight w:val="white"/>
          <w:rtl w:val="0"/>
        </w:rPr>
        <w:t xml:space="preserve"> </w:t>
        <w:br w:type="textWrapping"/>
        <w:t xml:space="preserve">by Friday 8 August, 2025.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Roboto" w:cs="Roboto" w:eastAsia="Roboto" w:hAnsi="Roboto"/>
          <w:b w:val="1"/>
          <w:i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Enquiries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regarding committee roles or the AGM - contact either Toni 0411 146 641 or Christine 0407 968 649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Roboto" w:cs="Roboto" w:eastAsia="Roboto" w:hAnsi="Robo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spacing w:line="240" w:lineRule="auto"/>
        <w:rPr>
          <w:sz w:val="32"/>
          <w:szCs w:val="32"/>
        </w:rPr>
        <w:sectPr>
          <w:pgSz w:h="15840" w:w="12240" w:orient="portrait"/>
          <w:pgMar w:bottom="1440" w:top="1440" w:left="1800" w:right="1800" w:header="720" w:footer="720"/>
          <w:pgNumType w:start="1"/>
        </w:sectPr>
      </w:pPr>
      <w:bookmarkStart w:colFirst="0" w:colLast="0" w:name="_heading=h.isdhwt7ldyr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spacing w:line="240" w:lineRule="auto"/>
        <w:rPr/>
      </w:pPr>
      <w:bookmarkStart w:colFirst="0" w:colLast="0" w:name="_heading=h.olaqjfqdzeq2" w:id="1"/>
      <w:bookmarkEnd w:id="1"/>
      <w:r w:rsidDel="00000000" w:rsidR="00000000" w:rsidRPr="00000000">
        <w:rPr>
          <w:sz w:val="34"/>
          <w:szCs w:val="34"/>
          <w:rtl w:val="0"/>
        </w:rPr>
        <w:t xml:space="preserve">Fairfax Matters Office Holder and Committee Member Nomination Form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urrent members of Fairfax Matters may nominate for the following positions, please tick the role you wish to nominate for: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☐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CHAIR/CONVENOR: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Oversee strategy, chair meetings and facilitate effective decision-making.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☐</w:t>
      </w:r>
      <w:r w:rsidDel="00000000" w:rsidR="00000000" w:rsidRPr="00000000">
        <w:rPr>
          <w:sz w:val="18"/>
          <w:szCs w:val="18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SECRETARY: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Manage meeting minutes, correspondence and governance.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☐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TREASURER: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Manage finances with integrity and transparency, and support long-term financial sustainability.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☐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COMMITTEE MEMBER:</w:t>
      </w:r>
      <w:r w:rsidDel="00000000" w:rsidR="00000000" w:rsidRPr="00000000">
        <w:rPr>
          <w:rtl w:val="0"/>
        </w:rPr>
        <w:t xml:space="preserve">  (please tick all areas of interest)</w:t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☐ Communications and engagement - website and social media coordination, newsletters, media liaison and graphic design.</w:t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☐ Community Organisation - volunteer coordination, kitchen table conversation coordination and event coordination.</w:t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☐ Outreach and advocacy - business and community liaison, policy and issue research, petition and survey coordination, and youth liaison.</w:t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☐ Fundraising - plan and organise fundraising </w:t>
      </w:r>
      <w:r w:rsidDel="00000000" w:rsidR="00000000" w:rsidRPr="00000000">
        <w:rPr>
          <w:rtl w:val="0"/>
        </w:rPr>
        <w:t xml:space="preserve">initiatives/events, build relationships with donors, and develop strategies to meet financial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Nominee Name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________________________________________________________</w:t>
        <w:br w:type="textWrapping"/>
      </w:r>
    </w:p>
    <w:p w:rsidR="00000000" w:rsidDel="00000000" w:rsidP="00000000" w:rsidRDefault="00000000" w:rsidRPr="00000000" w14:paraId="00000020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Phone: _______________________________________________________________</w:t>
        <w:br w:type="textWrapping"/>
      </w:r>
    </w:p>
    <w:p w:rsidR="00000000" w:rsidDel="00000000" w:rsidP="00000000" w:rsidRDefault="00000000" w:rsidRPr="00000000" w14:paraId="0000002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Email: ________________________________________________________________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Nominee Signature:_____________________________________________________________ 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Date: ____ / ____ / ______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Nominated By:</w:t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Full Name of Nominator:____________________________________________________________</w:t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 of Nominator:____________________________________________________________  </w:t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____ / ____ / 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240" w:lineRule="auto"/>
        <w:jc w:val="center"/>
        <w:rPr>
          <w:rFonts w:ascii="Roboto" w:cs="Roboto" w:eastAsia="Roboto" w:hAnsi="Roboto"/>
          <w:b w:val="1"/>
          <w:i w:val="1"/>
          <w:sz w:val="30"/>
          <w:szCs w:val="3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30"/>
          <w:szCs w:val="30"/>
          <w:highlight w:val="white"/>
          <w:rtl w:val="0"/>
        </w:rPr>
        <w:t xml:space="preserve">Complete and return this nomination form by </w:t>
      </w:r>
    </w:p>
    <w:p w:rsidR="00000000" w:rsidDel="00000000" w:rsidP="00000000" w:rsidRDefault="00000000" w:rsidRPr="00000000" w14:paraId="0000002B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30"/>
          <w:szCs w:val="30"/>
          <w:highlight w:val="white"/>
          <w:rtl w:val="0"/>
        </w:rPr>
        <w:t xml:space="preserve">Friday 8 August, 2025 to: </w:t>
      </w:r>
      <w:hyperlink r:id="rId9">
        <w:r w:rsidDel="00000000" w:rsidR="00000000" w:rsidRPr="00000000">
          <w:rPr>
            <w:rFonts w:ascii="Roboto" w:cs="Roboto" w:eastAsia="Roboto" w:hAnsi="Roboto"/>
            <w:b w:val="1"/>
            <w:i w:val="1"/>
            <w:color w:val="0b5394"/>
            <w:sz w:val="30"/>
            <w:szCs w:val="30"/>
            <w:highlight w:val="white"/>
            <w:u w:val="single"/>
            <w:rtl w:val="0"/>
          </w:rPr>
          <w:t xml:space="preserve">hello@fairfaxmatters.org</w:t>
        </w:r>
      </w:hyperlink>
      <w:r w:rsidDel="00000000" w:rsidR="00000000" w:rsidRPr="00000000">
        <w:rPr>
          <w:rFonts w:ascii="Roboto" w:cs="Roboto" w:eastAsia="Roboto" w:hAnsi="Roboto"/>
          <w:b w:val="1"/>
          <w:i w:val="1"/>
          <w:sz w:val="30"/>
          <w:szCs w:val="30"/>
          <w:highlight w:val="white"/>
          <w:rtl w:val="0"/>
        </w:rPr>
        <w:t xml:space="preserve"> 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800" w:right="1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llo@fairfaxmatters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hello@fairfaxmatters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N+ZtRHFYXJ5x/2vxlktz9bLqig==">CgMxLjAyDmguaXNkaHd0N2xkeXJiMg5oLm9sYXFqZnFkemVxMjgAciExa19mS0hGN3ZiMUI3N3B6LUNhc2I5LUVjVVhVU1FGMWc=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2025-06-22T23:31:00Z</dcterms:created>
  <dc:creator>python-docx</dc:creator>
</cp:coreProperties>
</file>