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9FF64" w14:textId="77777777" w:rsidR="00C61DD6" w:rsidRPr="00D60E16" w:rsidRDefault="00A837C4" w:rsidP="00D60E16">
      <w:pPr>
        <w:tabs>
          <w:tab w:val="center" w:pos="4320"/>
          <w:tab w:val="right" w:pos="8640"/>
        </w:tabs>
        <w:jc w:val="right"/>
        <w:rPr>
          <w:rFonts w:ascii="Open Sans" w:hAnsi="Open Sans" w:cs="Open Sans"/>
          <w:b/>
          <w:sz w:val="24"/>
          <w:szCs w:val="24"/>
        </w:rPr>
      </w:pPr>
      <w:r w:rsidRPr="00D60E16">
        <w:rPr>
          <w:rFonts w:ascii="Open Sans" w:hAnsi="Open Sans" w:cs="Open Sans"/>
          <w:noProof/>
          <w:lang w:val="en-GB"/>
        </w:rPr>
        <w:drawing>
          <wp:anchor distT="0" distB="0" distL="114300" distR="114300" simplePos="0" relativeHeight="251658240" behindDoc="0" locked="0" layoutInCell="1" hidden="0" allowOverlap="1" wp14:anchorId="3E3D8CBA" wp14:editId="5AD839D3">
            <wp:simplePos x="0" y="0"/>
            <wp:positionH relativeFrom="margin">
              <wp:align>right</wp:align>
            </wp:positionH>
            <wp:positionV relativeFrom="paragraph">
              <wp:posOffset>9525</wp:posOffset>
            </wp:positionV>
            <wp:extent cx="2265680" cy="1022350"/>
            <wp:effectExtent l="0" t="0" r="1270" b="635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2116" t="15231" r="7525" b="17482"/>
                    <a:stretch>
                      <a:fillRect/>
                    </a:stretch>
                  </pic:blipFill>
                  <pic:spPr>
                    <a:xfrm>
                      <a:off x="0" y="0"/>
                      <a:ext cx="2265680" cy="1022350"/>
                    </a:xfrm>
                    <a:prstGeom prst="rect">
                      <a:avLst/>
                    </a:prstGeom>
                    <a:ln/>
                  </pic:spPr>
                </pic:pic>
              </a:graphicData>
            </a:graphic>
            <wp14:sizeRelH relativeFrom="margin">
              <wp14:pctWidth>0</wp14:pctWidth>
            </wp14:sizeRelH>
            <wp14:sizeRelV relativeFrom="margin">
              <wp14:pctHeight>0</wp14:pctHeight>
            </wp14:sizeRelV>
          </wp:anchor>
        </w:drawing>
      </w:r>
    </w:p>
    <w:p w14:paraId="27476C5B" w14:textId="77777777" w:rsidR="00C61DD6" w:rsidRPr="00D60E16" w:rsidRDefault="00C61DD6">
      <w:pPr>
        <w:jc w:val="center"/>
        <w:rPr>
          <w:rFonts w:ascii="Open Sans" w:eastAsia="Calibri" w:hAnsi="Open Sans" w:cs="Open Sans"/>
          <w:b/>
          <w:sz w:val="44"/>
          <w:szCs w:val="44"/>
        </w:rPr>
      </w:pPr>
    </w:p>
    <w:p w14:paraId="7A14AE68" w14:textId="77777777" w:rsidR="00C61DD6" w:rsidRPr="00D60E16" w:rsidRDefault="00C61DD6">
      <w:pPr>
        <w:jc w:val="center"/>
        <w:rPr>
          <w:rFonts w:ascii="Open Sans" w:eastAsia="Calibri" w:hAnsi="Open Sans" w:cs="Open Sans"/>
          <w:b/>
          <w:sz w:val="44"/>
          <w:szCs w:val="44"/>
        </w:rPr>
      </w:pPr>
    </w:p>
    <w:p w14:paraId="0673B356" w14:textId="77777777" w:rsidR="00C61DD6" w:rsidRPr="00D60E16" w:rsidRDefault="00C61DD6">
      <w:pPr>
        <w:jc w:val="center"/>
        <w:rPr>
          <w:rFonts w:ascii="Open Sans" w:eastAsia="Calibri" w:hAnsi="Open Sans" w:cs="Open Sans"/>
          <w:b/>
          <w:sz w:val="44"/>
          <w:szCs w:val="44"/>
        </w:rPr>
      </w:pPr>
    </w:p>
    <w:p w14:paraId="48E46B72" w14:textId="1D91D7B6" w:rsidR="00C61DD6" w:rsidRPr="00D60E16" w:rsidRDefault="00D60E16" w:rsidP="00D60E16">
      <w:pPr>
        <w:tabs>
          <w:tab w:val="center" w:pos="4320"/>
          <w:tab w:val="right" w:pos="8640"/>
        </w:tabs>
        <w:jc w:val="center"/>
        <w:rPr>
          <w:rFonts w:ascii="Open Sans ExtraBold" w:eastAsia="Arial" w:hAnsi="Open Sans ExtraBold" w:cs="Open Sans ExtraBold"/>
          <w:b/>
          <w:color w:val="FA9D24"/>
          <w:sz w:val="40"/>
          <w:szCs w:val="24"/>
        </w:rPr>
      </w:pPr>
      <w:r w:rsidRPr="00D60E16">
        <w:rPr>
          <w:rFonts w:ascii="Open Sans ExtraBold" w:eastAsia="Arial" w:hAnsi="Open Sans ExtraBold" w:cs="Open Sans ExtraBold"/>
          <w:b/>
          <w:color w:val="FA9D24"/>
          <w:sz w:val="40"/>
          <w:szCs w:val="24"/>
        </w:rPr>
        <w:t>SPRING</w:t>
      </w:r>
      <w:r w:rsidR="00B9291B" w:rsidRPr="00D60E16">
        <w:rPr>
          <w:rFonts w:ascii="Open Sans ExtraBold" w:eastAsia="Arial" w:hAnsi="Open Sans ExtraBold" w:cs="Open Sans ExtraBold"/>
          <w:b/>
          <w:color w:val="FA9D24"/>
          <w:sz w:val="40"/>
          <w:szCs w:val="24"/>
        </w:rPr>
        <w:t xml:space="preserve"> CONFERENCE 201</w:t>
      </w:r>
      <w:r w:rsidR="00C37A88" w:rsidRPr="00D60E16">
        <w:rPr>
          <w:rFonts w:ascii="Open Sans ExtraBold" w:eastAsia="Arial" w:hAnsi="Open Sans ExtraBold" w:cs="Open Sans ExtraBold"/>
          <w:b/>
          <w:color w:val="FA9D24"/>
          <w:sz w:val="40"/>
          <w:szCs w:val="24"/>
        </w:rPr>
        <w:t>9</w:t>
      </w:r>
    </w:p>
    <w:p w14:paraId="39120079" w14:textId="1AB7C0C1" w:rsidR="005B14EF" w:rsidRPr="00D60E16" w:rsidRDefault="009B57E7" w:rsidP="00D60E16">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240" w:line="300" w:lineRule="auto"/>
        <w:jc w:val="center"/>
        <w:rPr>
          <w:rFonts w:ascii="Open Sans" w:eastAsia="Arial" w:hAnsi="Open Sans" w:cs="Open Sans"/>
          <w:color w:val="202020"/>
          <w:sz w:val="32"/>
          <w:szCs w:val="40"/>
        </w:rPr>
      </w:pPr>
      <w:bookmarkStart w:id="0" w:name="_4fbe2xxbz9iv" w:colFirst="0" w:colLast="0"/>
      <w:bookmarkEnd w:id="0"/>
      <w:r>
        <w:rPr>
          <w:rFonts w:ascii="Open Sans" w:eastAsia="Arial" w:hAnsi="Open Sans" w:cs="Open Sans"/>
          <w:color w:val="202020"/>
          <w:sz w:val="32"/>
          <w:szCs w:val="40"/>
        </w:rPr>
        <w:t>Carbon Tax and Dividend</w:t>
      </w:r>
      <w:bookmarkStart w:id="1" w:name="_GoBack"/>
      <w:bookmarkEnd w:id="1"/>
    </w:p>
    <w:p w14:paraId="1D8A650A" w14:textId="77777777" w:rsidR="004C2E3C" w:rsidRPr="004C2E3C" w:rsidRDefault="004C2E3C" w:rsidP="004C2E3C">
      <w:pPr>
        <w:rPr>
          <w:rFonts w:ascii="Open Sans" w:hAnsi="Open Sans" w:cs="Open Sans"/>
          <w:b/>
          <w:sz w:val="24"/>
          <w:szCs w:val="24"/>
        </w:rPr>
      </w:pPr>
      <w:r w:rsidRPr="004C2E3C">
        <w:rPr>
          <w:rFonts w:ascii="Open Sans" w:hAnsi="Open Sans" w:cs="Open Sans"/>
          <w:b/>
          <w:sz w:val="24"/>
          <w:szCs w:val="24"/>
        </w:rPr>
        <w:t>Conference notes that:</w:t>
      </w:r>
    </w:p>
    <w:p w14:paraId="61530287" w14:textId="77777777" w:rsidR="004C2E3C" w:rsidRPr="004C2E3C" w:rsidRDefault="004C2E3C" w:rsidP="004C2E3C">
      <w:pPr>
        <w:rPr>
          <w:rFonts w:ascii="Open Sans" w:hAnsi="Open Sans" w:cs="Open Sans"/>
          <w:sz w:val="2"/>
          <w:szCs w:val="24"/>
        </w:rPr>
      </w:pPr>
    </w:p>
    <w:p w14:paraId="4894E356" w14:textId="77777777" w:rsidR="004C2E3C" w:rsidRPr="004C2E3C" w:rsidRDefault="004C2E3C" w:rsidP="004C2E3C">
      <w:pPr>
        <w:pStyle w:val="ListParagraph"/>
        <w:numPr>
          <w:ilvl w:val="0"/>
          <w:numId w:val="46"/>
        </w:numPr>
        <w:spacing w:after="0" w:line="240" w:lineRule="auto"/>
        <w:rPr>
          <w:rFonts w:ascii="Open Sans" w:hAnsi="Open Sans" w:cs="Open Sans"/>
          <w:sz w:val="24"/>
          <w:szCs w:val="24"/>
        </w:rPr>
      </w:pPr>
      <w:r w:rsidRPr="004C2E3C">
        <w:rPr>
          <w:rFonts w:ascii="Open Sans" w:hAnsi="Open Sans" w:cs="Open Sans"/>
          <w:sz w:val="24"/>
          <w:szCs w:val="24"/>
        </w:rPr>
        <w:t>Climate Change is a global crisis and threatens our environment, our health, and our economy.</w:t>
      </w:r>
    </w:p>
    <w:p w14:paraId="12E24278" w14:textId="77777777" w:rsidR="004C2E3C" w:rsidRPr="004C2E3C" w:rsidRDefault="004C2E3C" w:rsidP="004C2E3C">
      <w:pPr>
        <w:pStyle w:val="ListParagraph"/>
        <w:numPr>
          <w:ilvl w:val="0"/>
          <w:numId w:val="46"/>
        </w:numPr>
        <w:spacing w:after="0" w:line="240" w:lineRule="auto"/>
        <w:rPr>
          <w:rFonts w:ascii="Open Sans" w:hAnsi="Open Sans" w:cs="Open Sans"/>
          <w:sz w:val="24"/>
          <w:szCs w:val="24"/>
        </w:rPr>
      </w:pPr>
      <w:r w:rsidRPr="004C2E3C">
        <w:rPr>
          <w:rFonts w:ascii="Open Sans" w:hAnsi="Open Sans" w:cs="Open Sans"/>
          <w:sz w:val="24"/>
          <w:szCs w:val="24"/>
        </w:rPr>
        <w:t>Climate change is a key factor driving global migration, exacerbates hunger in the global south and can trigger conflict. Climate change threatens the cleanliness of our air, depletes our water sources and limits food supply. It disrupts livelihoods, forces families from their homes and pushes people into poverty.</w:t>
      </w:r>
    </w:p>
    <w:p w14:paraId="0D1CC279" w14:textId="77777777" w:rsidR="004C2E3C" w:rsidRPr="004C2E3C" w:rsidRDefault="004C2E3C" w:rsidP="004C2E3C">
      <w:pPr>
        <w:pStyle w:val="ListParagraph"/>
        <w:numPr>
          <w:ilvl w:val="0"/>
          <w:numId w:val="46"/>
        </w:numPr>
        <w:spacing w:after="0" w:line="240" w:lineRule="auto"/>
        <w:rPr>
          <w:rFonts w:ascii="Open Sans" w:hAnsi="Open Sans" w:cs="Open Sans"/>
          <w:sz w:val="24"/>
          <w:szCs w:val="24"/>
        </w:rPr>
      </w:pPr>
      <w:r w:rsidRPr="004C2E3C">
        <w:rPr>
          <w:rFonts w:ascii="Open Sans" w:hAnsi="Open Sans" w:cs="Open Sans"/>
          <w:sz w:val="24"/>
          <w:szCs w:val="24"/>
        </w:rPr>
        <w:t>Visible evidence and climbing numbers demonstrate that climate change is not a distant or imaginary threat, but rather a growing and undeniable reality.</w:t>
      </w:r>
    </w:p>
    <w:p w14:paraId="235D5D5F" w14:textId="77777777" w:rsidR="004C2E3C" w:rsidRPr="004C2E3C" w:rsidRDefault="004C2E3C" w:rsidP="004C2E3C">
      <w:pPr>
        <w:pStyle w:val="ListParagraph"/>
        <w:numPr>
          <w:ilvl w:val="0"/>
          <w:numId w:val="46"/>
        </w:numPr>
        <w:spacing w:after="0" w:line="240" w:lineRule="auto"/>
        <w:rPr>
          <w:rFonts w:ascii="Open Sans" w:hAnsi="Open Sans" w:cs="Open Sans"/>
          <w:sz w:val="24"/>
          <w:szCs w:val="24"/>
        </w:rPr>
      </w:pPr>
      <w:r w:rsidRPr="004C2E3C">
        <w:rPr>
          <w:rFonts w:ascii="Open Sans" w:hAnsi="Open Sans" w:cs="Open Sans"/>
          <w:sz w:val="24"/>
          <w:szCs w:val="24"/>
        </w:rPr>
        <w:t xml:space="preserve">Energy accounts for two-thirds of total greenhouse gas emissions and 80% of CO2. Global energy-related CO2 emissions grew by 1.4% in 2017, reaching a historic high of 32.5 </w:t>
      </w:r>
      <w:proofErr w:type="spellStart"/>
      <w:r w:rsidRPr="004C2E3C">
        <w:rPr>
          <w:rFonts w:ascii="Open Sans" w:hAnsi="Open Sans" w:cs="Open Sans"/>
          <w:sz w:val="24"/>
          <w:szCs w:val="24"/>
        </w:rPr>
        <w:t>gigatonnes</w:t>
      </w:r>
      <w:proofErr w:type="spellEnd"/>
      <w:r w:rsidRPr="004C2E3C">
        <w:rPr>
          <w:rFonts w:ascii="Open Sans" w:hAnsi="Open Sans" w:cs="Open Sans"/>
          <w:sz w:val="24"/>
          <w:szCs w:val="24"/>
        </w:rPr>
        <w:t xml:space="preserve"> (Gt), a resumption of growth after three years of global emissions remaining flat.</w:t>
      </w:r>
    </w:p>
    <w:p w14:paraId="4FD3CEF1" w14:textId="44F052F8" w:rsidR="004C2E3C" w:rsidRPr="004C2E3C" w:rsidRDefault="004C2E3C" w:rsidP="004C2E3C">
      <w:pPr>
        <w:pStyle w:val="ListParagraph"/>
        <w:numPr>
          <w:ilvl w:val="0"/>
          <w:numId w:val="46"/>
        </w:numPr>
        <w:spacing w:after="0" w:line="240" w:lineRule="auto"/>
        <w:rPr>
          <w:rFonts w:ascii="Open Sans" w:hAnsi="Open Sans" w:cs="Open Sans"/>
          <w:sz w:val="24"/>
          <w:szCs w:val="24"/>
        </w:rPr>
      </w:pPr>
      <w:r w:rsidRPr="004C2E3C">
        <w:rPr>
          <w:rFonts w:ascii="Open Sans" w:hAnsi="Open Sans" w:cs="Open Sans"/>
          <w:sz w:val="24"/>
          <w:szCs w:val="24"/>
        </w:rPr>
        <w:t>EU Emissions Trading Scheme (EU ETS) emissions rose by 0.3% in 2017 – the first rise in 7 years.</w:t>
      </w:r>
    </w:p>
    <w:p w14:paraId="0BB6CDB1" w14:textId="77777777" w:rsidR="004C2E3C" w:rsidRPr="004C2E3C" w:rsidRDefault="004C2E3C" w:rsidP="004C2E3C">
      <w:pPr>
        <w:pStyle w:val="ListParagraph"/>
        <w:numPr>
          <w:ilvl w:val="0"/>
          <w:numId w:val="46"/>
        </w:numPr>
        <w:spacing w:after="0" w:line="240" w:lineRule="auto"/>
        <w:rPr>
          <w:rFonts w:ascii="Open Sans" w:hAnsi="Open Sans" w:cs="Open Sans"/>
          <w:sz w:val="24"/>
          <w:szCs w:val="24"/>
        </w:rPr>
      </w:pPr>
      <w:r w:rsidRPr="004C2E3C">
        <w:rPr>
          <w:rFonts w:ascii="Open Sans" w:hAnsi="Open Sans" w:cs="Open Sans"/>
          <w:sz w:val="24"/>
          <w:szCs w:val="24"/>
        </w:rPr>
        <w:t xml:space="preserve">85% of emissions are still not covered by carbon pricing and carbon prices are significantly lower than values the Stern-Stiglitz High Level Commission on Carbon Prices found to be consistent with the temperature goal of the Paris Agreement. </w:t>
      </w:r>
    </w:p>
    <w:p w14:paraId="7EFDC67B" w14:textId="77777777" w:rsidR="004C2E3C" w:rsidRPr="004C2E3C" w:rsidRDefault="004C2E3C" w:rsidP="004C2E3C">
      <w:pPr>
        <w:pStyle w:val="ListParagraph"/>
        <w:numPr>
          <w:ilvl w:val="0"/>
          <w:numId w:val="46"/>
        </w:numPr>
        <w:spacing w:after="0" w:line="240" w:lineRule="auto"/>
        <w:rPr>
          <w:rFonts w:ascii="Open Sans" w:hAnsi="Open Sans" w:cs="Open Sans"/>
          <w:sz w:val="24"/>
          <w:szCs w:val="24"/>
        </w:rPr>
      </w:pPr>
      <w:r w:rsidRPr="004C2E3C">
        <w:rPr>
          <w:rFonts w:ascii="Open Sans" w:hAnsi="Open Sans" w:cs="Open Sans"/>
          <w:sz w:val="24"/>
          <w:szCs w:val="24"/>
        </w:rPr>
        <w:t>Burning coal, oil, and natural gas is responsible for two-thirds of humanity's emissions of greenhouse gases, and yet provides more than 20% of GDP in two dozen nation states.</w:t>
      </w:r>
    </w:p>
    <w:p w14:paraId="68B44BF3" w14:textId="77777777" w:rsidR="004C2E3C" w:rsidRPr="004C2E3C" w:rsidRDefault="004C2E3C" w:rsidP="004C2E3C">
      <w:pPr>
        <w:pStyle w:val="ListParagraph"/>
        <w:numPr>
          <w:ilvl w:val="0"/>
          <w:numId w:val="46"/>
        </w:numPr>
        <w:spacing w:after="0" w:line="240" w:lineRule="auto"/>
        <w:rPr>
          <w:rFonts w:ascii="Open Sans" w:hAnsi="Open Sans" w:cs="Open Sans"/>
          <w:sz w:val="24"/>
          <w:szCs w:val="24"/>
        </w:rPr>
      </w:pPr>
      <w:r w:rsidRPr="004C2E3C">
        <w:rPr>
          <w:rFonts w:ascii="Open Sans" w:hAnsi="Open Sans" w:cs="Open Sans"/>
          <w:sz w:val="24"/>
          <w:szCs w:val="24"/>
        </w:rPr>
        <w:t>The Environment (Wales) Act 2016 requires the Government to set new emission reduction targets which set the path towards an overall reduction of 80% from 1990 levels by 2050.</w:t>
      </w:r>
    </w:p>
    <w:p w14:paraId="67D29F70" w14:textId="77777777" w:rsidR="004C2E3C" w:rsidRPr="004C2E3C" w:rsidRDefault="004C2E3C" w:rsidP="004C2E3C">
      <w:pPr>
        <w:pStyle w:val="ListParagraph"/>
        <w:numPr>
          <w:ilvl w:val="0"/>
          <w:numId w:val="46"/>
        </w:numPr>
        <w:spacing w:after="0" w:line="240" w:lineRule="auto"/>
        <w:rPr>
          <w:rFonts w:ascii="Open Sans" w:hAnsi="Open Sans" w:cs="Open Sans"/>
          <w:sz w:val="24"/>
          <w:szCs w:val="24"/>
        </w:rPr>
      </w:pPr>
      <w:r w:rsidRPr="004C2E3C">
        <w:rPr>
          <w:rFonts w:ascii="Open Sans" w:hAnsi="Open Sans" w:cs="Open Sans"/>
          <w:sz w:val="24"/>
          <w:szCs w:val="24"/>
        </w:rPr>
        <w:t xml:space="preserve">Emissions in Wales only fell by 19% from 1990 to 2015, compared with a 38% reduction for the </w:t>
      </w:r>
      <w:proofErr w:type="gramStart"/>
      <w:r w:rsidRPr="004C2E3C">
        <w:rPr>
          <w:rFonts w:ascii="Open Sans" w:hAnsi="Open Sans" w:cs="Open Sans"/>
          <w:sz w:val="24"/>
          <w:szCs w:val="24"/>
        </w:rPr>
        <w:t>UK as a whole</w:t>
      </w:r>
      <w:proofErr w:type="gramEnd"/>
      <w:r w:rsidRPr="004C2E3C">
        <w:rPr>
          <w:rFonts w:ascii="Open Sans" w:hAnsi="Open Sans" w:cs="Open Sans"/>
          <w:sz w:val="24"/>
          <w:szCs w:val="24"/>
        </w:rPr>
        <w:t>.</w:t>
      </w:r>
    </w:p>
    <w:p w14:paraId="163B76B0" w14:textId="77777777" w:rsidR="004C2E3C" w:rsidRPr="004C2E3C" w:rsidRDefault="004C2E3C" w:rsidP="004C2E3C">
      <w:pPr>
        <w:pStyle w:val="ListParagraph"/>
        <w:numPr>
          <w:ilvl w:val="0"/>
          <w:numId w:val="46"/>
        </w:numPr>
        <w:spacing w:after="0" w:line="240" w:lineRule="auto"/>
        <w:rPr>
          <w:rFonts w:ascii="Open Sans" w:hAnsi="Open Sans" w:cs="Open Sans"/>
          <w:sz w:val="24"/>
          <w:szCs w:val="24"/>
        </w:rPr>
      </w:pPr>
      <w:r w:rsidRPr="004C2E3C">
        <w:rPr>
          <w:rFonts w:ascii="Open Sans" w:hAnsi="Open Sans" w:cs="Open Sans"/>
          <w:sz w:val="24"/>
          <w:szCs w:val="24"/>
        </w:rPr>
        <w:t xml:space="preserve">The Well-being of Future Generations (Wales) Act 2015 supports carbon reduction at a national and local level. The Act requires public bodies, including </w:t>
      </w:r>
      <w:r w:rsidRPr="004C2E3C">
        <w:rPr>
          <w:rFonts w:ascii="Open Sans" w:hAnsi="Open Sans" w:cs="Open Sans"/>
          <w:sz w:val="24"/>
          <w:szCs w:val="24"/>
        </w:rPr>
        <w:lastRenderedPageBreak/>
        <w:t>the Welsh Government, to work to achieve all seven well-being goals, three of which specifically reference climate change.</w:t>
      </w:r>
    </w:p>
    <w:p w14:paraId="0245001A" w14:textId="77777777" w:rsidR="004C2E3C" w:rsidRPr="004C2E3C" w:rsidRDefault="004C2E3C" w:rsidP="004C2E3C">
      <w:pPr>
        <w:rPr>
          <w:rFonts w:ascii="Open Sans" w:hAnsi="Open Sans" w:cs="Open Sans"/>
          <w:sz w:val="12"/>
          <w:szCs w:val="24"/>
        </w:rPr>
      </w:pPr>
    </w:p>
    <w:p w14:paraId="2C21A7D5" w14:textId="77777777" w:rsidR="004C2E3C" w:rsidRPr="004C2E3C" w:rsidRDefault="004C2E3C" w:rsidP="004C2E3C">
      <w:pPr>
        <w:rPr>
          <w:rFonts w:ascii="Open Sans" w:hAnsi="Open Sans" w:cs="Open Sans"/>
          <w:b/>
          <w:sz w:val="24"/>
          <w:szCs w:val="24"/>
        </w:rPr>
      </w:pPr>
      <w:r w:rsidRPr="004C2E3C">
        <w:rPr>
          <w:rFonts w:ascii="Open Sans" w:hAnsi="Open Sans" w:cs="Open Sans"/>
          <w:b/>
          <w:sz w:val="24"/>
          <w:szCs w:val="24"/>
        </w:rPr>
        <w:t>Conference believes that:</w:t>
      </w:r>
    </w:p>
    <w:p w14:paraId="22306DAD" w14:textId="77777777" w:rsidR="004C2E3C" w:rsidRPr="004C2E3C" w:rsidRDefault="004C2E3C" w:rsidP="004C2E3C">
      <w:pPr>
        <w:rPr>
          <w:rFonts w:ascii="Open Sans" w:hAnsi="Open Sans" w:cs="Open Sans"/>
          <w:sz w:val="2"/>
          <w:szCs w:val="24"/>
        </w:rPr>
      </w:pPr>
    </w:p>
    <w:p w14:paraId="36EC416B" w14:textId="77777777" w:rsidR="004C2E3C" w:rsidRPr="004C2E3C" w:rsidRDefault="004C2E3C" w:rsidP="004C2E3C">
      <w:pPr>
        <w:pStyle w:val="ListParagraph"/>
        <w:numPr>
          <w:ilvl w:val="0"/>
          <w:numId w:val="46"/>
        </w:numPr>
        <w:spacing w:after="0" w:line="240" w:lineRule="auto"/>
        <w:rPr>
          <w:rFonts w:ascii="Open Sans" w:hAnsi="Open Sans" w:cs="Open Sans"/>
          <w:sz w:val="24"/>
          <w:szCs w:val="24"/>
        </w:rPr>
      </w:pPr>
      <w:r w:rsidRPr="004C2E3C">
        <w:rPr>
          <w:rFonts w:ascii="Open Sans" w:hAnsi="Open Sans" w:cs="Open Sans"/>
          <w:sz w:val="24"/>
          <w:szCs w:val="24"/>
        </w:rPr>
        <w:t>For as long as fossil fuels remain artificially cheap and profitable, their use will continue to dominate our energy market and our economy.</w:t>
      </w:r>
    </w:p>
    <w:p w14:paraId="209668DC" w14:textId="77777777" w:rsidR="004C2E3C" w:rsidRPr="004C2E3C" w:rsidRDefault="004C2E3C" w:rsidP="004C2E3C">
      <w:pPr>
        <w:pStyle w:val="ListParagraph"/>
        <w:numPr>
          <w:ilvl w:val="0"/>
          <w:numId w:val="46"/>
        </w:numPr>
        <w:spacing w:after="0" w:line="240" w:lineRule="auto"/>
        <w:rPr>
          <w:rFonts w:ascii="Open Sans" w:hAnsi="Open Sans" w:cs="Open Sans"/>
          <w:sz w:val="24"/>
          <w:szCs w:val="24"/>
        </w:rPr>
      </w:pPr>
      <w:r w:rsidRPr="004C2E3C">
        <w:rPr>
          <w:rFonts w:ascii="Open Sans" w:hAnsi="Open Sans" w:cs="Open Sans"/>
          <w:sz w:val="24"/>
          <w:szCs w:val="24"/>
        </w:rPr>
        <w:t>We have a moral obligation to safeguard our environment for future generations.</w:t>
      </w:r>
    </w:p>
    <w:p w14:paraId="4541823C" w14:textId="77777777" w:rsidR="004C2E3C" w:rsidRPr="004C2E3C" w:rsidRDefault="004C2E3C" w:rsidP="004C2E3C">
      <w:pPr>
        <w:pStyle w:val="ListParagraph"/>
        <w:numPr>
          <w:ilvl w:val="0"/>
          <w:numId w:val="46"/>
        </w:numPr>
        <w:spacing w:after="0" w:line="240" w:lineRule="auto"/>
        <w:rPr>
          <w:rFonts w:ascii="Open Sans" w:hAnsi="Open Sans" w:cs="Open Sans"/>
          <w:sz w:val="24"/>
          <w:szCs w:val="24"/>
        </w:rPr>
      </w:pPr>
      <w:r w:rsidRPr="004C2E3C">
        <w:rPr>
          <w:rFonts w:ascii="Open Sans" w:hAnsi="Open Sans" w:cs="Open Sans"/>
          <w:sz w:val="24"/>
          <w:szCs w:val="24"/>
        </w:rPr>
        <w:t>Tackling climate change is an opportunity to rebalance and boost the economy, create jobs and deliver improvements in public health and wellbeing.</w:t>
      </w:r>
    </w:p>
    <w:p w14:paraId="7D2E081E" w14:textId="77777777" w:rsidR="004C2E3C" w:rsidRPr="004C2E3C" w:rsidRDefault="004C2E3C" w:rsidP="004C2E3C">
      <w:pPr>
        <w:pStyle w:val="ListParagraph"/>
        <w:numPr>
          <w:ilvl w:val="0"/>
          <w:numId w:val="46"/>
        </w:numPr>
        <w:spacing w:after="0" w:line="240" w:lineRule="auto"/>
        <w:rPr>
          <w:rFonts w:ascii="Open Sans" w:hAnsi="Open Sans" w:cs="Open Sans"/>
          <w:sz w:val="24"/>
          <w:szCs w:val="24"/>
        </w:rPr>
      </w:pPr>
      <w:r w:rsidRPr="004C2E3C">
        <w:rPr>
          <w:rFonts w:ascii="Open Sans" w:hAnsi="Open Sans" w:cs="Open Sans"/>
          <w:sz w:val="24"/>
          <w:szCs w:val="24"/>
        </w:rPr>
        <w:t>Carbon taxes are the most economically efficient way to achieve rapid transition to a low carbon economy, but such taxes tend to penalise vulnerable members of society and exacerbate fuel-poverty. Carbon-fee and dividend resolves this dilemma</w:t>
      </w:r>
    </w:p>
    <w:p w14:paraId="69FA5C4F" w14:textId="77777777" w:rsidR="004C2E3C" w:rsidRPr="004C2E3C" w:rsidRDefault="004C2E3C" w:rsidP="004C2E3C">
      <w:pPr>
        <w:rPr>
          <w:rFonts w:ascii="Open Sans" w:hAnsi="Open Sans" w:cs="Open Sans"/>
          <w:sz w:val="12"/>
          <w:szCs w:val="24"/>
        </w:rPr>
      </w:pPr>
    </w:p>
    <w:p w14:paraId="44B434D1" w14:textId="77777777" w:rsidR="004C2E3C" w:rsidRPr="004C2E3C" w:rsidRDefault="004C2E3C" w:rsidP="004C2E3C">
      <w:pPr>
        <w:rPr>
          <w:rFonts w:ascii="Open Sans" w:hAnsi="Open Sans" w:cs="Open Sans"/>
          <w:b/>
          <w:sz w:val="24"/>
          <w:szCs w:val="24"/>
        </w:rPr>
      </w:pPr>
      <w:r w:rsidRPr="004C2E3C">
        <w:rPr>
          <w:rFonts w:ascii="Open Sans" w:hAnsi="Open Sans" w:cs="Open Sans"/>
          <w:b/>
          <w:sz w:val="24"/>
          <w:szCs w:val="24"/>
        </w:rPr>
        <w:t>Conference calls on the Welsh Liberal Democrats to:</w:t>
      </w:r>
    </w:p>
    <w:p w14:paraId="505B01E7" w14:textId="77777777" w:rsidR="004C2E3C" w:rsidRPr="004C2E3C" w:rsidRDefault="004C2E3C" w:rsidP="004C2E3C">
      <w:pPr>
        <w:rPr>
          <w:rFonts w:ascii="Open Sans" w:hAnsi="Open Sans" w:cs="Open Sans"/>
          <w:sz w:val="2"/>
          <w:szCs w:val="24"/>
        </w:rPr>
      </w:pPr>
    </w:p>
    <w:p w14:paraId="4E64DBCD" w14:textId="26CB3BAF" w:rsidR="004C2E3C" w:rsidRPr="004C2E3C" w:rsidRDefault="004C2E3C" w:rsidP="004C2E3C">
      <w:pPr>
        <w:pStyle w:val="ListParagraph"/>
        <w:numPr>
          <w:ilvl w:val="0"/>
          <w:numId w:val="46"/>
        </w:numPr>
        <w:spacing w:after="0" w:line="240" w:lineRule="auto"/>
        <w:rPr>
          <w:rFonts w:ascii="Open Sans" w:hAnsi="Open Sans" w:cs="Open Sans"/>
          <w:sz w:val="24"/>
          <w:szCs w:val="24"/>
        </w:rPr>
      </w:pPr>
      <w:r>
        <w:rPr>
          <w:rFonts w:ascii="Open Sans" w:hAnsi="Open Sans" w:cs="Open Sans"/>
          <w:sz w:val="24"/>
          <w:szCs w:val="24"/>
        </w:rPr>
        <w:t>S</w:t>
      </w:r>
      <w:r w:rsidRPr="004C2E3C">
        <w:rPr>
          <w:rFonts w:ascii="Open Sans" w:hAnsi="Open Sans" w:cs="Open Sans"/>
          <w:sz w:val="24"/>
          <w:szCs w:val="24"/>
        </w:rPr>
        <w:t>upport a UK-wide Carbon Fee and Dividend programme, placing a fee on fossil fuels as they are extracted in, or imported into, the UK with a dividend distributed equally to UK citizens.</w:t>
      </w:r>
    </w:p>
    <w:p w14:paraId="0E511BFF" w14:textId="77777777" w:rsidR="004C2E3C" w:rsidRPr="004C2E3C" w:rsidRDefault="004C2E3C" w:rsidP="004C2E3C">
      <w:pPr>
        <w:pStyle w:val="ListParagraph"/>
        <w:numPr>
          <w:ilvl w:val="0"/>
          <w:numId w:val="46"/>
        </w:numPr>
        <w:spacing w:after="0" w:line="240" w:lineRule="auto"/>
        <w:rPr>
          <w:rFonts w:ascii="Open Sans" w:hAnsi="Open Sans" w:cs="Open Sans"/>
          <w:sz w:val="24"/>
          <w:szCs w:val="24"/>
        </w:rPr>
      </w:pPr>
      <w:r w:rsidRPr="004C2E3C">
        <w:rPr>
          <w:rFonts w:ascii="Open Sans" w:hAnsi="Open Sans" w:cs="Open Sans"/>
          <w:sz w:val="24"/>
          <w:szCs w:val="24"/>
        </w:rPr>
        <w:t>Support a Carbon Fee and Dividend programme where;</w:t>
      </w:r>
    </w:p>
    <w:p w14:paraId="58ABB4EA" w14:textId="77777777" w:rsidR="004C2E3C" w:rsidRPr="004C2E3C" w:rsidRDefault="004C2E3C" w:rsidP="004C2E3C">
      <w:pPr>
        <w:pStyle w:val="ListParagraph"/>
        <w:numPr>
          <w:ilvl w:val="1"/>
          <w:numId w:val="46"/>
        </w:numPr>
        <w:spacing w:after="0" w:line="240" w:lineRule="auto"/>
        <w:rPr>
          <w:rFonts w:ascii="Open Sans" w:hAnsi="Open Sans" w:cs="Open Sans"/>
          <w:sz w:val="24"/>
          <w:szCs w:val="24"/>
        </w:rPr>
      </w:pPr>
      <w:r w:rsidRPr="004C2E3C">
        <w:rPr>
          <w:rFonts w:ascii="Open Sans" w:hAnsi="Open Sans" w:cs="Open Sans"/>
          <w:b/>
          <w:sz w:val="24"/>
          <w:szCs w:val="24"/>
        </w:rPr>
        <w:t>Fees steadily rise and are economy-wide, paid by companies that sell fossil fuels in the UK.</w:t>
      </w:r>
      <w:r w:rsidRPr="004C2E3C">
        <w:rPr>
          <w:rFonts w:ascii="Open Sans" w:hAnsi="Open Sans" w:cs="Open Sans"/>
          <w:sz w:val="24"/>
          <w:szCs w:val="24"/>
        </w:rPr>
        <w:t xml:space="preserve"> The tax would steadily rise at a rate set by an independent body such as the Climate Change Committee to give the policy institutional certainty and bankability.</w:t>
      </w:r>
    </w:p>
    <w:p w14:paraId="4E486673" w14:textId="77777777" w:rsidR="004C2E3C" w:rsidRPr="004C2E3C" w:rsidRDefault="004C2E3C" w:rsidP="004C2E3C">
      <w:pPr>
        <w:pStyle w:val="ListParagraph"/>
        <w:numPr>
          <w:ilvl w:val="1"/>
          <w:numId w:val="46"/>
        </w:numPr>
        <w:spacing w:after="0" w:line="240" w:lineRule="auto"/>
        <w:rPr>
          <w:rFonts w:ascii="Open Sans" w:hAnsi="Open Sans" w:cs="Open Sans"/>
          <w:sz w:val="24"/>
          <w:szCs w:val="24"/>
        </w:rPr>
      </w:pPr>
      <w:r w:rsidRPr="004C2E3C">
        <w:rPr>
          <w:rFonts w:ascii="Open Sans" w:hAnsi="Open Sans" w:cs="Open Sans"/>
          <w:b/>
          <w:sz w:val="24"/>
          <w:szCs w:val="24"/>
        </w:rPr>
        <w:t>Fees are structured around border carbon adjustments</w:t>
      </w:r>
      <w:r w:rsidRPr="004C2E3C">
        <w:rPr>
          <w:rFonts w:ascii="Open Sans" w:hAnsi="Open Sans" w:cs="Open Sans"/>
          <w:sz w:val="24"/>
          <w:szCs w:val="24"/>
        </w:rPr>
        <w:t>, to create a level playing field for domestic and international producers so that companies which export carbon intensive products into the UK will be subject to the same level of carbon tax as domestic producers, helping industries like the Welsh steel sector.</w:t>
      </w:r>
    </w:p>
    <w:p w14:paraId="4A8F23C4" w14:textId="77777777" w:rsidR="004C2E3C" w:rsidRPr="004C2E3C" w:rsidRDefault="004C2E3C" w:rsidP="004C2E3C">
      <w:pPr>
        <w:pStyle w:val="ListParagraph"/>
        <w:numPr>
          <w:ilvl w:val="1"/>
          <w:numId w:val="46"/>
        </w:numPr>
        <w:spacing w:after="0" w:line="240" w:lineRule="auto"/>
        <w:rPr>
          <w:rFonts w:ascii="Open Sans" w:hAnsi="Open Sans" w:cs="Open Sans"/>
          <w:sz w:val="24"/>
          <w:szCs w:val="24"/>
        </w:rPr>
      </w:pPr>
      <w:r w:rsidRPr="004C2E3C">
        <w:rPr>
          <w:rFonts w:ascii="Open Sans" w:hAnsi="Open Sans" w:cs="Open Sans"/>
          <w:b/>
          <w:sz w:val="24"/>
          <w:szCs w:val="24"/>
        </w:rPr>
        <w:t>Dividends from carbon taxation that are returned directly to the public</w:t>
      </w:r>
      <w:r w:rsidRPr="004C2E3C">
        <w:rPr>
          <w:rFonts w:ascii="Open Sans" w:hAnsi="Open Sans" w:cs="Open Sans"/>
          <w:sz w:val="24"/>
          <w:szCs w:val="24"/>
        </w:rPr>
        <w:t xml:space="preserve"> in an annual lump sum, to reduce their own carbon footprint. People should be able to borrow against their future dividend payments for investments in energy efficiency.</w:t>
      </w:r>
    </w:p>
    <w:p w14:paraId="705BF5CF" w14:textId="77777777" w:rsidR="004C2E3C" w:rsidRPr="004C2E3C" w:rsidRDefault="004C2E3C" w:rsidP="004C2E3C">
      <w:pPr>
        <w:pStyle w:val="ListParagraph"/>
        <w:numPr>
          <w:ilvl w:val="1"/>
          <w:numId w:val="46"/>
        </w:numPr>
        <w:spacing w:after="0" w:line="240" w:lineRule="auto"/>
        <w:rPr>
          <w:rFonts w:ascii="Open Sans" w:hAnsi="Open Sans" w:cs="Open Sans"/>
          <w:sz w:val="24"/>
          <w:szCs w:val="24"/>
        </w:rPr>
      </w:pPr>
      <w:r w:rsidRPr="004C2E3C">
        <w:rPr>
          <w:rFonts w:ascii="Open Sans" w:hAnsi="Open Sans" w:cs="Open Sans"/>
          <w:b/>
          <w:sz w:val="24"/>
          <w:szCs w:val="24"/>
        </w:rPr>
        <w:t>Environmental regulations are rationalised without reducing environmental protection.</w:t>
      </w:r>
      <w:r w:rsidRPr="004C2E3C">
        <w:rPr>
          <w:rFonts w:ascii="Open Sans" w:hAnsi="Open Sans" w:cs="Open Sans"/>
          <w:sz w:val="24"/>
          <w:szCs w:val="24"/>
        </w:rPr>
        <w:t xml:space="preserve"> Eventually at least 10 direct carbon taxes would be rationalised into a single unified price paid for emitting carbon dioxide and other greenhouse gases in the UK. For example, we would no longer need the Climate Change Levy, but we should continue with energy efficiency standards and energy labelling.</w:t>
      </w:r>
    </w:p>
    <w:p w14:paraId="12F1FDB7" w14:textId="77777777" w:rsidR="004C2E3C" w:rsidRPr="004C2E3C" w:rsidRDefault="004C2E3C" w:rsidP="004C2E3C">
      <w:pPr>
        <w:rPr>
          <w:rFonts w:ascii="Open Sans" w:hAnsi="Open Sans" w:cs="Open Sans"/>
          <w:sz w:val="24"/>
          <w:szCs w:val="24"/>
        </w:rPr>
      </w:pPr>
    </w:p>
    <w:p w14:paraId="689EFE2A" w14:textId="77777777" w:rsidR="004C2E3C" w:rsidRPr="004C2E3C" w:rsidRDefault="004C2E3C" w:rsidP="004C2E3C">
      <w:pPr>
        <w:rPr>
          <w:rFonts w:ascii="Open Sans" w:hAnsi="Open Sans" w:cs="Open Sans"/>
          <w:sz w:val="24"/>
          <w:szCs w:val="24"/>
        </w:rPr>
      </w:pPr>
    </w:p>
    <w:p w14:paraId="09FE4E60" w14:textId="333E17EE" w:rsidR="00FD631E" w:rsidRPr="00891FB6" w:rsidRDefault="00FD631E" w:rsidP="004C2E3C">
      <w:pPr>
        <w:spacing w:after="120"/>
        <w:rPr>
          <w:rFonts w:ascii="Open Sans" w:hAnsi="Open Sans" w:cs="Open Sans"/>
          <w:b/>
          <w:color w:val="000000" w:themeColor="text1"/>
          <w:sz w:val="24"/>
          <w:szCs w:val="24"/>
        </w:rPr>
      </w:pPr>
    </w:p>
    <w:sectPr w:rsidR="00FD631E" w:rsidRPr="00891FB6">
      <w:headerReference w:type="even" r:id="rId8"/>
      <w:headerReference w:type="default" r:id="rId9"/>
      <w:footerReference w:type="even" r:id="rId10"/>
      <w:footerReference w:type="default" r:id="rId11"/>
      <w:headerReference w:type="first" r:id="rId12"/>
      <w:footerReference w:type="first" r:id="rId13"/>
      <w:pgSz w:w="11907" w:h="16840"/>
      <w:pgMar w:top="1440" w:right="1080" w:bottom="144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BD9DA" w14:textId="77777777" w:rsidR="00F47EB5" w:rsidRDefault="00F47EB5">
      <w:r>
        <w:separator/>
      </w:r>
    </w:p>
  </w:endnote>
  <w:endnote w:type="continuationSeparator" w:id="0">
    <w:p w14:paraId="483AE852" w14:textId="77777777" w:rsidR="00F47EB5" w:rsidRDefault="00F4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BC65" w14:textId="77777777" w:rsidR="005B1EFB" w:rsidRDefault="005B1EFB">
    <w:pP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D38EF" w14:textId="77777777" w:rsidR="005B1EFB" w:rsidRDefault="005B1EFB">
    <w:pP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2FA37" w14:textId="77777777" w:rsidR="005B1EFB" w:rsidRDefault="005B1EFB">
    <w:pPr>
      <w:tabs>
        <w:tab w:val="center" w:pos="4320"/>
        <w:tab w:val="right" w:pos="8640"/>
      </w:tabs>
      <w:spacing w:after="72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F1A59" w14:textId="77777777" w:rsidR="00F47EB5" w:rsidRDefault="00F47EB5">
      <w:r>
        <w:separator/>
      </w:r>
    </w:p>
  </w:footnote>
  <w:footnote w:type="continuationSeparator" w:id="0">
    <w:p w14:paraId="37EBE01C" w14:textId="77777777" w:rsidR="00F47EB5" w:rsidRDefault="00F4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B674" w14:textId="77777777" w:rsidR="005B1EFB" w:rsidRDefault="005B1EFB">
    <w:pPr>
      <w:tabs>
        <w:tab w:val="center" w:pos="4320"/>
        <w:tab w:val="right" w:pos="8640"/>
      </w:tabs>
      <w:spacing w:before="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F7F75" w14:textId="77777777" w:rsidR="005B1EFB" w:rsidRDefault="005B1EFB">
    <w:pPr>
      <w:tabs>
        <w:tab w:val="center" w:pos="4320"/>
        <w:tab w:val="right" w:pos="8640"/>
      </w:tabs>
      <w:spacing w:before="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9BCA" w14:textId="77777777" w:rsidR="005B1EFB" w:rsidRDefault="005B1EFB">
    <w:pPr>
      <w:tabs>
        <w:tab w:val="center" w:pos="4320"/>
        <w:tab w:val="right" w:pos="8640"/>
      </w:tabs>
      <w:spacing w:before="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146"/>
    <w:multiLevelType w:val="hybridMultilevel"/>
    <w:tmpl w:val="04B0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553FC"/>
    <w:multiLevelType w:val="hybridMultilevel"/>
    <w:tmpl w:val="79D2EF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B4A562A"/>
    <w:multiLevelType w:val="multilevel"/>
    <w:tmpl w:val="BC92BCBE"/>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55604D"/>
    <w:multiLevelType w:val="hybridMultilevel"/>
    <w:tmpl w:val="E8D60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70FDF"/>
    <w:multiLevelType w:val="multilevel"/>
    <w:tmpl w:val="1A8E0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4B354C"/>
    <w:multiLevelType w:val="multilevel"/>
    <w:tmpl w:val="A04AB9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FC4A44"/>
    <w:multiLevelType w:val="hybridMultilevel"/>
    <w:tmpl w:val="995CE298"/>
    <w:lvl w:ilvl="0" w:tplc="60C25F66">
      <w:start w:val="1"/>
      <w:numFmt w:val="upp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DF3FE2"/>
    <w:multiLevelType w:val="multilevel"/>
    <w:tmpl w:val="E7FEA9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A015802"/>
    <w:multiLevelType w:val="hybridMultilevel"/>
    <w:tmpl w:val="EAD469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715BC5"/>
    <w:multiLevelType w:val="hybridMultilevel"/>
    <w:tmpl w:val="B094A83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0" w15:restartNumberingAfterBreak="0">
    <w:nsid w:val="26AD6532"/>
    <w:multiLevelType w:val="multilevel"/>
    <w:tmpl w:val="F4E829FE"/>
    <w:lvl w:ilvl="0">
      <w:start w:val="1"/>
      <w:numFmt w:val="lowerRoman"/>
      <w:lvlText w:val="%1."/>
      <w:lvlJc w:val="righ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1" w15:restartNumberingAfterBreak="0">
    <w:nsid w:val="28B433B5"/>
    <w:multiLevelType w:val="multilevel"/>
    <w:tmpl w:val="41CECF08"/>
    <w:lvl w:ilvl="0">
      <w:start w:val="4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2AB5248A"/>
    <w:multiLevelType w:val="multilevel"/>
    <w:tmpl w:val="DF2401F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EDA2549"/>
    <w:multiLevelType w:val="multilevel"/>
    <w:tmpl w:val="3E8A8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C3487A"/>
    <w:multiLevelType w:val="hybridMultilevel"/>
    <w:tmpl w:val="51DCD81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5" w15:restartNumberingAfterBreak="0">
    <w:nsid w:val="31F36773"/>
    <w:multiLevelType w:val="hybridMultilevel"/>
    <w:tmpl w:val="760AEAD0"/>
    <w:lvl w:ilvl="0" w:tplc="F0E4F036">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2E11A6F"/>
    <w:multiLevelType w:val="hybridMultilevel"/>
    <w:tmpl w:val="5C4400A4"/>
    <w:lvl w:ilvl="0" w:tplc="DDB624EE">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2F7F20"/>
    <w:multiLevelType w:val="multilevel"/>
    <w:tmpl w:val="8A043A22"/>
    <w:lvl w:ilvl="0">
      <w:start w:val="4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E324B3"/>
    <w:multiLevelType w:val="multilevel"/>
    <w:tmpl w:val="47667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315BEE"/>
    <w:multiLevelType w:val="hybridMultilevel"/>
    <w:tmpl w:val="B2608EC6"/>
    <w:lvl w:ilvl="0" w:tplc="A880E4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8C6361"/>
    <w:multiLevelType w:val="multilevel"/>
    <w:tmpl w:val="B35C5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ED5B7E"/>
    <w:multiLevelType w:val="hybridMultilevel"/>
    <w:tmpl w:val="88BAD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61D37"/>
    <w:multiLevelType w:val="hybridMultilevel"/>
    <w:tmpl w:val="8468184E"/>
    <w:lvl w:ilvl="0" w:tplc="38B62A2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242315B"/>
    <w:multiLevelType w:val="hybridMultilevel"/>
    <w:tmpl w:val="696E1B3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4577BEF"/>
    <w:multiLevelType w:val="hybridMultilevel"/>
    <w:tmpl w:val="7A162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594BC8"/>
    <w:multiLevelType w:val="multilevel"/>
    <w:tmpl w:val="17D0D9D8"/>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8C6989"/>
    <w:multiLevelType w:val="hybridMultilevel"/>
    <w:tmpl w:val="0F36CF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790123"/>
    <w:multiLevelType w:val="hybridMultilevel"/>
    <w:tmpl w:val="A6186464"/>
    <w:lvl w:ilvl="0" w:tplc="DDB624EE">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970413"/>
    <w:multiLevelType w:val="multilevel"/>
    <w:tmpl w:val="E2208190"/>
    <w:lvl w:ilvl="0">
      <w:start w:val="1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1F543B"/>
    <w:multiLevelType w:val="hybridMultilevel"/>
    <w:tmpl w:val="471A0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284566"/>
    <w:multiLevelType w:val="hybridMultilevel"/>
    <w:tmpl w:val="FDA41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B93B4F"/>
    <w:multiLevelType w:val="hybridMultilevel"/>
    <w:tmpl w:val="25EE666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EA3596E"/>
    <w:multiLevelType w:val="multilevel"/>
    <w:tmpl w:val="4EAEB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005A97"/>
    <w:multiLevelType w:val="hybridMultilevel"/>
    <w:tmpl w:val="2FC4BB64"/>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3144D40"/>
    <w:multiLevelType w:val="multilevel"/>
    <w:tmpl w:val="9B581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2B2783"/>
    <w:multiLevelType w:val="hybridMultilevel"/>
    <w:tmpl w:val="D60AB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4E7508"/>
    <w:multiLevelType w:val="multilevel"/>
    <w:tmpl w:val="1DFCB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3ED38EA"/>
    <w:multiLevelType w:val="hybridMultilevel"/>
    <w:tmpl w:val="CF14C4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42063A6"/>
    <w:multiLevelType w:val="multilevel"/>
    <w:tmpl w:val="3E36046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5901837"/>
    <w:multiLevelType w:val="hybridMultilevel"/>
    <w:tmpl w:val="49A6BD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1B45D9"/>
    <w:multiLevelType w:val="multilevel"/>
    <w:tmpl w:val="BCCA21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684737F3"/>
    <w:multiLevelType w:val="hybridMultilevel"/>
    <w:tmpl w:val="56B27C12"/>
    <w:lvl w:ilvl="0" w:tplc="08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FD01A9"/>
    <w:multiLevelType w:val="multilevel"/>
    <w:tmpl w:val="CB08AAF2"/>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DE0465"/>
    <w:multiLevelType w:val="multilevel"/>
    <w:tmpl w:val="954020FA"/>
    <w:lvl w:ilvl="0">
      <w:start w:val="1"/>
      <w:numFmt w:val="upperRoman"/>
      <w:lvlText w:val="%1."/>
      <w:lvlJc w:val="right"/>
      <w:pPr>
        <w:ind w:left="720" w:hanging="360"/>
      </w:pPr>
      <w:rPr>
        <w:rFonts w:ascii="Noto Sans Symbols" w:eastAsia="Noto Sans Symbols" w:hAnsi="Noto Sans Symbols" w:cs="Noto Sans Symbols"/>
      </w:rPr>
    </w:lvl>
    <w:lvl w:ilvl="1">
      <w:start w:val="1"/>
      <w:numFmt w:val="upperLetter"/>
      <w:lvlText w:val="%2."/>
      <w:lvlJc w:val="left"/>
      <w:pPr>
        <w:ind w:left="1440" w:hanging="360"/>
      </w:pPr>
      <w:rPr>
        <w:rFonts w:ascii="Courier New" w:eastAsia="Courier New" w:hAnsi="Courier New" w:cs="Courier New"/>
      </w:rPr>
    </w:lvl>
    <w:lvl w:ilvl="2">
      <w:start w:val="1"/>
      <w:numFmt w:val="decimal"/>
      <w:lvlText w:val="%3."/>
      <w:lvlJc w:val="left"/>
      <w:pPr>
        <w:ind w:left="2160" w:hanging="360"/>
      </w:pPr>
      <w:rPr>
        <w:rFonts w:ascii="Noto Sans Symbols" w:eastAsia="Noto Sans Symbols" w:hAnsi="Noto Sans Symbols" w:cs="Noto Sans Symbols"/>
      </w:rPr>
    </w:lvl>
    <w:lvl w:ilvl="3">
      <w:start w:val="1"/>
      <w:numFmt w:val="lowerLetter"/>
      <w:lvlText w:val="%4)"/>
      <w:lvlJc w:val="left"/>
      <w:pPr>
        <w:ind w:left="2880" w:hanging="360"/>
      </w:pPr>
      <w:rPr>
        <w:rFonts w:ascii="Noto Sans Symbols" w:eastAsia="Noto Sans Symbols" w:hAnsi="Noto Sans Symbols" w:cs="Noto Sans Symbols"/>
      </w:rPr>
    </w:lvl>
    <w:lvl w:ilvl="4">
      <w:start w:val="1"/>
      <w:numFmt w:val="decimal"/>
      <w:lvlText w:val="(%5)"/>
      <w:lvlJc w:val="left"/>
      <w:pPr>
        <w:ind w:left="3600" w:hanging="360"/>
      </w:pPr>
      <w:rPr>
        <w:rFonts w:ascii="Courier New" w:eastAsia="Courier New" w:hAnsi="Courier New" w:cs="Courier New"/>
      </w:rPr>
    </w:lvl>
    <w:lvl w:ilvl="5">
      <w:start w:val="1"/>
      <w:numFmt w:val="lowerLetter"/>
      <w:lvlText w:val="(%6)"/>
      <w:lvlJc w:val="left"/>
      <w:pPr>
        <w:ind w:left="4320" w:hanging="360"/>
      </w:pPr>
      <w:rPr>
        <w:rFonts w:ascii="Noto Sans Symbols" w:eastAsia="Noto Sans Symbols" w:hAnsi="Noto Sans Symbols" w:cs="Noto Sans Symbols"/>
      </w:rPr>
    </w:lvl>
    <w:lvl w:ilvl="6">
      <w:start w:val="1"/>
      <w:numFmt w:val="lowerRoman"/>
      <w:lvlText w:val="(%7)"/>
      <w:lvlJc w:val="righ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44" w15:restartNumberingAfterBreak="0">
    <w:nsid w:val="766D79EE"/>
    <w:multiLevelType w:val="hybridMultilevel"/>
    <w:tmpl w:val="C72EC4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D0A36A2"/>
    <w:multiLevelType w:val="multilevel"/>
    <w:tmpl w:val="5C382D00"/>
    <w:lvl w:ilvl="0">
      <w:start w:val="1"/>
      <w:numFmt w:val="upp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num w:numId="1">
    <w:abstractNumId w:val="6"/>
  </w:num>
  <w:num w:numId="2">
    <w:abstractNumId w:val="19"/>
  </w:num>
  <w:num w:numId="3">
    <w:abstractNumId w:val="24"/>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
  </w:num>
  <w:num w:numId="24">
    <w:abstractNumId w:val="38"/>
  </w:num>
  <w:num w:numId="25">
    <w:abstractNumId w:val="3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4"/>
  </w:num>
  <w:num w:numId="29">
    <w:abstractNumId w:val="9"/>
  </w:num>
  <w:num w:numId="30">
    <w:abstractNumId w:val="23"/>
  </w:num>
  <w:num w:numId="31">
    <w:abstractNumId w:val="33"/>
  </w:num>
  <w:num w:numId="32">
    <w:abstractNumId w:val="44"/>
  </w:num>
  <w:num w:numId="33">
    <w:abstractNumId w:val="37"/>
  </w:num>
  <w:num w:numId="34">
    <w:abstractNumId w:val="15"/>
  </w:num>
  <w:num w:numId="35">
    <w:abstractNumId w:val="26"/>
  </w:num>
  <w:num w:numId="36">
    <w:abstractNumId w:val="39"/>
  </w:num>
  <w:num w:numId="37">
    <w:abstractNumId w:val="16"/>
  </w:num>
  <w:num w:numId="38">
    <w:abstractNumId w:val="27"/>
  </w:num>
  <w:num w:numId="39">
    <w:abstractNumId w:val="41"/>
  </w:num>
  <w:num w:numId="40">
    <w:abstractNumId w:val="31"/>
  </w:num>
  <w:num w:numId="41">
    <w:abstractNumId w:val="8"/>
  </w:num>
  <w:num w:numId="42">
    <w:abstractNumId w:val="29"/>
  </w:num>
  <w:num w:numId="43">
    <w:abstractNumId w:val="0"/>
  </w:num>
  <w:num w:numId="44">
    <w:abstractNumId w:val="3"/>
  </w:num>
  <w:num w:numId="45">
    <w:abstractNumId w:val="3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D6"/>
    <w:rsid w:val="00002BAF"/>
    <w:rsid w:val="00002FA3"/>
    <w:rsid w:val="00006E81"/>
    <w:rsid w:val="000110E2"/>
    <w:rsid w:val="00011ACC"/>
    <w:rsid w:val="00013101"/>
    <w:rsid w:val="00015507"/>
    <w:rsid w:val="0001561C"/>
    <w:rsid w:val="00020599"/>
    <w:rsid w:val="000222CB"/>
    <w:rsid w:val="0003062B"/>
    <w:rsid w:val="0003216D"/>
    <w:rsid w:val="00032B17"/>
    <w:rsid w:val="00033F38"/>
    <w:rsid w:val="00040FDF"/>
    <w:rsid w:val="00044018"/>
    <w:rsid w:val="00046319"/>
    <w:rsid w:val="00051A02"/>
    <w:rsid w:val="000560C8"/>
    <w:rsid w:val="0006396B"/>
    <w:rsid w:val="0008049C"/>
    <w:rsid w:val="000847C9"/>
    <w:rsid w:val="000900E4"/>
    <w:rsid w:val="00090D71"/>
    <w:rsid w:val="00091CA5"/>
    <w:rsid w:val="00092A70"/>
    <w:rsid w:val="00094FAF"/>
    <w:rsid w:val="0009501B"/>
    <w:rsid w:val="00096E58"/>
    <w:rsid w:val="000A046B"/>
    <w:rsid w:val="000A2EB5"/>
    <w:rsid w:val="000A66B1"/>
    <w:rsid w:val="000B24E3"/>
    <w:rsid w:val="000B5D2F"/>
    <w:rsid w:val="000C1E81"/>
    <w:rsid w:val="000C2A83"/>
    <w:rsid w:val="000C2E63"/>
    <w:rsid w:val="000C6A22"/>
    <w:rsid w:val="000C7A8A"/>
    <w:rsid w:val="000E1A13"/>
    <w:rsid w:val="001103AE"/>
    <w:rsid w:val="00112364"/>
    <w:rsid w:val="00125BD1"/>
    <w:rsid w:val="00132CE9"/>
    <w:rsid w:val="001355EA"/>
    <w:rsid w:val="00150F4A"/>
    <w:rsid w:val="00156943"/>
    <w:rsid w:val="00157FBD"/>
    <w:rsid w:val="00165F5A"/>
    <w:rsid w:val="00167A42"/>
    <w:rsid w:val="001714CA"/>
    <w:rsid w:val="0017337F"/>
    <w:rsid w:val="0017438B"/>
    <w:rsid w:val="001906B1"/>
    <w:rsid w:val="0019551E"/>
    <w:rsid w:val="001967CF"/>
    <w:rsid w:val="00197E2E"/>
    <w:rsid w:val="001B23F6"/>
    <w:rsid w:val="001B50F6"/>
    <w:rsid w:val="001D14C3"/>
    <w:rsid w:val="001E2BF4"/>
    <w:rsid w:val="001E433D"/>
    <w:rsid w:val="001F11F5"/>
    <w:rsid w:val="001F1241"/>
    <w:rsid w:val="001F14BA"/>
    <w:rsid w:val="001F3B96"/>
    <w:rsid w:val="001F4B6C"/>
    <w:rsid w:val="002024FB"/>
    <w:rsid w:val="00206594"/>
    <w:rsid w:val="00211B35"/>
    <w:rsid w:val="00225F00"/>
    <w:rsid w:val="00230954"/>
    <w:rsid w:val="00231629"/>
    <w:rsid w:val="00241F9D"/>
    <w:rsid w:val="00242041"/>
    <w:rsid w:val="00246417"/>
    <w:rsid w:val="0025108F"/>
    <w:rsid w:val="0025730F"/>
    <w:rsid w:val="002711AE"/>
    <w:rsid w:val="00271B4A"/>
    <w:rsid w:val="00274540"/>
    <w:rsid w:val="002746DB"/>
    <w:rsid w:val="00283109"/>
    <w:rsid w:val="002848BA"/>
    <w:rsid w:val="002867FA"/>
    <w:rsid w:val="002B04B1"/>
    <w:rsid w:val="002C1633"/>
    <w:rsid w:val="002C28B4"/>
    <w:rsid w:val="002D1D14"/>
    <w:rsid w:val="002D369F"/>
    <w:rsid w:val="002D3A69"/>
    <w:rsid w:val="00302185"/>
    <w:rsid w:val="003038FE"/>
    <w:rsid w:val="00311CEA"/>
    <w:rsid w:val="003319CB"/>
    <w:rsid w:val="00332C46"/>
    <w:rsid w:val="00333CA3"/>
    <w:rsid w:val="003460B3"/>
    <w:rsid w:val="003551E4"/>
    <w:rsid w:val="003621B8"/>
    <w:rsid w:val="003729CC"/>
    <w:rsid w:val="00375A0F"/>
    <w:rsid w:val="00385478"/>
    <w:rsid w:val="003857CC"/>
    <w:rsid w:val="00387482"/>
    <w:rsid w:val="00390235"/>
    <w:rsid w:val="003A0FF6"/>
    <w:rsid w:val="003A12CD"/>
    <w:rsid w:val="003A452A"/>
    <w:rsid w:val="003A46DE"/>
    <w:rsid w:val="003A719C"/>
    <w:rsid w:val="003A7310"/>
    <w:rsid w:val="003B3710"/>
    <w:rsid w:val="003B5704"/>
    <w:rsid w:val="003D4DEF"/>
    <w:rsid w:val="003E50E8"/>
    <w:rsid w:val="003E69DB"/>
    <w:rsid w:val="003F6540"/>
    <w:rsid w:val="00401075"/>
    <w:rsid w:val="00404055"/>
    <w:rsid w:val="0040439F"/>
    <w:rsid w:val="00404C76"/>
    <w:rsid w:val="0040692B"/>
    <w:rsid w:val="00412F44"/>
    <w:rsid w:val="00414E6A"/>
    <w:rsid w:val="00415BB2"/>
    <w:rsid w:val="00420683"/>
    <w:rsid w:val="0043455D"/>
    <w:rsid w:val="00446A7C"/>
    <w:rsid w:val="00451648"/>
    <w:rsid w:val="00456003"/>
    <w:rsid w:val="00456B14"/>
    <w:rsid w:val="00462FC3"/>
    <w:rsid w:val="00467390"/>
    <w:rsid w:val="0046747E"/>
    <w:rsid w:val="004737AA"/>
    <w:rsid w:val="0048380E"/>
    <w:rsid w:val="00486D8C"/>
    <w:rsid w:val="0049040B"/>
    <w:rsid w:val="00495A32"/>
    <w:rsid w:val="004A3312"/>
    <w:rsid w:val="004A78AC"/>
    <w:rsid w:val="004C2E3C"/>
    <w:rsid w:val="004C7280"/>
    <w:rsid w:val="004C7936"/>
    <w:rsid w:val="004D0507"/>
    <w:rsid w:val="004D0D27"/>
    <w:rsid w:val="004D1D79"/>
    <w:rsid w:val="004D267D"/>
    <w:rsid w:val="004D5092"/>
    <w:rsid w:val="004E5CB5"/>
    <w:rsid w:val="004F661A"/>
    <w:rsid w:val="0050316B"/>
    <w:rsid w:val="0051226E"/>
    <w:rsid w:val="005143D4"/>
    <w:rsid w:val="00517DDD"/>
    <w:rsid w:val="00521771"/>
    <w:rsid w:val="00522654"/>
    <w:rsid w:val="00525BF6"/>
    <w:rsid w:val="00530757"/>
    <w:rsid w:val="00542276"/>
    <w:rsid w:val="00545B22"/>
    <w:rsid w:val="00555D03"/>
    <w:rsid w:val="00556C19"/>
    <w:rsid w:val="00564974"/>
    <w:rsid w:val="00571C78"/>
    <w:rsid w:val="00571CCF"/>
    <w:rsid w:val="00572976"/>
    <w:rsid w:val="00573B06"/>
    <w:rsid w:val="00582891"/>
    <w:rsid w:val="005878E5"/>
    <w:rsid w:val="00590FB1"/>
    <w:rsid w:val="00592FC7"/>
    <w:rsid w:val="005969A0"/>
    <w:rsid w:val="00597ECE"/>
    <w:rsid w:val="005A55AB"/>
    <w:rsid w:val="005A56C5"/>
    <w:rsid w:val="005A5A85"/>
    <w:rsid w:val="005A5BBE"/>
    <w:rsid w:val="005B14EF"/>
    <w:rsid w:val="005B1EFB"/>
    <w:rsid w:val="005B68F5"/>
    <w:rsid w:val="005C0F85"/>
    <w:rsid w:val="005C2FFB"/>
    <w:rsid w:val="005C30B9"/>
    <w:rsid w:val="005D0387"/>
    <w:rsid w:val="005D325B"/>
    <w:rsid w:val="005E0C0E"/>
    <w:rsid w:val="005E4DCF"/>
    <w:rsid w:val="005F3EAF"/>
    <w:rsid w:val="005F4AC7"/>
    <w:rsid w:val="0060184C"/>
    <w:rsid w:val="00607CF7"/>
    <w:rsid w:val="00610A57"/>
    <w:rsid w:val="00624507"/>
    <w:rsid w:val="0062730D"/>
    <w:rsid w:val="006356CC"/>
    <w:rsid w:val="00636EF8"/>
    <w:rsid w:val="00637C01"/>
    <w:rsid w:val="00644599"/>
    <w:rsid w:val="00645534"/>
    <w:rsid w:val="00655B0A"/>
    <w:rsid w:val="006646E9"/>
    <w:rsid w:val="00665764"/>
    <w:rsid w:val="006660F4"/>
    <w:rsid w:val="006745AC"/>
    <w:rsid w:val="006758A1"/>
    <w:rsid w:val="00696C51"/>
    <w:rsid w:val="006A4AC0"/>
    <w:rsid w:val="006A7153"/>
    <w:rsid w:val="006A7E5A"/>
    <w:rsid w:val="006B52E3"/>
    <w:rsid w:val="006B5C31"/>
    <w:rsid w:val="006C1CCC"/>
    <w:rsid w:val="006C2A05"/>
    <w:rsid w:val="006C533B"/>
    <w:rsid w:val="006D0875"/>
    <w:rsid w:val="006D4913"/>
    <w:rsid w:val="006D4E34"/>
    <w:rsid w:val="006E616F"/>
    <w:rsid w:val="006E6688"/>
    <w:rsid w:val="006F2588"/>
    <w:rsid w:val="006F7EE6"/>
    <w:rsid w:val="00703128"/>
    <w:rsid w:val="0070761E"/>
    <w:rsid w:val="00711EFE"/>
    <w:rsid w:val="00712B86"/>
    <w:rsid w:val="00716885"/>
    <w:rsid w:val="007171D1"/>
    <w:rsid w:val="00722E5E"/>
    <w:rsid w:val="00724672"/>
    <w:rsid w:val="0073027E"/>
    <w:rsid w:val="0073284E"/>
    <w:rsid w:val="00732C02"/>
    <w:rsid w:val="00734679"/>
    <w:rsid w:val="007416FB"/>
    <w:rsid w:val="00743D8A"/>
    <w:rsid w:val="00746C60"/>
    <w:rsid w:val="00751D5B"/>
    <w:rsid w:val="00771665"/>
    <w:rsid w:val="00774CDC"/>
    <w:rsid w:val="0078117B"/>
    <w:rsid w:val="00781365"/>
    <w:rsid w:val="00787C82"/>
    <w:rsid w:val="007B01A2"/>
    <w:rsid w:val="007B052C"/>
    <w:rsid w:val="007B21CC"/>
    <w:rsid w:val="007B6087"/>
    <w:rsid w:val="007D6291"/>
    <w:rsid w:val="007E36F8"/>
    <w:rsid w:val="007E6F5A"/>
    <w:rsid w:val="007F4341"/>
    <w:rsid w:val="00810487"/>
    <w:rsid w:val="00812E1F"/>
    <w:rsid w:val="0081357F"/>
    <w:rsid w:val="00813ACA"/>
    <w:rsid w:val="0081474A"/>
    <w:rsid w:val="00816CE8"/>
    <w:rsid w:val="00820D95"/>
    <w:rsid w:val="00820E00"/>
    <w:rsid w:val="00824286"/>
    <w:rsid w:val="00824B7E"/>
    <w:rsid w:val="00824F87"/>
    <w:rsid w:val="008259DF"/>
    <w:rsid w:val="008308A0"/>
    <w:rsid w:val="00835199"/>
    <w:rsid w:val="008404DA"/>
    <w:rsid w:val="00844DB1"/>
    <w:rsid w:val="0085105C"/>
    <w:rsid w:val="008530A7"/>
    <w:rsid w:val="008559D7"/>
    <w:rsid w:val="0085787D"/>
    <w:rsid w:val="00860BEA"/>
    <w:rsid w:val="008673F2"/>
    <w:rsid w:val="0087201C"/>
    <w:rsid w:val="00873441"/>
    <w:rsid w:val="00885C1C"/>
    <w:rsid w:val="00891FB6"/>
    <w:rsid w:val="008B1095"/>
    <w:rsid w:val="008B48A9"/>
    <w:rsid w:val="008B5A51"/>
    <w:rsid w:val="008C0E7D"/>
    <w:rsid w:val="008C1584"/>
    <w:rsid w:val="008C6854"/>
    <w:rsid w:val="008D3DDA"/>
    <w:rsid w:val="008E3AC5"/>
    <w:rsid w:val="00901FAB"/>
    <w:rsid w:val="009034CD"/>
    <w:rsid w:val="00905FF9"/>
    <w:rsid w:val="0091079C"/>
    <w:rsid w:val="00910D21"/>
    <w:rsid w:val="009163DE"/>
    <w:rsid w:val="009204B9"/>
    <w:rsid w:val="009260D7"/>
    <w:rsid w:val="00926F33"/>
    <w:rsid w:val="009278D2"/>
    <w:rsid w:val="00932325"/>
    <w:rsid w:val="00932813"/>
    <w:rsid w:val="009366AA"/>
    <w:rsid w:val="0094151E"/>
    <w:rsid w:val="009436EF"/>
    <w:rsid w:val="00951527"/>
    <w:rsid w:val="00951B1F"/>
    <w:rsid w:val="009558EA"/>
    <w:rsid w:val="00956ADB"/>
    <w:rsid w:val="009614D6"/>
    <w:rsid w:val="00967766"/>
    <w:rsid w:val="00971387"/>
    <w:rsid w:val="009778A1"/>
    <w:rsid w:val="009811DE"/>
    <w:rsid w:val="00985356"/>
    <w:rsid w:val="0099045C"/>
    <w:rsid w:val="009907F8"/>
    <w:rsid w:val="009A3AB3"/>
    <w:rsid w:val="009A6B3A"/>
    <w:rsid w:val="009A7A64"/>
    <w:rsid w:val="009B1261"/>
    <w:rsid w:val="009B25EA"/>
    <w:rsid w:val="009B57E7"/>
    <w:rsid w:val="009C1BBD"/>
    <w:rsid w:val="009C66E5"/>
    <w:rsid w:val="009D3727"/>
    <w:rsid w:val="009E0C9C"/>
    <w:rsid w:val="009E0E6F"/>
    <w:rsid w:val="009E4E42"/>
    <w:rsid w:val="009F18BC"/>
    <w:rsid w:val="009F357A"/>
    <w:rsid w:val="00A06792"/>
    <w:rsid w:val="00A07008"/>
    <w:rsid w:val="00A20662"/>
    <w:rsid w:val="00A33AE9"/>
    <w:rsid w:val="00A41B5F"/>
    <w:rsid w:val="00A41F68"/>
    <w:rsid w:val="00A5611A"/>
    <w:rsid w:val="00A57056"/>
    <w:rsid w:val="00A70198"/>
    <w:rsid w:val="00A837C4"/>
    <w:rsid w:val="00A87DF8"/>
    <w:rsid w:val="00A940A4"/>
    <w:rsid w:val="00A96338"/>
    <w:rsid w:val="00AB4623"/>
    <w:rsid w:val="00AB4D79"/>
    <w:rsid w:val="00AC338F"/>
    <w:rsid w:val="00AC4446"/>
    <w:rsid w:val="00AD04D9"/>
    <w:rsid w:val="00AD2963"/>
    <w:rsid w:val="00AE3424"/>
    <w:rsid w:val="00AE38A8"/>
    <w:rsid w:val="00AF2680"/>
    <w:rsid w:val="00AF36B1"/>
    <w:rsid w:val="00AF703F"/>
    <w:rsid w:val="00B0547D"/>
    <w:rsid w:val="00B11A11"/>
    <w:rsid w:val="00B21CE4"/>
    <w:rsid w:val="00B254D4"/>
    <w:rsid w:val="00B25914"/>
    <w:rsid w:val="00B316BF"/>
    <w:rsid w:val="00B34FA1"/>
    <w:rsid w:val="00B45917"/>
    <w:rsid w:val="00B522D9"/>
    <w:rsid w:val="00B53EBD"/>
    <w:rsid w:val="00B567BD"/>
    <w:rsid w:val="00B66230"/>
    <w:rsid w:val="00B66FA4"/>
    <w:rsid w:val="00B676AE"/>
    <w:rsid w:val="00B73B23"/>
    <w:rsid w:val="00B8070B"/>
    <w:rsid w:val="00B80C74"/>
    <w:rsid w:val="00B86CD9"/>
    <w:rsid w:val="00B912FB"/>
    <w:rsid w:val="00B9291B"/>
    <w:rsid w:val="00B9406F"/>
    <w:rsid w:val="00B96319"/>
    <w:rsid w:val="00BA3DCE"/>
    <w:rsid w:val="00BA68CD"/>
    <w:rsid w:val="00BC0460"/>
    <w:rsid w:val="00BC150A"/>
    <w:rsid w:val="00BC3A18"/>
    <w:rsid w:val="00BC64CC"/>
    <w:rsid w:val="00BC703B"/>
    <w:rsid w:val="00BC7BF0"/>
    <w:rsid w:val="00BD7DEE"/>
    <w:rsid w:val="00BE140B"/>
    <w:rsid w:val="00BF3FE7"/>
    <w:rsid w:val="00C00985"/>
    <w:rsid w:val="00C0617C"/>
    <w:rsid w:val="00C1087D"/>
    <w:rsid w:val="00C11B88"/>
    <w:rsid w:val="00C14995"/>
    <w:rsid w:val="00C164A1"/>
    <w:rsid w:val="00C26E71"/>
    <w:rsid w:val="00C31882"/>
    <w:rsid w:val="00C32E0C"/>
    <w:rsid w:val="00C37A88"/>
    <w:rsid w:val="00C41FD2"/>
    <w:rsid w:val="00C42D12"/>
    <w:rsid w:val="00C46D60"/>
    <w:rsid w:val="00C470BB"/>
    <w:rsid w:val="00C575FB"/>
    <w:rsid w:val="00C61DD6"/>
    <w:rsid w:val="00C623A0"/>
    <w:rsid w:val="00C66AB3"/>
    <w:rsid w:val="00C67B00"/>
    <w:rsid w:val="00C70F7C"/>
    <w:rsid w:val="00C777F8"/>
    <w:rsid w:val="00C97AD4"/>
    <w:rsid w:val="00CA244B"/>
    <w:rsid w:val="00CA7A06"/>
    <w:rsid w:val="00CB1755"/>
    <w:rsid w:val="00CB2F92"/>
    <w:rsid w:val="00CC3409"/>
    <w:rsid w:val="00CC35A7"/>
    <w:rsid w:val="00CC586F"/>
    <w:rsid w:val="00CD03D2"/>
    <w:rsid w:val="00CD7FE3"/>
    <w:rsid w:val="00CE0F10"/>
    <w:rsid w:val="00CE496E"/>
    <w:rsid w:val="00CE504A"/>
    <w:rsid w:val="00D04571"/>
    <w:rsid w:val="00D1382B"/>
    <w:rsid w:val="00D13C2E"/>
    <w:rsid w:val="00D14BA2"/>
    <w:rsid w:val="00D218F6"/>
    <w:rsid w:val="00D36241"/>
    <w:rsid w:val="00D37153"/>
    <w:rsid w:val="00D40BD8"/>
    <w:rsid w:val="00D418F0"/>
    <w:rsid w:val="00D42887"/>
    <w:rsid w:val="00D42CB4"/>
    <w:rsid w:val="00D476FE"/>
    <w:rsid w:val="00D5230E"/>
    <w:rsid w:val="00D60E16"/>
    <w:rsid w:val="00D63D03"/>
    <w:rsid w:val="00D8043B"/>
    <w:rsid w:val="00D82867"/>
    <w:rsid w:val="00D9387B"/>
    <w:rsid w:val="00D95D1E"/>
    <w:rsid w:val="00DA3620"/>
    <w:rsid w:val="00DB42CE"/>
    <w:rsid w:val="00DC0C17"/>
    <w:rsid w:val="00DC211C"/>
    <w:rsid w:val="00DC3794"/>
    <w:rsid w:val="00DD0C2F"/>
    <w:rsid w:val="00DD67DD"/>
    <w:rsid w:val="00DE28C1"/>
    <w:rsid w:val="00DE45B0"/>
    <w:rsid w:val="00DE5D08"/>
    <w:rsid w:val="00DE7AE8"/>
    <w:rsid w:val="00DF0C48"/>
    <w:rsid w:val="00DF2884"/>
    <w:rsid w:val="00DF4646"/>
    <w:rsid w:val="00DF7C9B"/>
    <w:rsid w:val="00E017CF"/>
    <w:rsid w:val="00E07D07"/>
    <w:rsid w:val="00E100EA"/>
    <w:rsid w:val="00E16DD9"/>
    <w:rsid w:val="00E20F94"/>
    <w:rsid w:val="00E2166B"/>
    <w:rsid w:val="00E232BF"/>
    <w:rsid w:val="00E23FDB"/>
    <w:rsid w:val="00E246EA"/>
    <w:rsid w:val="00E36706"/>
    <w:rsid w:val="00E401C0"/>
    <w:rsid w:val="00E41C48"/>
    <w:rsid w:val="00E45161"/>
    <w:rsid w:val="00E4718F"/>
    <w:rsid w:val="00E6169A"/>
    <w:rsid w:val="00E61B14"/>
    <w:rsid w:val="00E667A7"/>
    <w:rsid w:val="00E707B7"/>
    <w:rsid w:val="00E815BC"/>
    <w:rsid w:val="00E8333A"/>
    <w:rsid w:val="00E8375B"/>
    <w:rsid w:val="00E85261"/>
    <w:rsid w:val="00E870AA"/>
    <w:rsid w:val="00E87AED"/>
    <w:rsid w:val="00E92E8E"/>
    <w:rsid w:val="00EA2F50"/>
    <w:rsid w:val="00EA4495"/>
    <w:rsid w:val="00EB3D2C"/>
    <w:rsid w:val="00EB4B66"/>
    <w:rsid w:val="00EB79BE"/>
    <w:rsid w:val="00EC1A84"/>
    <w:rsid w:val="00EC2101"/>
    <w:rsid w:val="00EC4326"/>
    <w:rsid w:val="00EC4E77"/>
    <w:rsid w:val="00EC525E"/>
    <w:rsid w:val="00EC7225"/>
    <w:rsid w:val="00ED249B"/>
    <w:rsid w:val="00ED77FE"/>
    <w:rsid w:val="00EE2FEB"/>
    <w:rsid w:val="00EE5EBB"/>
    <w:rsid w:val="00F02BCC"/>
    <w:rsid w:val="00F0666B"/>
    <w:rsid w:val="00F10017"/>
    <w:rsid w:val="00F10FD7"/>
    <w:rsid w:val="00F12AD9"/>
    <w:rsid w:val="00F1540D"/>
    <w:rsid w:val="00F2085F"/>
    <w:rsid w:val="00F2755C"/>
    <w:rsid w:val="00F27ADA"/>
    <w:rsid w:val="00F305CF"/>
    <w:rsid w:val="00F3209A"/>
    <w:rsid w:val="00F32566"/>
    <w:rsid w:val="00F33773"/>
    <w:rsid w:val="00F36CD0"/>
    <w:rsid w:val="00F37004"/>
    <w:rsid w:val="00F477C9"/>
    <w:rsid w:val="00F47EB5"/>
    <w:rsid w:val="00F536C7"/>
    <w:rsid w:val="00F53FB9"/>
    <w:rsid w:val="00F564E5"/>
    <w:rsid w:val="00F57FE5"/>
    <w:rsid w:val="00F6283D"/>
    <w:rsid w:val="00F6355C"/>
    <w:rsid w:val="00F71D92"/>
    <w:rsid w:val="00F7363F"/>
    <w:rsid w:val="00F838F5"/>
    <w:rsid w:val="00F936E5"/>
    <w:rsid w:val="00F94851"/>
    <w:rsid w:val="00FA2790"/>
    <w:rsid w:val="00FA5CC3"/>
    <w:rsid w:val="00FB23B3"/>
    <w:rsid w:val="00FB329F"/>
    <w:rsid w:val="00FB4B3D"/>
    <w:rsid w:val="00FB4FB4"/>
    <w:rsid w:val="00FC3B9B"/>
    <w:rsid w:val="00FC3ED0"/>
    <w:rsid w:val="00FD3D4E"/>
    <w:rsid w:val="00FD4A60"/>
    <w:rsid w:val="00FD631E"/>
    <w:rsid w:val="00FE2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991B"/>
  <w15:docId w15:val="{27C16EC8-0FA8-4DC1-8441-739B0E11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D4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E34"/>
    <w:rPr>
      <w:rFonts w:ascii="Segoe UI" w:hAnsi="Segoe UI" w:cs="Segoe UI"/>
      <w:sz w:val="18"/>
      <w:szCs w:val="18"/>
    </w:rPr>
  </w:style>
  <w:style w:type="character" w:styleId="Hyperlink">
    <w:name w:val="Hyperlink"/>
    <w:basedOn w:val="DefaultParagraphFont"/>
    <w:uiPriority w:val="99"/>
    <w:unhideWhenUsed/>
    <w:rsid w:val="00B11A11"/>
    <w:rPr>
      <w:color w:val="0563C1" w:themeColor="hyperlink"/>
      <w:u w:val="single"/>
    </w:rPr>
  </w:style>
  <w:style w:type="character" w:customStyle="1" w:styleId="UnresolvedMention1">
    <w:name w:val="Unresolved Mention1"/>
    <w:basedOn w:val="DefaultParagraphFont"/>
    <w:uiPriority w:val="99"/>
    <w:semiHidden/>
    <w:unhideWhenUsed/>
    <w:rsid w:val="00B11A11"/>
    <w:rPr>
      <w:color w:val="808080"/>
      <w:shd w:val="clear" w:color="auto" w:fill="E6E6E6"/>
    </w:rPr>
  </w:style>
  <w:style w:type="character" w:styleId="FollowedHyperlink">
    <w:name w:val="FollowedHyperlink"/>
    <w:basedOn w:val="DefaultParagraphFont"/>
    <w:uiPriority w:val="99"/>
    <w:semiHidden/>
    <w:unhideWhenUsed/>
    <w:rsid w:val="00522654"/>
    <w:rPr>
      <w:color w:val="954F72" w:themeColor="followedHyperlink"/>
      <w:u w:val="single"/>
    </w:rPr>
  </w:style>
  <w:style w:type="paragraph" w:styleId="ListParagraph">
    <w:name w:val="List Paragraph"/>
    <w:basedOn w:val="Normal"/>
    <w:uiPriority w:val="34"/>
    <w:qFormat/>
    <w:rsid w:val="00A87DF8"/>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lang w:val="en-GB" w:eastAsia="en-US"/>
    </w:rPr>
  </w:style>
  <w:style w:type="paragraph" w:styleId="FootnoteText">
    <w:name w:val="footnote text"/>
    <w:basedOn w:val="Normal"/>
    <w:link w:val="FootnoteTextChar"/>
    <w:uiPriority w:val="99"/>
    <w:semiHidden/>
    <w:unhideWhenUsed/>
    <w:rsid w:val="00A87DF8"/>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lang w:val="en-GB" w:eastAsia="en-US"/>
    </w:rPr>
  </w:style>
  <w:style w:type="character" w:customStyle="1" w:styleId="FootnoteTextChar">
    <w:name w:val="Footnote Text Char"/>
    <w:basedOn w:val="DefaultParagraphFont"/>
    <w:link w:val="FootnoteText"/>
    <w:uiPriority w:val="99"/>
    <w:semiHidden/>
    <w:rsid w:val="00A87DF8"/>
    <w:rPr>
      <w:rFonts w:asciiTheme="minorHAnsi" w:eastAsiaTheme="minorHAnsi" w:hAnsiTheme="minorHAnsi" w:cstheme="minorBidi"/>
      <w:color w:val="auto"/>
      <w:lang w:val="en-GB" w:eastAsia="en-US"/>
    </w:rPr>
  </w:style>
  <w:style w:type="character" w:styleId="FootnoteReference">
    <w:name w:val="footnote reference"/>
    <w:basedOn w:val="DefaultParagraphFont"/>
    <w:uiPriority w:val="99"/>
    <w:semiHidden/>
    <w:unhideWhenUsed/>
    <w:rsid w:val="00A87DF8"/>
    <w:rPr>
      <w:vertAlign w:val="superscript"/>
    </w:rPr>
  </w:style>
  <w:style w:type="paragraph" w:styleId="NormalWeb">
    <w:name w:val="Normal (Web)"/>
    <w:basedOn w:val="Normal"/>
    <w:uiPriority w:val="99"/>
    <w:semiHidden/>
    <w:unhideWhenUsed/>
    <w:rsid w:val="00F564E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919">
      <w:bodyDiv w:val="1"/>
      <w:marLeft w:val="0"/>
      <w:marRight w:val="0"/>
      <w:marTop w:val="0"/>
      <w:marBottom w:val="0"/>
      <w:divBdr>
        <w:top w:val="none" w:sz="0" w:space="0" w:color="auto"/>
        <w:left w:val="none" w:sz="0" w:space="0" w:color="auto"/>
        <w:bottom w:val="none" w:sz="0" w:space="0" w:color="auto"/>
        <w:right w:val="none" w:sz="0" w:space="0" w:color="auto"/>
      </w:divBdr>
    </w:div>
    <w:div w:id="105926923">
      <w:bodyDiv w:val="1"/>
      <w:marLeft w:val="0"/>
      <w:marRight w:val="0"/>
      <w:marTop w:val="0"/>
      <w:marBottom w:val="0"/>
      <w:divBdr>
        <w:top w:val="none" w:sz="0" w:space="0" w:color="auto"/>
        <w:left w:val="none" w:sz="0" w:space="0" w:color="auto"/>
        <w:bottom w:val="none" w:sz="0" w:space="0" w:color="auto"/>
        <w:right w:val="none" w:sz="0" w:space="0" w:color="auto"/>
      </w:divBdr>
    </w:div>
    <w:div w:id="115297325">
      <w:bodyDiv w:val="1"/>
      <w:marLeft w:val="0"/>
      <w:marRight w:val="0"/>
      <w:marTop w:val="0"/>
      <w:marBottom w:val="0"/>
      <w:divBdr>
        <w:top w:val="none" w:sz="0" w:space="0" w:color="auto"/>
        <w:left w:val="none" w:sz="0" w:space="0" w:color="auto"/>
        <w:bottom w:val="none" w:sz="0" w:space="0" w:color="auto"/>
        <w:right w:val="none" w:sz="0" w:space="0" w:color="auto"/>
      </w:divBdr>
    </w:div>
    <w:div w:id="190916758">
      <w:bodyDiv w:val="1"/>
      <w:marLeft w:val="0"/>
      <w:marRight w:val="0"/>
      <w:marTop w:val="0"/>
      <w:marBottom w:val="0"/>
      <w:divBdr>
        <w:top w:val="none" w:sz="0" w:space="0" w:color="auto"/>
        <w:left w:val="none" w:sz="0" w:space="0" w:color="auto"/>
        <w:bottom w:val="none" w:sz="0" w:space="0" w:color="auto"/>
        <w:right w:val="none" w:sz="0" w:space="0" w:color="auto"/>
      </w:divBdr>
      <w:divsChild>
        <w:div w:id="1987390950">
          <w:marLeft w:val="0"/>
          <w:marRight w:val="0"/>
          <w:marTop w:val="0"/>
          <w:marBottom w:val="0"/>
          <w:divBdr>
            <w:top w:val="none" w:sz="0" w:space="0" w:color="auto"/>
            <w:left w:val="none" w:sz="0" w:space="0" w:color="auto"/>
            <w:bottom w:val="none" w:sz="0" w:space="0" w:color="auto"/>
            <w:right w:val="none" w:sz="0" w:space="0" w:color="auto"/>
          </w:divBdr>
        </w:div>
        <w:div w:id="1768456080">
          <w:marLeft w:val="0"/>
          <w:marRight w:val="0"/>
          <w:marTop w:val="0"/>
          <w:marBottom w:val="0"/>
          <w:divBdr>
            <w:top w:val="none" w:sz="0" w:space="0" w:color="auto"/>
            <w:left w:val="none" w:sz="0" w:space="0" w:color="auto"/>
            <w:bottom w:val="none" w:sz="0" w:space="0" w:color="auto"/>
            <w:right w:val="none" w:sz="0" w:space="0" w:color="auto"/>
          </w:divBdr>
        </w:div>
        <w:div w:id="1684672413">
          <w:marLeft w:val="0"/>
          <w:marRight w:val="0"/>
          <w:marTop w:val="0"/>
          <w:marBottom w:val="0"/>
          <w:divBdr>
            <w:top w:val="none" w:sz="0" w:space="0" w:color="auto"/>
            <w:left w:val="none" w:sz="0" w:space="0" w:color="auto"/>
            <w:bottom w:val="none" w:sz="0" w:space="0" w:color="auto"/>
            <w:right w:val="none" w:sz="0" w:space="0" w:color="auto"/>
          </w:divBdr>
        </w:div>
      </w:divsChild>
    </w:div>
    <w:div w:id="276329249">
      <w:bodyDiv w:val="1"/>
      <w:marLeft w:val="0"/>
      <w:marRight w:val="0"/>
      <w:marTop w:val="0"/>
      <w:marBottom w:val="0"/>
      <w:divBdr>
        <w:top w:val="none" w:sz="0" w:space="0" w:color="auto"/>
        <w:left w:val="none" w:sz="0" w:space="0" w:color="auto"/>
        <w:bottom w:val="none" w:sz="0" w:space="0" w:color="auto"/>
        <w:right w:val="none" w:sz="0" w:space="0" w:color="auto"/>
      </w:divBdr>
    </w:div>
    <w:div w:id="740296071">
      <w:bodyDiv w:val="1"/>
      <w:marLeft w:val="0"/>
      <w:marRight w:val="0"/>
      <w:marTop w:val="0"/>
      <w:marBottom w:val="0"/>
      <w:divBdr>
        <w:top w:val="none" w:sz="0" w:space="0" w:color="auto"/>
        <w:left w:val="none" w:sz="0" w:space="0" w:color="auto"/>
        <w:bottom w:val="none" w:sz="0" w:space="0" w:color="auto"/>
        <w:right w:val="none" w:sz="0" w:space="0" w:color="auto"/>
      </w:divBdr>
      <w:divsChild>
        <w:div w:id="1792506791">
          <w:marLeft w:val="0"/>
          <w:marRight w:val="0"/>
          <w:marTop w:val="0"/>
          <w:marBottom w:val="0"/>
          <w:divBdr>
            <w:top w:val="none" w:sz="0" w:space="0" w:color="auto"/>
            <w:left w:val="none" w:sz="0" w:space="0" w:color="auto"/>
            <w:bottom w:val="none" w:sz="0" w:space="0" w:color="auto"/>
            <w:right w:val="none" w:sz="0" w:space="0" w:color="auto"/>
          </w:divBdr>
        </w:div>
        <w:div w:id="1387533990">
          <w:marLeft w:val="0"/>
          <w:marRight w:val="0"/>
          <w:marTop w:val="0"/>
          <w:marBottom w:val="0"/>
          <w:divBdr>
            <w:top w:val="none" w:sz="0" w:space="0" w:color="auto"/>
            <w:left w:val="none" w:sz="0" w:space="0" w:color="auto"/>
            <w:bottom w:val="none" w:sz="0" w:space="0" w:color="auto"/>
            <w:right w:val="none" w:sz="0" w:space="0" w:color="auto"/>
          </w:divBdr>
        </w:div>
        <w:div w:id="1893542032">
          <w:marLeft w:val="0"/>
          <w:marRight w:val="0"/>
          <w:marTop w:val="0"/>
          <w:marBottom w:val="0"/>
          <w:divBdr>
            <w:top w:val="none" w:sz="0" w:space="0" w:color="auto"/>
            <w:left w:val="none" w:sz="0" w:space="0" w:color="auto"/>
            <w:bottom w:val="none" w:sz="0" w:space="0" w:color="auto"/>
            <w:right w:val="none" w:sz="0" w:space="0" w:color="auto"/>
          </w:divBdr>
        </w:div>
      </w:divsChild>
    </w:div>
    <w:div w:id="1211530362">
      <w:bodyDiv w:val="1"/>
      <w:marLeft w:val="0"/>
      <w:marRight w:val="0"/>
      <w:marTop w:val="0"/>
      <w:marBottom w:val="0"/>
      <w:divBdr>
        <w:top w:val="none" w:sz="0" w:space="0" w:color="auto"/>
        <w:left w:val="none" w:sz="0" w:space="0" w:color="auto"/>
        <w:bottom w:val="none" w:sz="0" w:space="0" w:color="auto"/>
        <w:right w:val="none" w:sz="0" w:space="0" w:color="auto"/>
      </w:divBdr>
      <w:divsChild>
        <w:div w:id="250741830">
          <w:marLeft w:val="0"/>
          <w:marRight w:val="0"/>
          <w:marTop w:val="0"/>
          <w:marBottom w:val="0"/>
          <w:divBdr>
            <w:top w:val="none" w:sz="0" w:space="0" w:color="auto"/>
            <w:left w:val="none" w:sz="0" w:space="0" w:color="auto"/>
            <w:bottom w:val="none" w:sz="0" w:space="0" w:color="auto"/>
            <w:right w:val="none" w:sz="0" w:space="0" w:color="auto"/>
          </w:divBdr>
        </w:div>
        <w:div w:id="810319753">
          <w:marLeft w:val="0"/>
          <w:marRight w:val="0"/>
          <w:marTop w:val="0"/>
          <w:marBottom w:val="0"/>
          <w:divBdr>
            <w:top w:val="none" w:sz="0" w:space="0" w:color="auto"/>
            <w:left w:val="none" w:sz="0" w:space="0" w:color="auto"/>
            <w:bottom w:val="none" w:sz="0" w:space="0" w:color="auto"/>
            <w:right w:val="none" w:sz="0" w:space="0" w:color="auto"/>
          </w:divBdr>
        </w:div>
        <w:div w:id="1037851180">
          <w:marLeft w:val="0"/>
          <w:marRight w:val="0"/>
          <w:marTop w:val="0"/>
          <w:marBottom w:val="0"/>
          <w:divBdr>
            <w:top w:val="none" w:sz="0" w:space="0" w:color="auto"/>
            <w:left w:val="none" w:sz="0" w:space="0" w:color="auto"/>
            <w:bottom w:val="none" w:sz="0" w:space="0" w:color="auto"/>
            <w:right w:val="none" w:sz="0" w:space="0" w:color="auto"/>
          </w:divBdr>
        </w:div>
        <w:div w:id="1735162465">
          <w:marLeft w:val="0"/>
          <w:marRight w:val="0"/>
          <w:marTop w:val="0"/>
          <w:marBottom w:val="0"/>
          <w:divBdr>
            <w:top w:val="none" w:sz="0" w:space="0" w:color="auto"/>
            <w:left w:val="none" w:sz="0" w:space="0" w:color="auto"/>
            <w:bottom w:val="none" w:sz="0" w:space="0" w:color="auto"/>
            <w:right w:val="none" w:sz="0" w:space="0" w:color="auto"/>
          </w:divBdr>
        </w:div>
        <w:div w:id="1768574351">
          <w:marLeft w:val="0"/>
          <w:marRight w:val="0"/>
          <w:marTop w:val="0"/>
          <w:marBottom w:val="0"/>
          <w:divBdr>
            <w:top w:val="none" w:sz="0" w:space="0" w:color="auto"/>
            <w:left w:val="none" w:sz="0" w:space="0" w:color="auto"/>
            <w:bottom w:val="none" w:sz="0" w:space="0" w:color="auto"/>
            <w:right w:val="none" w:sz="0" w:space="0" w:color="auto"/>
          </w:divBdr>
        </w:div>
        <w:div w:id="1858501688">
          <w:marLeft w:val="0"/>
          <w:marRight w:val="0"/>
          <w:marTop w:val="0"/>
          <w:marBottom w:val="0"/>
          <w:divBdr>
            <w:top w:val="none" w:sz="0" w:space="0" w:color="auto"/>
            <w:left w:val="none" w:sz="0" w:space="0" w:color="auto"/>
            <w:bottom w:val="none" w:sz="0" w:space="0" w:color="auto"/>
            <w:right w:val="none" w:sz="0" w:space="0" w:color="auto"/>
          </w:divBdr>
        </w:div>
        <w:div w:id="2060548266">
          <w:marLeft w:val="0"/>
          <w:marRight w:val="0"/>
          <w:marTop w:val="0"/>
          <w:marBottom w:val="0"/>
          <w:divBdr>
            <w:top w:val="none" w:sz="0" w:space="0" w:color="auto"/>
            <w:left w:val="none" w:sz="0" w:space="0" w:color="auto"/>
            <w:bottom w:val="none" w:sz="0" w:space="0" w:color="auto"/>
            <w:right w:val="none" w:sz="0" w:space="0" w:color="auto"/>
          </w:divBdr>
        </w:div>
      </w:divsChild>
    </w:div>
    <w:div w:id="1462992582">
      <w:bodyDiv w:val="1"/>
      <w:marLeft w:val="0"/>
      <w:marRight w:val="0"/>
      <w:marTop w:val="0"/>
      <w:marBottom w:val="0"/>
      <w:divBdr>
        <w:top w:val="none" w:sz="0" w:space="0" w:color="auto"/>
        <w:left w:val="none" w:sz="0" w:space="0" w:color="auto"/>
        <w:bottom w:val="none" w:sz="0" w:space="0" w:color="auto"/>
        <w:right w:val="none" w:sz="0" w:space="0" w:color="auto"/>
      </w:divBdr>
    </w:div>
    <w:div w:id="1519780695">
      <w:bodyDiv w:val="1"/>
      <w:marLeft w:val="0"/>
      <w:marRight w:val="0"/>
      <w:marTop w:val="0"/>
      <w:marBottom w:val="0"/>
      <w:divBdr>
        <w:top w:val="none" w:sz="0" w:space="0" w:color="auto"/>
        <w:left w:val="none" w:sz="0" w:space="0" w:color="auto"/>
        <w:bottom w:val="none" w:sz="0" w:space="0" w:color="auto"/>
        <w:right w:val="none" w:sz="0" w:space="0" w:color="auto"/>
      </w:divBdr>
      <w:divsChild>
        <w:div w:id="1408768639">
          <w:marLeft w:val="0"/>
          <w:marRight w:val="0"/>
          <w:marTop w:val="0"/>
          <w:marBottom w:val="0"/>
          <w:divBdr>
            <w:top w:val="none" w:sz="0" w:space="0" w:color="auto"/>
            <w:left w:val="none" w:sz="0" w:space="0" w:color="auto"/>
            <w:bottom w:val="none" w:sz="0" w:space="0" w:color="auto"/>
            <w:right w:val="none" w:sz="0" w:space="0" w:color="auto"/>
          </w:divBdr>
        </w:div>
        <w:div w:id="2061124575">
          <w:marLeft w:val="0"/>
          <w:marRight w:val="0"/>
          <w:marTop w:val="0"/>
          <w:marBottom w:val="0"/>
          <w:divBdr>
            <w:top w:val="none" w:sz="0" w:space="0" w:color="auto"/>
            <w:left w:val="none" w:sz="0" w:space="0" w:color="auto"/>
            <w:bottom w:val="none" w:sz="0" w:space="0" w:color="auto"/>
            <w:right w:val="none" w:sz="0" w:space="0" w:color="auto"/>
          </w:divBdr>
        </w:div>
      </w:divsChild>
    </w:div>
    <w:div w:id="1599681408">
      <w:bodyDiv w:val="1"/>
      <w:marLeft w:val="0"/>
      <w:marRight w:val="0"/>
      <w:marTop w:val="0"/>
      <w:marBottom w:val="0"/>
      <w:divBdr>
        <w:top w:val="none" w:sz="0" w:space="0" w:color="auto"/>
        <w:left w:val="none" w:sz="0" w:space="0" w:color="auto"/>
        <w:bottom w:val="none" w:sz="0" w:space="0" w:color="auto"/>
        <w:right w:val="none" w:sz="0" w:space="0" w:color="auto"/>
      </w:divBdr>
    </w:div>
    <w:div w:id="1642032633">
      <w:bodyDiv w:val="1"/>
      <w:marLeft w:val="0"/>
      <w:marRight w:val="0"/>
      <w:marTop w:val="0"/>
      <w:marBottom w:val="0"/>
      <w:divBdr>
        <w:top w:val="none" w:sz="0" w:space="0" w:color="auto"/>
        <w:left w:val="none" w:sz="0" w:space="0" w:color="auto"/>
        <w:bottom w:val="none" w:sz="0" w:space="0" w:color="auto"/>
        <w:right w:val="none" w:sz="0" w:space="0" w:color="auto"/>
      </w:divBdr>
    </w:div>
    <w:div w:id="1659920116">
      <w:bodyDiv w:val="1"/>
      <w:marLeft w:val="0"/>
      <w:marRight w:val="0"/>
      <w:marTop w:val="0"/>
      <w:marBottom w:val="0"/>
      <w:divBdr>
        <w:top w:val="none" w:sz="0" w:space="0" w:color="auto"/>
        <w:left w:val="none" w:sz="0" w:space="0" w:color="auto"/>
        <w:bottom w:val="none" w:sz="0" w:space="0" w:color="auto"/>
        <w:right w:val="none" w:sz="0" w:space="0" w:color="auto"/>
      </w:divBdr>
    </w:div>
    <w:div w:id="1914781472">
      <w:bodyDiv w:val="1"/>
      <w:marLeft w:val="0"/>
      <w:marRight w:val="0"/>
      <w:marTop w:val="0"/>
      <w:marBottom w:val="0"/>
      <w:divBdr>
        <w:top w:val="none" w:sz="0" w:space="0" w:color="auto"/>
        <w:left w:val="none" w:sz="0" w:space="0" w:color="auto"/>
        <w:bottom w:val="none" w:sz="0" w:space="0" w:color="auto"/>
        <w:right w:val="none" w:sz="0" w:space="0" w:color="auto"/>
      </w:divBdr>
    </w:div>
    <w:div w:id="2004622959">
      <w:bodyDiv w:val="1"/>
      <w:marLeft w:val="0"/>
      <w:marRight w:val="0"/>
      <w:marTop w:val="0"/>
      <w:marBottom w:val="0"/>
      <w:divBdr>
        <w:top w:val="none" w:sz="0" w:space="0" w:color="auto"/>
        <w:left w:val="none" w:sz="0" w:space="0" w:color="auto"/>
        <w:bottom w:val="none" w:sz="0" w:space="0" w:color="auto"/>
        <w:right w:val="none" w:sz="0" w:space="0" w:color="auto"/>
      </w:divBdr>
      <w:divsChild>
        <w:div w:id="642924348">
          <w:marLeft w:val="0"/>
          <w:marRight w:val="0"/>
          <w:marTop w:val="0"/>
          <w:marBottom w:val="0"/>
          <w:divBdr>
            <w:top w:val="none" w:sz="0" w:space="0" w:color="auto"/>
            <w:left w:val="none" w:sz="0" w:space="0" w:color="auto"/>
            <w:bottom w:val="none" w:sz="0" w:space="0" w:color="auto"/>
            <w:right w:val="none" w:sz="0" w:space="0" w:color="auto"/>
          </w:divBdr>
        </w:div>
        <w:div w:id="2133791033">
          <w:marLeft w:val="0"/>
          <w:marRight w:val="0"/>
          <w:marTop w:val="0"/>
          <w:marBottom w:val="0"/>
          <w:divBdr>
            <w:top w:val="none" w:sz="0" w:space="0" w:color="auto"/>
            <w:left w:val="none" w:sz="0" w:space="0" w:color="auto"/>
            <w:bottom w:val="none" w:sz="0" w:space="0" w:color="auto"/>
            <w:right w:val="none" w:sz="0" w:space="0" w:color="auto"/>
          </w:divBdr>
        </w:div>
        <w:div w:id="1384669301">
          <w:marLeft w:val="0"/>
          <w:marRight w:val="0"/>
          <w:marTop w:val="0"/>
          <w:marBottom w:val="0"/>
          <w:divBdr>
            <w:top w:val="none" w:sz="0" w:space="0" w:color="auto"/>
            <w:left w:val="none" w:sz="0" w:space="0" w:color="auto"/>
            <w:bottom w:val="none" w:sz="0" w:space="0" w:color="auto"/>
            <w:right w:val="none" w:sz="0" w:space="0" w:color="auto"/>
          </w:divBdr>
        </w:div>
        <w:div w:id="2078896725">
          <w:marLeft w:val="0"/>
          <w:marRight w:val="0"/>
          <w:marTop w:val="0"/>
          <w:marBottom w:val="0"/>
          <w:divBdr>
            <w:top w:val="none" w:sz="0" w:space="0" w:color="auto"/>
            <w:left w:val="none" w:sz="0" w:space="0" w:color="auto"/>
            <w:bottom w:val="none" w:sz="0" w:space="0" w:color="auto"/>
            <w:right w:val="none" w:sz="0" w:space="0" w:color="auto"/>
          </w:divBdr>
        </w:div>
        <w:div w:id="1500340364">
          <w:marLeft w:val="0"/>
          <w:marRight w:val="0"/>
          <w:marTop w:val="0"/>
          <w:marBottom w:val="0"/>
          <w:divBdr>
            <w:top w:val="none" w:sz="0" w:space="0" w:color="auto"/>
            <w:left w:val="none" w:sz="0" w:space="0" w:color="auto"/>
            <w:bottom w:val="none" w:sz="0" w:space="0" w:color="auto"/>
            <w:right w:val="none" w:sz="0" w:space="0" w:color="auto"/>
          </w:divBdr>
        </w:div>
      </w:divsChild>
    </w:div>
    <w:div w:id="2127120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bench</dc:creator>
  <cp:lastModifiedBy>Callum Littlemore</cp:lastModifiedBy>
  <cp:revision>3</cp:revision>
  <dcterms:created xsi:type="dcterms:W3CDTF">2019-03-06T15:03:00Z</dcterms:created>
  <dcterms:modified xsi:type="dcterms:W3CDTF">2019-03-06T15:05:00Z</dcterms:modified>
</cp:coreProperties>
</file>