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C190" w14:textId="77777777" w:rsidR="00FE2BA8" w:rsidRDefault="00FE2BA8" w:rsidP="008E053C">
      <w:pPr>
        <w:rPr>
          <w:b/>
          <w:bCs/>
          <w:sz w:val="28"/>
          <w:szCs w:val="28"/>
        </w:rPr>
      </w:pPr>
    </w:p>
    <w:p w14:paraId="07DAD16F" w14:textId="24D20EF0" w:rsidR="003943EF" w:rsidRPr="008E6862" w:rsidRDefault="003943EF" w:rsidP="008E053C">
      <w:pPr>
        <w:rPr>
          <w:b/>
          <w:bCs/>
          <w:sz w:val="28"/>
          <w:szCs w:val="28"/>
        </w:rPr>
      </w:pPr>
      <w:r w:rsidRPr="008E6862">
        <w:rPr>
          <w:b/>
          <w:bCs/>
          <w:sz w:val="28"/>
          <w:szCs w:val="28"/>
        </w:rPr>
        <w:t>Vote for Health | 2026 General Election Campaign</w:t>
      </w:r>
    </w:p>
    <w:p w14:paraId="78FE299D" w14:textId="252300EF" w:rsidR="00B06E25" w:rsidRPr="008E6862" w:rsidRDefault="00B06E25" w:rsidP="00B06E25">
      <w:pPr>
        <w:rPr>
          <w:b/>
          <w:bCs/>
          <w:i/>
          <w:iCs/>
          <w:sz w:val="28"/>
          <w:szCs w:val="28"/>
        </w:rPr>
      </w:pPr>
      <w:r w:rsidRPr="008E6862">
        <w:rPr>
          <w:b/>
          <w:bCs/>
          <w:i/>
          <w:iCs/>
          <w:sz w:val="28"/>
          <w:szCs w:val="28"/>
        </w:rPr>
        <w:t xml:space="preserve">LOC Chair and </w:t>
      </w:r>
      <w:r w:rsidRPr="008E6862">
        <w:rPr>
          <w:b/>
          <w:bCs/>
          <w:i/>
          <w:iCs/>
          <w:sz w:val="28"/>
          <w:szCs w:val="28"/>
        </w:rPr>
        <w:t xml:space="preserve">Organiser </w:t>
      </w:r>
      <w:r w:rsidRPr="008E6862">
        <w:rPr>
          <w:b/>
          <w:bCs/>
          <w:i/>
          <w:iCs/>
          <w:sz w:val="28"/>
          <w:szCs w:val="28"/>
        </w:rPr>
        <w:t>Campaign Pack</w:t>
      </w:r>
    </w:p>
    <w:p w14:paraId="28A5BADB" w14:textId="77777777" w:rsidR="00B06E25" w:rsidRPr="00535826" w:rsidRDefault="00B06E25" w:rsidP="008E053C">
      <w:pPr>
        <w:rPr>
          <w:b/>
          <w:bCs/>
        </w:rPr>
      </w:pPr>
    </w:p>
    <w:p w14:paraId="7705711B" w14:textId="1F3C1F21" w:rsidR="00FA32C2" w:rsidRPr="00535826" w:rsidRDefault="00FA32C2" w:rsidP="008E053C">
      <w:r w:rsidRPr="00535826">
        <w:t xml:space="preserve">This pack gives you </w:t>
      </w:r>
      <w:r w:rsidR="008676FC" w:rsidRPr="00535826">
        <w:t xml:space="preserve">the information that you need to get involved with the election campaign in your </w:t>
      </w:r>
      <w:r w:rsidR="001D555A">
        <w:t xml:space="preserve">local organising groups. </w:t>
      </w:r>
      <w:r w:rsidR="009157D7" w:rsidRPr="00535826">
        <w:t xml:space="preserve"> </w:t>
      </w:r>
    </w:p>
    <w:p w14:paraId="628153FA" w14:textId="43D0049A" w:rsidR="009157D7" w:rsidRPr="00535826" w:rsidRDefault="009157D7" w:rsidP="008E053C">
      <w:r w:rsidRPr="00535826">
        <w:t xml:space="preserve">What’s inside: </w:t>
      </w:r>
    </w:p>
    <w:p w14:paraId="16AAD05B" w14:textId="10FCA366" w:rsidR="009157D7" w:rsidRPr="00535826" w:rsidRDefault="009157D7" w:rsidP="009157D7">
      <w:pPr>
        <w:pStyle w:val="ListParagraph"/>
        <w:numPr>
          <w:ilvl w:val="0"/>
          <w:numId w:val="7"/>
        </w:numPr>
      </w:pPr>
      <w:r w:rsidRPr="00535826">
        <w:t>Why this election matters for health</w:t>
      </w:r>
    </w:p>
    <w:p w14:paraId="15BC9F2E" w14:textId="0389AA27" w:rsidR="009157D7" w:rsidRPr="00535826" w:rsidRDefault="009157D7" w:rsidP="009157D7">
      <w:pPr>
        <w:pStyle w:val="ListParagraph"/>
        <w:numPr>
          <w:ilvl w:val="0"/>
          <w:numId w:val="7"/>
        </w:numPr>
      </w:pPr>
      <w:r w:rsidRPr="00535826">
        <w:t>NZNO demands</w:t>
      </w:r>
    </w:p>
    <w:p w14:paraId="3CB93DC9" w14:textId="1AA2E02D" w:rsidR="00E13058" w:rsidRDefault="00E13058" w:rsidP="009157D7">
      <w:pPr>
        <w:pStyle w:val="ListParagraph"/>
        <w:numPr>
          <w:ilvl w:val="0"/>
          <w:numId w:val="7"/>
        </w:numPr>
      </w:pPr>
      <w:r>
        <w:t>Role of local organising groups</w:t>
      </w:r>
    </w:p>
    <w:p w14:paraId="72D730B2" w14:textId="4BF2CD42" w:rsidR="009157D7" w:rsidRDefault="00391376" w:rsidP="009157D7">
      <w:pPr>
        <w:pStyle w:val="ListParagraph"/>
        <w:numPr>
          <w:ilvl w:val="0"/>
          <w:numId w:val="7"/>
        </w:numPr>
      </w:pPr>
      <w:r w:rsidRPr="00535826">
        <w:t xml:space="preserve">How to </w:t>
      </w:r>
      <w:proofErr w:type="gramStart"/>
      <w:r w:rsidRPr="00535826">
        <w:t>take action</w:t>
      </w:r>
      <w:proofErr w:type="gramEnd"/>
    </w:p>
    <w:p w14:paraId="3F8B644B" w14:textId="55FBDC1B" w:rsidR="001D555A" w:rsidRPr="00535826" w:rsidRDefault="001D555A" w:rsidP="009157D7">
      <w:pPr>
        <w:pStyle w:val="ListParagraph"/>
        <w:numPr>
          <w:ilvl w:val="0"/>
          <w:numId w:val="7"/>
        </w:numPr>
      </w:pPr>
      <w:r>
        <w:t>NZNO demands – in detail</w:t>
      </w:r>
    </w:p>
    <w:p w14:paraId="44D975FD" w14:textId="77777777" w:rsidR="00535826" w:rsidRPr="00535826" w:rsidRDefault="00535826" w:rsidP="00535826"/>
    <w:p w14:paraId="3C8F2E0E" w14:textId="31F21351" w:rsidR="00535826" w:rsidRPr="00773E5A" w:rsidRDefault="00535826" w:rsidP="00535826">
      <w:pPr>
        <w:rPr>
          <w:b/>
          <w:bCs/>
          <w:sz w:val="28"/>
          <w:szCs w:val="28"/>
          <w:u w:val="single"/>
        </w:rPr>
      </w:pPr>
      <w:r w:rsidRPr="00773E5A">
        <w:rPr>
          <w:b/>
          <w:bCs/>
          <w:sz w:val="28"/>
          <w:szCs w:val="28"/>
          <w:u w:val="single"/>
        </w:rPr>
        <w:t>Why this election matters</w:t>
      </w:r>
    </w:p>
    <w:p w14:paraId="77B046C6" w14:textId="58FD3BF4" w:rsidR="005314C1" w:rsidRPr="00535826" w:rsidRDefault="00247580" w:rsidP="00391376">
      <w:r w:rsidRPr="00535826">
        <w:t>The 2026 General Election is fast approaching and it’s an election that is going to be centred on health. Over the last 3 years you have been leading NZNO into a new reality where we now speak, as a collective, as the lead voice in health.</w:t>
      </w:r>
      <w:r w:rsidR="005314C1" w:rsidRPr="00535826">
        <w:t xml:space="preserve"> It’s the collective that gives us the power to demand change and demand to be listened to this election. </w:t>
      </w:r>
    </w:p>
    <w:p w14:paraId="2DDFEAF0" w14:textId="0DF15F1D" w:rsidR="005314C1" w:rsidRPr="00535826" w:rsidRDefault="0060224D" w:rsidP="00391376">
      <w:r w:rsidRPr="00535826">
        <w:t xml:space="preserve">New Zealanders need and deserve a quality public health system. </w:t>
      </w:r>
      <w:r w:rsidR="00907757" w:rsidRPr="00535826">
        <w:t xml:space="preserve">Our health services are </w:t>
      </w:r>
      <w:proofErr w:type="gramStart"/>
      <w:r w:rsidR="00907757" w:rsidRPr="00535826">
        <w:t>overwhelmed</w:t>
      </w:r>
      <w:proofErr w:type="gramEnd"/>
      <w:r w:rsidR="00307C05" w:rsidRPr="00535826">
        <w:t xml:space="preserve"> and our primary care, aged care and mental health services are struggling to meet the demand in the community. </w:t>
      </w:r>
    </w:p>
    <w:p w14:paraId="33F4677E" w14:textId="57A784EA" w:rsidR="00773E5A" w:rsidRDefault="00307C05" w:rsidP="00773E5A">
      <w:pPr>
        <w:spacing w:before="240"/>
      </w:pPr>
      <w:r w:rsidRPr="00535826">
        <w:t xml:space="preserve">This election, we need to keep the focus on health. We need all local communities to be questioning why they don’t have access to certain </w:t>
      </w:r>
      <w:proofErr w:type="gramStart"/>
      <w:r w:rsidRPr="00535826">
        <w:t>services,</w:t>
      </w:r>
      <w:proofErr w:type="gramEnd"/>
      <w:r w:rsidRPr="00535826">
        <w:t xml:space="preserve"> we need people with whānau in aged care to be questioning why they are understaffed, </w:t>
      </w:r>
      <w:r w:rsidR="00AD0F8A" w:rsidRPr="00535826">
        <w:t>we need our communities to stand up and demand high- quality public health services</w:t>
      </w:r>
      <w:r w:rsidR="00490967" w:rsidRPr="00535826">
        <w:t xml:space="preserve">. </w:t>
      </w:r>
    </w:p>
    <w:p w14:paraId="46AAD7B0" w14:textId="77777777" w:rsidR="00773E5A" w:rsidRDefault="00773E5A" w:rsidP="00773E5A">
      <w:pPr>
        <w:spacing w:before="240" w:after="0"/>
      </w:pPr>
    </w:p>
    <w:p w14:paraId="40A7B7D6" w14:textId="232146FE" w:rsidR="00773E5A" w:rsidRPr="00773E5A" w:rsidRDefault="00535826" w:rsidP="00535826">
      <w:pPr>
        <w:spacing w:after="0" w:line="360" w:lineRule="auto"/>
        <w:rPr>
          <w:b/>
          <w:bCs/>
          <w:sz w:val="10"/>
          <w:szCs w:val="10"/>
        </w:rPr>
      </w:pPr>
      <w:r w:rsidRPr="00773E5A">
        <w:rPr>
          <w:b/>
          <w:bCs/>
          <w:sz w:val="28"/>
          <w:szCs w:val="28"/>
          <w:u w:val="single"/>
        </w:rPr>
        <w:t>NZNO demands</w:t>
      </w:r>
      <w:r w:rsidRPr="00773E5A">
        <w:rPr>
          <w:b/>
          <w:bCs/>
          <w:u w:val="single"/>
        </w:rPr>
        <w:t xml:space="preserve">: </w:t>
      </w:r>
    </w:p>
    <w:p w14:paraId="15D06462" w14:textId="3CCE2755" w:rsidR="00535826" w:rsidRDefault="00773E5A" w:rsidP="00535826">
      <w:pPr>
        <w:spacing w:after="0" w:line="360" w:lineRule="auto"/>
        <w:rPr>
          <w:b/>
          <w:bCs/>
        </w:rPr>
      </w:pPr>
      <w:r>
        <w:rPr>
          <w:b/>
          <w:bCs/>
        </w:rPr>
        <w:t xml:space="preserve">1. </w:t>
      </w:r>
      <w:r w:rsidR="00FE2BA8">
        <w:rPr>
          <w:b/>
          <w:bCs/>
        </w:rPr>
        <w:t xml:space="preserve">Honour </w:t>
      </w:r>
      <w:proofErr w:type="spellStart"/>
      <w:r w:rsidR="00FE2BA8">
        <w:rPr>
          <w:b/>
          <w:bCs/>
        </w:rPr>
        <w:t>Te</w:t>
      </w:r>
      <w:proofErr w:type="spellEnd"/>
      <w:r w:rsidR="00FE2BA8">
        <w:rPr>
          <w:b/>
          <w:bCs/>
        </w:rPr>
        <w:t xml:space="preserve"> Tiriti</w:t>
      </w:r>
    </w:p>
    <w:p w14:paraId="4C9A80BF" w14:textId="400361C2" w:rsidR="00FE2BA8" w:rsidRDefault="00FE2BA8" w:rsidP="00535826">
      <w:pPr>
        <w:spacing w:after="0" w:line="360" w:lineRule="auto"/>
        <w:rPr>
          <w:b/>
          <w:bCs/>
        </w:rPr>
      </w:pPr>
      <w:r>
        <w:rPr>
          <w:b/>
          <w:bCs/>
        </w:rPr>
        <w:t>2. Fix the crisis in primary heath</w:t>
      </w:r>
    </w:p>
    <w:p w14:paraId="4FD41A4D" w14:textId="12810CE1" w:rsidR="00FE2BA8" w:rsidRDefault="00FE2BA8" w:rsidP="00535826">
      <w:pPr>
        <w:spacing w:after="0" w:line="360" w:lineRule="auto"/>
        <w:rPr>
          <w:b/>
          <w:bCs/>
        </w:rPr>
      </w:pPr>
      <w:r>
        <w:rPr>
          <w:b/>
          <w:bCs/>
        </w:rPr>
        <w:t>3. Stop privatisation</w:t>
      </w:r>
    </w:p>
    <w:p w14:paraId="1F89A016" w14:textId="24B5C23E" w:rsidR="00FE2BA8" w:rsidRDefault="00FE2BA8" w:rsidP="00535826">
      <w:pPr>
        <w:spacing w:after="0" w:line="360" w:lineRule="auto"/>
        <w:rPr>
          <w:b/>
          <w:bCs/>
        </w:rPr>
      </w:pPr>
      <w:r>
        <w:rPr>
          <w:b/>
          <w:bCs/>
        </w:rPr>
        <w:t>4. Fund and staff the health system to meet patient need</w:t>
      </w:r>
    </w:p>
    <w:p w14:paraId="3A7829B8" w14:textId="77777777" w:rsidR="00773E5A" w:rsidRPr="00535826" w:rsidRDefault="00773E5A" w:rsidP="00535826">
      <w:pPr>
        <w:spacing w:after="0" w:line="360" w:lineRule="auto"/>
        <w:rPr>
          <w:b/>
          <w:bCs/>
        </w:rPr>
      </w:pPr>
    </w:p>
    <w:p w14:paraId="41D258ED" w14:textId="26A0CC81" w:rsidR="00736166" w:rsidRPr="00773E5A" w:rsidRDefault="00E13058" w:rsidP="00391376">
      <w:pPr>
        <w:rPr>
          <w:b/>
          <w:bCs/>
          <w:sz w:val="28"/>
          <w:szCs w:val="28"/>
          <w:u w:val="single"/>
        </w:rPr>
      </w:pPr>
      <w:r w:rsidRPr="00773E5A">
        <w:rPr>
          <w:b/>
          <w:bCs/>
          <w:sz w:val="28"/>
          <w:szCs w:val="28"/>
          <w:u w:val="single"/>
        </w:rPr>
        <w:lastRenderedPageBreak/>
        <w:t>Role of Local Organising Groups</w:t>
      </w:r>
    </w:p>
    <w:p w14:paraId="15E29339" w14:textId="607B1E22" w:rsidR="00F27186" w:rsidRDefault="00F27186" w:rsidP="00F27186">
      <w:r>
        <w:t xml:space="preserve">This isn't a national campaign being handed down to you </w:t>
      </w:r>
      <w:r>
        <w:t>-</w:t>
      </w:r>
      <w:r>
        <w:t xml:space="preserve"> it's yours to shape. We want you to identify a health challenge that's widely</w:t>
      </w:r>
      <w:r>
        <w:t xml:space="preserve"> and deeply</w:t>
      </w:r>
      <w:r>
        <w:t xml:space="preserve"> felt in your local </w:t>
      </w:r>
      <w:proofErr w:type="gramStart"/>
      <w:r>
        <w:t>community, or</w:t>
      </w:r>
      <w:proofErr w:type="gramEnd"/>
      <w:r>
        <w:t xml:space="preserve"> build an action around one of the NZNO election demands, and make it your own.</w:t>
      </w:r>
    </w:p>
    <w:p w14:paraId="3036AB54" w14:textId="77777777" w:rsidR="00F27186" w:rsidRDefault="00F27186" w:rsidP="00F27186">
      <w:r>
        <w:t>The election demands are deliberately broad, so that every Local Organising Group can see themselves in these issues and pick up the one that matters most where you are.</w:t>
      </w:r>
    </w:p>
    <w:p w14:paraId="1FFC3FA6" w14:textId="77777777" w:rsidR="00F27186" w:rsidRDefault="00F27186" w:rsidP="00F27186">
      <w:r>
        <w:t xml:space="preserve">For example: Take the demand "Fund and staff health services to meet patient need." One group might </w:t>
      </w:r>
      <w:proofErr w:type="gramStart"/>
      <w:r>
        <w:t>hone in on</w:t>
      </w:r>
      <w:proofErr w:type="gramEnd"/>
      <w:r>
        <w:t xml:space="preserve"> understaffing in their local ED. Another might focus on the lack of access to mental health services in their community.</w:t>
      </w:r>
    </w:p>
    <w:p w14:paraId="3C578324" w14:textId="301ECB9B" w:rsidR="00F27186" w:rsidRDefault="00F27186" w:rsidP="00F27186">
      <w:r>
        <w:t>It’s the s</w:t>
      </w:r>
      <w:r>
        <w:t>ame demand</w:t>
      </w:r>
      <w:r>
        <w:t xml:space="preserve"> but a different </w:t>
      </w:r>
      <w:r>
        <w:t xml:space="preserve">local fight </w:t>
      </w:r>
      <w:r>
        <w:t>-</w:t>
      </w:r>
      <w:r>
        <w:t xml:space="preserve"> because you know your community better than anyone else does.</w:t>
      </w:r>
    </w:p>
    <w:p w14:paraId="340C6115" w14:textId="044EDCD1" w:rsidR="00D9153D" w:rsidRDefault="00F27186" w:rsidP="00F27186">
      <w:r>
        <w:t>This is your campaign to lead. Choose the issue. Choose the action. Make it count where you are.</w:t>
      </w:r>
    </w:p>
    <w:p w14:paraId="2FBBDDAA" w14:textId="28739F8F" w:rsidR="00D9153D" w:rsidRPr="00773E5A" w:rsidRDefault="00D9153D" w:rsidP="00391376">
      <w:pPr>
        <w:rPr>
          <w:b/>
          <w:bCs/>
          <w:i/>
          <w:iCs/>
        </w:rPr>
      </w:pPr>
      <w:r w:rsidRPr="00773E5A">
        <w:rPr>
          <w:b/>
          <w:bCs/>
          <w:i/>
          <w:iCs/>
        </w:rPr>
        <w:t>Step 1: Identify your local issues</w:t>
      </w:r>
    </w:p>
    <w:p w14:paraId="6C4E98BB" w14:textId="1C6F2972" w:rsidR="00C071A1" w:rsidRDefault="00C071A1" w:rsidP="00391376">
      <w:r>
        <w:t>The first step is to identify with your LOC what is the issue or issues you want to campaign on</w:t>
      </w:r>
      <w:r w:rsidR="00D9153D">
        <w:t xml:space="preserve">. </w:t>
      </w:r>
      <w:r w:rsidR="00F27186">
        <w:t xml:space="preserve">If you don’t already have a </w:t>
      </w:r>
      <w:proofErr w:type="gramStart"/>
      <w:r w:rsidR="004D6F35">
        <w:t>campaign</w:t>
      </w:r>
      <w:proofErr w:type="gramEnd"/>
      <w:r w:rsidR="004D6F35">
        <w:t xml:space="preserve"> ask identified, work through the questions below. </w:t>
      </w:r>
      <w:r w:rsidR="00F27186">
        <w:t xml:space="preserve">  </w:t>
      </w:r>
    </w:p>
    <w:p w14:paraId="654175DA" w14:textId="77777777" w:rsidR="00A2232F" w:rsidRDefault="00A2232F">
      <w:pPr>
        <w:rPr>
          <w:b/>
          <w:bCs/>
          <w:i/>
          <w:iCs/>
        </w:rPr>
      </w:pPr>
      <w:r>
        <w:rPr>
          <w:b/>
          <w:bCs/>
          <w:i/>
          <w:iCs/>
        </w:rPr>
        <w:br w:type="page"/>
      </w:r>
    </w:p>
    <w:p w14:paraId="50E57C53" w14:textId="548504C4" w:rsidR="00A2232F" w:rsidRPr="00A2232F" w:rsidRDefault="00A2232F" w:rsidP="00A2232F">
      <w:pPr>
        <w:spacing w:after="200"/>
        <w:rPr>
          <w:b/>
          <w:bCs/>
          <w:i/>
          <w:iCs/>
          <w:sz w:val="28"/>
          <w:szCs w:val="28"/>
        </w:rPr>
      </w:pPr>
      <w:r w:rsidRPr="00A2232F">
        <w:rPr>
          <w:b/>
          <w:bCs/>
          <w:i/>
          <w:iCs/>
          <w:sz w:val="28"/>
          <w:szCs w:val="28"/>
        </w:rPr>
        <w:lastRenderedPageBreak/>
        <w:t xml:space="preserve">Election Demands </w:t>
      </w:r>
      <w:r w:rsidR="00B178F9">
        <w:rPr>
          <w:b/>
          <w:bCs/>
          <w:i/>
          <w:iCs/>
          <w:sz w:val="28"/>
          <w:szCs w:val="28"/>
        </w:rPr>
        <w:t xml:space="preserve">&amp; </w:t>
      </w:r>
      <w:r w:rsidRPr="00A2232F">
        <w:rPr>
          <w:b/>
          <w:bCs/>
          <w:i/>
          <w:iCs/>
          <w:sz w:val="28"/>
          <w:szCs w:val="28"/>
        </w:rPr>
        <w:t xml:space="preserve">Local Health Issues </w:t>
      </w:r>
    </w:p>
    <w:p w14:paraId="46B79A77" w14:textId="77777777" w:rsidR="00065A9C" w:rsidRDefault="00A2232F" w:rsidP="00B221C5">
      <w:pPr>
        <w:spacing w:after="200"/>
      </w:pPr>
      <w:r>
        <w:t xml:space="preserve">Purpose: work through this as a group to land on one clear, local health ask you </w:t>
      </w:r>
      <w:r w:rsidR="00B221C5">
        <w:t xml:space="preserve">can campaign around in the 2026 election. </w:t>
      </w:r>
    </w:p>
    <w:p w14:paraId="45305B7E" w14:textId="01EF4AF7" w:rsidR="00D242EC" w:rsidRDefault="00B221C5" w:rsidP="00B221C5">
      <w:pPr>
        <w:spacing w:after="200"/>
      </w:pPr>
      <w:r>
        <w:t>This can</w:t>
      </w:r>
      <w:r w:rsidR="00BF6562">
        <w:t xml:space="preserve"> also</w:t>
      </w:r>
      <w:r>
        <w:t xml:space="preserve"> </w:t>
      </w:r>
      <w:r w:rsidR="00065A9C">
        <w:t xml:space="preserve">be one of the NZNO election demands but applied to your region. </w:t>
      </w:r>
    </w:p>
    <w:tbl>
      <w:tblPr>
        <w:tblStyle w:val="TableGrid"/>
        <w:tblW w:w="9067" w:type="dxa"/>
        <w:tblLook w:val="04A0" w:firstRow="1" w:lastRow="0" w:firstColumn="1" w:lastColumn="0" w:noHBand="0" w:noVBand="1"/>
      </w:tblPr>
      <w:tblGrid>
        <w:gridCol w:w="9067"/>
      </w:tblGrid>
      <w:tr w:rsidR="00D242EC" w14:paraId="5215067D" w14:textId="77777777" w:rsidTr="00D242EC">
        <w:tc>
          <w:tcPr>
            <w:tcW w:w="9067" w:type="dxa"/>
          </w:tcPr>
          <w:p w14:paraId="0D93ACD1" w14:textId="4D265676" w:rsidR="00D242EC" w:rsidRPr="00052466" w:rsidRDefault="00D242EC" w:rsidP="00D242EC">
            <w:pPr>
              <w:spacing w:after="200"/>
              <w:rPr>
                <w:b/>
                <w:bCs/>
              </w:rPr>
            </w:pPr>
            <w:r w:rsidRPr="00052466">
              <w:rPr>
                <w:b/>
                <w:bCs/>
              </w:rPr>
              <w:t>Step 1 - Identify Local Issues</w:t>
            </w:r>
            <w:r w:rsidR="00B95401">
              <w:rPr>
                <w:b/>
                <w:bCs/>
              </w:rPr>
              <w:t xml:space="preserve"> (</w:t>
            </w:r>
            <w:r w:rsidR="00684CDE">
              <w:rPr>
                <w:b/>
                <w:bCs/>
              </w:rPr>
              <w:t>5 mins)</w:t>
            </w:r>
          </w:p>
          <w:p w14:paraId="75597FC0" w14:textId="77777777" w:rsidR="00D242EC" w:rsidRPr="00D242EC" w:rsidRDefault="00D242EC" w:rsidP="00D242EC">
            <w:pPr>
              <w:spacing w:after="200"/>
              <w:rPr>
                <w:b/>
                <w:bCs/>
                <w:i/>
                <w:iCs/>
              </w:rPr>
            </w:pPr>
            <w:r w:rsidRPr="00D242EC">
              <w:rPr>
                <w:b/>
                <w:bCs/>
                <w:i/>
                <w:iCs/>
              </w:rPr>
              <w:t xml:space="preserve">Question: What </w:t>
            </w:r>
            <w:proofErr w:type="gramStart"/>
            <w:r w:rsidRPr="00D242EC">
              <w:rPr>
                <w:b/>
                <w:bCs/>
                <w:i/>
                <w:iCs/>
              </w:rPr>
              <w:t>are</w:t>
            </w:r>
            <w:proofErr w:type="gramEnd"/>
            <w:r w:rsidRPr="00D242EC">
              <w:rPr>
                <w:b/>
                <w:bCs/>
                <w:i/>
                <w:iCs/>
              </w:rPr>
              <w:t xml:space="preserve"> the biggest health-related issues people in your community face today?</w:t>
            </w:r>
          </w:p>
          <w:p w14:paraId="5A879494" w14:textId="3F275920" w:rsidR="00684CDE" w:rsidRDefault="00D242EC" w:rsidP="00D242EC">
            <w:pPr>
              <w:spacing w:after="200"/>
            </w:pPr>
            <w:r>
              <w:t xml:space="preserve">Prompt: Think about everyday struggles in healthcare </w:t>
            </w:r>
            <w:r>
              <w:t>-</w:t>
            </w:r>
            <w:r>
              <w:t xml:space="preserve"> draw on your experience working in healthcare, and your experience as a patient accessing healthcare. What's a widely and deeply felt issue in your community?</w:t>
            </w:r>
          </w:p>
          <w:p w14:paraId="181E1EBA" w14:textId="5CE6C4D7" w:rsidR="00E13113" w:rsidRDefault="00E13113" w:rsidP="00D242EC">
            <w:pPr>
              <w:spacing w:after="200"/>
            </w:pPr>
            <w:r>
              <w:t xml:space="preserve">Are their essential health services your community struggles to access? </w:t>
            </w:r>
            <w:r>
              <w:t>This could include mental health support, urgent care, primary care, aged care, or Kaupapa Māori services.</w:t>
            </w:r>
          </w:p>
          <w:p w14:paraId="22701827" w14:textId="77777777" w:rsidR="00D242EC" w:rsidRDefault="00D242EC" w:rsidP="00D242EC">
            <w:pPr>
              <w:spacing w:after="200"/>
            </w:pPr>
            <w:r>
              <w:t>List your issues here:</w:t>
            </w:r>
          </w:p>
          <w:p w14:paraId="415B5627" w14:textId="77777777" w:rsidR="00D242EC" w:rsidRDefault="00D242EC" w:rsidP="00D242EC">
            <w:pPr>
              <w:spacing w:after="200"/>
              <w:ind w:firstLine="720"/>
            </w:pPr>
            <w:r>
              <w:t xml:space="preserve">1. </w:t>
            </w:r>
          </w:p>
          <w:p w14:paraId="6804E2AB" w14:textId="77777777" w:rsidR="00D242EC" w:rsidRDefault="00D242EC" w:rsidP="00D242EC">
            <w:pPr>
              <w:spacing w:after="200"/>
              <w:ind w:firstLine="720"/>
            </w:pPr>
            <w:r>
              <w:t xml:space="preserve">2. </w:t>
            </w:r>
          </w:p>
          <w:p w14:paraId="1E78A56C" w14:textId="77777777" w:rsidR="00D242EC" w:rsidRDefault="00D242EC" w:rsidP="00D242EC">
            <w:pPr>
              <w:spacing w:after="200"/>
              <w:ind w:firstLine="720"/>
            </w:pPr>
            <w:r>
              <w:t xml:space="preserve">3. </w:t>
            </w:r>
          </w:p>
          <w:p w14:paraId="156ED7E9" w14:textId="77777777" w:rsidR="00D242EC" w:rsidRDefault="00D242EC" w:rsidP="00D242EC">
            <w:pPr>
              <w:spacing w:after="200"/>
              <w:ind w:firstLine="720"/>
            </w:pPr>
            <w:r>
              <w:t xml:space="preserve">4. </w:t>
            </w:r>
          </w:p>
          <w:p w14:paraId="16A4F9EF" w14:textId="783EEDF0" w:rsidR="00D242EC" w:rsidRDefault="00D242EC" w:rsidP="00D242EC">
            <w:pPr>
              <w:spacing w:after="200"/>
              <w:ind w:firstLine="720"/>
            </w:pPr>
            <w:r>
              <w:t xml:space="preserve">5. </w:t>
            </w:r>
          </w:p>
        </w:tc>
      </w:tr>
      <w:tr w:rsidR="00D242EC" w14:paraId="2A75E282" w14:textId="77777777" w:rsidTr="00D242EC">
        <w:tc>
          <w:tcPr>
            <w:tcW w:w="9067" w:type="dxa"/>
          </w:tcPr>
          <w:p w14:paraId="439C8365" w14:textId="7EDE0C81" w:rsidR="00D242EC" w:rsidRPr="00052466" w:rsidRDefault="00D242EC" w:rsidP="00D242EC">
            <w:pPr>
              <w:spacing w:after="200"/>
              <w:rPr>
                <w:b/>
                <w:bCs/>
              </w:rPr>
            </w:pPr>
            <w:r w:rsidRPr="00052466">
              <w:rPr>
                <w:b/>
                <w:bCs/>
              </w:rPr>
              <w:t xml:space="preserve">Step </w:t>
            </w:r>
            <w:r w:rsidR="00E13113">
              <w:rPr>
                <w:b/>
                <w:bCs/>
              </w:rPr>
              <w:t>2</w:t>
            </w:r>
            <w:r w:rsidRPr="00052466">
              <w:rPr>
                <w:b/>
                <w:bCs/>
              </w:rPr>
              <w:t xml:space="preserve"> - Identify the Key Issue</w:t>
            </w:r>
            <w:r w:rsidR="00684CDE">
              <w:rPr>
                <w:b/>
                <w:bCs/>
              </w:rPr>
              <w:t xml:space="preserve"> (10 mins)</w:t>
            </w:r>
          </w:p>
          <w:p w14:paraId="6669A3CA" w14:textId="4A27B26D" w:rsidR="00D242EC" w:rsidRPr="00D242EC" w:rsidRDefault="00D242EC" w:rsidP="00D242EC">
            <w:pPr>
              <w:spacing w:after="200"/>
              <w:rPr>
                <w:b/>
                <w:bCs/>
                <w:i/>
                <w:iCs/>
              </w:rPr>
            </w:pPr>
            <w:r w:rsidRPr="00D242EC">
              <w:rPr>
                <w:b/>
                <w:bCs/>
                <w:i/>
                <w:iCs/>
              </w:rPr>
              <w:t>Question: If you could fix one health-related issue in your area in the 2026 election, what would it be</w:t>
            </w:r>
            <w:r w:rsidRPr="00D242EC">
              <w:rPr>
                <w:b/>
                <w:bCs/>
                <w:i/>
                <w:iCs/>
              </w:rPr>
              <w:t>?</w:t>
            </w:r>
          </w:p>
          <w:p w14:paraId="7DBD5E03" w14:textId="3CC16299" w:rsidR="00D242EC" w:rsidRDefault="00D242EC" w:rsidP="00D242EC">
            <w:pPr>
              <w:spacing w:after="200"/>
            </w:pPr>
            <w:r>
              <w:t>Prompt: Focus on problems that, if solved, would make the biggest difference for your community.</w:t>
            </w:r>
            <w:r w:rsidR="00E13113">
              <w:t xml:space="preserve"> </w:t>
            </w:r>
          </w:p>
          <w:p w14:paraId="64CC8CED" w14:textId="0350EEE2" w:rsidR="00D242EC" w:rsidRDefault="00D242EC" w:rsidP="00D242EC">
            <w:pPr>
              <w:spacing w:after="200"/>
            </w:pPr>
            <w:r>
              <w:t xml:space="preserve">Group discussion </w:t>
            </w:r>
            <w:r>
              <w:t xml:space="preserve">- </w:t>
            </w:r>
            <w:r>
              <w:t>narrow the list from Step 1 down to 1–2 priority issues:</w:t>
            </w:r>
          </w:p>
          <w:p w14:paraId="16475969" w14:textId="77777777" w:rsidR="00D242EC" w:rsidRDefault="00D242EC" w:rsidP="00D242EC">
            <w:pPr>
              <w:spacing w:after="200"/>
            </w:pPr>
            <w:r>
              <w:t>Our priority issue is:</w:t>
            </w:r>
          </w:p>
          <w:p w14:paraId="4A3DC78B" w14:textId="77777777" w:rsidR="00D242EC" w:rsidRDefault="00D242EC" w:rsidP="00D242EC">
            <w:pPr>
              <w:spacing w:after="200"/>
            </w:pPr>
          </w:p>
          <w:p w14:paraId="3F1CF464" w14:textId="77777777" w:rsidR="00D242EC" w:rsidRDefault="00D242EC" w:rsidP="00D242EC">
            <w:pPr>
              <w:spacing w:after="200"/>
            </w:pPr>
          </w:p>
          <w:p w14:paraId="5B8058CE" w14:textId="77777777" w:rsidR="008C47BA" w:rsidRDefault="008C47BA" w:rsidP="00D242EC">
            <w:pPr>
              <w:spacing w:after="200"/>
            </w:pPr>
          </w:p>
          <w:p w14:paraId="2E4865CB" w14:textId="77777777" w:rsidR="00D242EC" w:rsidRDefault="00D242EC" w:rsidP="00D242EC">
            <w:pPr>
              <w:spacing w:after="200"/>
            </w:pPr>
          </w:p>
        </w:tc>
      </w:tr>
      <w:tr w:rsidR="00D242EC" w14:paraId="39B30BF3" w14:textId="77777777" w:rsidTr="00D242EC">
        <w:tc>
          <w:tcPr>
            <w:tcW w:w="9067" w:type="dxa"/>
          </w:tcPr>
          <w:p w14:paraId="65C9A9BD" w14:textId="39FE5889" w:rsidR="00D242EC" w:rsidRPr="00D242EC" w:rsidRDefault="00D242EC" w:rsidP="00D242EC">
            <w:pPr>
              <w:spacing w:after="200"/>
              <w:rPr>
                <w:b/>
                <w:bCs/>
              </w:rPr>
            </w:pPr>
            <w:r w:rsidRPr="00D242EC">
              <w:rPr>
                <w:b/>
                <w:bCs/>
              </w:rPr>
              <w:lastRenderedPageBreak/>
              <w:t xml:space="preserve">Step </w:t>
            </w:r>
            <w:r w:rsidR="008C47BA">
              <w:rPr>
                <w:b/>
                <w:bCs/>
              </w:rPr>
              <w:t>3</w:t>
            </w:r>
            <w:r w:rsidRPr="00D242EC">
              <w:rPr>
                <w:b/>
                <w:bCs/>
              </w:rPr>
              <w:t xml:space="preserve"> </w:t>
            </w:r>
            <w:r>
              <w:rPr>
                <w:b/>
                <w:bCs/>
              </w:rPr>
              <w:t xml:space="preserve">- </w:t>
            </w:r>
            <w:r w:rsidRPr="00D242EC">
              <w:rPr>
                <w:b/>
                <w:bCs/>
              </w:rPr>
              <w:t>Connect It Back to Your Community</w:t>
            </w:r>
            <w:r w:rsidR="00684CDE">
              <w:rPr>
                <w:b/>
                <w:bCs/>
              </w:rPr>
              <w:t xml:space="preserve"> (5 mins)</w:t>
            </w:r>
          </w:p>
          <w:p w14:paraId="0481B385" w14:textId="77777777" w:rsidR="00D242EC" w:rsidRPr="00D242EC" w:rsidRDefault="00D242EC" w:rsidP="00D242EC">
            <w:pPr>
              <w:spacing w:after="200"/>
              <w:rPr>
                <w:b/>
                <w:bCs/>
                <w:i/>
                <w:iCs/>
              </w:rPr>
            </w:pPr>
            <w:r w:rsidRPr="00D242EC">
              <w:rPr>
                <w:b/>
                <w:bCs/>
                <w:i/>
                <w:iCs/>
              </w:rPr>
              <w:t>Question: How does this health challenge affect the daily lives of people in your community?</w:t>
            </w:r>
          </w:p>
          <w:p w14:paraId="7ED0B274" w14:textId="436A650A" w:rsidR="00D242EC" w:rsidRDefault="00D242EC" w:rsidP="00D242EC">
            <w:pPr>
              <w:spacing w:after="200"/>
            </w:pPr>
            <w:r>
              <w:t>Prompt: Think about impact on families, work, school, or social wellbeing.</w:t>
            </w:r>
            <w:r w:rsidR="00C230BE">
              <w:t xml:space="preserve"> What fixing this issue mean for your community.</w:t>
            </w:r>
          </w:p>
          <w:p w14:paraId="275B14BD" w14:textId="77777777" w:rsidR="00D242EC" w:rsidRDefault="00D242EC" w:rsidP="00D242EC">
            <w:pPr>
              <w:spacing w:after="200"/>
            </w:pPr>
            <w:r>
              <w:t>Notes:</w:t>
            </w:r>
          </w:p>
          <w:p w14:paraId="6C374F3B" w14:textId="77777777" w:rsidR="00D242EC" w:rsidRDefault="00D242EC" w:rsidP="00D242EC">
            <w:pPr>
              <w:spacing w:after="200"/>
            </w:pPr>
          </w:p>
          <w:p w14:paraId="26EB7336" w14:textId="77777777" w:rsidR="00D242EC" w:rsidRDefault="00D242EC" w:rsidP="00A2232F">
            <w:pPr>
              <w:spacing w:after="200"/>
            </w:pPr>
          </w:p>
          <w:p w14:paraId="3A5E938B" w14:textId="77777777" w:rsidR="00D242EC" w:rsidRDefault="00D242EC" w:rsidP="00A2232F">
            <w:pPr>
              <w:spacing w:after="200"/>
            </w:pPr>
          </w:p>
          <w:p w14:paraId="483D6992" w14:textId="77777777" w:rsidR="00D242EC" w:rsidRDefault="00D242EC" w:rsidP="00A2232F">
            <w:pPr>
              <w:spacing w:after="200"/>
            </w:pPr>
          </w:p>
          <w:p w14:paraId="077F4CD4" w14:textId="77777777" w:rsidR="00D242EC" w:rsidRDefault="00D242EC" w:rsidP="00A2232F">
            <w:pPr>
              <w:spacing w:after="200"/>
            </w:pPr>
          </w:p>
        </w:tc>
      </w:tr>
      <w:tr w:rsidR="00D242EC" w14:paraId="7E378244" w14:textId="77777777" w:rsidTr="00D242EC">
        <w:tc>
          <w:tcPr>
            <w:tcW w:w="9067" w:type="dxa"/>
          </w:tcPr>
          <w:p w14:paraId="666DD12D" w14:textId="3C707418" w:rsidR="00D242EC" w:rsidRPr="00D242EC" w:rsidRDefault="00D242EC" w:rsidP="00D242EC">
            <w:pPr>
              <w:spacing w:after="200"/>
              <w:rPr>
                <w:b/>
                <w:bCs/>
              </w:rPr>
            </w:pPr>
            <w:r w:rsidRPr="00D242EC">
              <w:rPr>
                <w:b/>
                <w:bCs/>
              </w:rPr>
              <w:t xml:space="preserve">Step 5 </w:t>
            </w:r>
            <w:r w:rsidRPr="00D242EC">
              <w:rPr>
                <w:b/>
                <w:bCs/>
              </w:rPr>
              <w:t xml:space="preserve">- </w:t>
            </w:r>
            <w:r w:rsidRPr="00D242EC">
              <w:rPr>
                <w:b/>
                <w:bCs/>
              </w:rPr>
              <w:t>Map Your Local Allies</w:t>
            </w:r>
            <w:r w:rsidR="008C47BA">
              <w:rPr>
                <w:b/>
                <w:bCs/>
              </w:rPr>
              <w:t xml:space="preserve"> (5 mins)</w:t>
            </w:r>
          </w:p>
          <w:p w14:paraId="1DFEABB4" w14:textId="4CFDAE0C" w:rsidR="00D242EC" w:rsidRPr="00D242EC" w:rsidRDefault="00D242EC" w:rsidP="00D242EC">
            <w:pPr>
              <w:spacing w:after="200"/>
              <w:rPr>
                <w:b/>
                <w:bCs/>
                <w:i/>
                <w:iCs/>
              </w:rPr>
            </w:pPr>
            <w:r w:rsidRPr="00D242EC">
              <w:rPr>
                <w:b/>
                <w:bCs/>
                <w:i/>
                <w:iCs/>
              </w:rPr>
              <w:t xml:space="preserve">Question: Who are the local community leaders, groups, </w:t>
            </w:r>
            <w:r>
              <w:rPr>
                <w:b/>
                <w:bCs/>
                <w:i/>
                <w:iCs/>
              </w:rPr>
              <w:t xml:space="preserve">union, </w:t>
            </w:r>
            <w:r w:rsidRPr="00D242EC">
              <w:rPr>
                <w:b/>
                <w:bCs/>
                <w:i/>
                <w:iCs/>
              </w:rPr>
              <w:t xml:space="preserve">and campaigns that could support </w:t>
            </w:r>
            <w:r>
              <w:rPr>
                <w:b/>
                <w:bCs/>
                <w:i/>
                <w:iCs/>
              </w:rPr>
              <w:t xml:space="preserve">our </w:t>
            </w:r>
            <w:proofErr w:type="spellStart"/>
            <w:r>
              <w:rPr>
                <w:b/>
                <w:bCs/>
                <w:i/>
                <w:iCs/>
              </w:rPr>
              <w:t>kaupapa</w:t>
            </w:r>
            <w:proofErr w:type="spellEnd"/>
            <w:r w:rsidRPr="00D242EC">
              <w:rPr>
                <w:b/>
                <w:bCs/>
                <w:i/>
                <w:iCs/>
              </w:rPr>
              <w:t>?</w:t>
            </w:r>
          </w:p>
          <w:p w14:paraId="4E0DD1A3" w14:textId="77777777" w:rsidR="00D242EC" w:rsidRDefault="00D242EC" w:rsidP="00D242EC">
            <w:pPr>
              <w:spacing w:after="200"/>
            </w:pPr>
            <w:r>
              <w:t>Prompt: Think about local leaders, organisations, community groups, and individuals who can help raise awareness, influence decision-makers, or bring people together.</w:t>
            </w:r>
          </w:p>
          <w:tbl>
            <w:tblPr>
              <w:tblStyle w:val="TableGrid"/>
              <w:tblW w:w="0" w:type="auto"/>
              <w:tblLook w:val="04A0" w:firstRow="1" w:lastRow="0" w:firstColumn="1" w:lastColumn="0" w:noHBand="0" w:noVBand="1"/>
            </w:tblPr>
            <w:tblGrid>
              <w:gridCol w:w="2458"/>
              <w:gridCol w:w="6199"/>
            </w:tblGrid>
            <w:tr w:rsidR="00D242EC" w14:paraId="43679C74" w14:textId="77777777" w:rsidTr="002F78A8">
              <w:trPr>
                <w:trHeight w:val="511"/>
              </w:trPr>
              <w:tc>
                <w:tcPr>
                  <w:tcW w:w="2458" w:type="dxa"/>
                  <w:shd w:val="clear" w:color="auto" w:fill="DAE9F7" w:themeFill="text2" w:themeFillTint="1A"/>
                </w:tcPr>
                <w:p w14:paraId="45FE94E3" w14:textId="31E97489" w:rsidR="00D242EC" w:rsidRPr="00D242EC" w:rsidRDefault="00D242EC" w:rsidP="00D242EC">
                  <w:pPr>
                    <w:spacing w:before="240" w:after="200"/>
                    <w:rPr>
                      <w:b/>
                      <w:bCs/>
                      <w:sz w:val="22"/>
                      <w:szCs w:val="22"/>
                    </w:rPr>
                  </w:pPr>
                  <w:r w:rsidRPr="00D242EC">
                    <w:rPr>
                      <w:b/>
                      <w:bCs/>
                      <w:sz w:val="22"/>
                      <w:szCs w:val="22"/>
                    </w:rPr>
                    <w:t>Ally/Group</w:t>
                  </w:r>
                </w:p>
              </w:tc>
              <w:tc>
                <w:tcPr>
                  <w:tcW w:w="6199" w:type="dxa"/>
                  <w:shd w:val="clear" w:color="auto" w:fill="DAE9F7" w:themeFill="text2" w:themeFillTint="1A"/>
                </w:tcPr>
                <w:p w14:paraId="52A29CD6" w14:textId="51DED61C" w:rsidR="00D242EC" w:rsidRPr="00D242EC" w:rsidRDefault="00D242EC" w:rsidP="00D242EC">
                  <w:pPr>
                    <w:spacing w:before="240" w:after="200"/>
                    <w:rPr>
                      <w:b/>
                      <w:bCs/>
                      <w:sz w:val="22"/>
                      <w:szCs w:val="22"/>
                    </w:rPr>
                  </w:pPr>
                  <w:r w:rsidRPr="00D242EC">
                    <w:rPr>
                      <w:b/>
                      <w:bCs/>
                      <w:sz w:val="22"/>
                      <w:szCs w:val="22"/>
                    </w:rPr>
                    <w:t>How could they help?</w:t>
                  </w:r>
                </w:p>
              </w:tc>
            </w:tr>
            <w:tr w:rsidR="00D242EC" w14:paraId="57CEF6D7" w14:textId="77777777" w:rsidTr="002F78A8">
              <w:trPr>
                <w:trHeight w:val="400"/>
              </w:trPr>
              <w:tc>
                <w:tcPr>
                  <w:tcW w:w="2458" w:type="dxa"/>
                </w:tcPr>
                <w:p w14:paraId="78E9D864" w14:textId="77777777" w:rsidR="00D242EC" w:rsidRPr="00D242EC" w:rsidRDefault="00D242EC" w:rsidP="00D242EC">
                  <w:pPr>
                    <w:rPr>
                      <w:sz w:val="16"/>
                      <w:szCs w:val="16"/>
                    </w:rPr>
                  </w:pPr>
                </w:p>
              </w:tc>
              <w:tc>
                <w:tcPr>
                  <w:tcW w:w="6199" w:type="dxa"/>
                </w:tcPr>
                <w:p w14:paraId="3E1F74C1" w14:textId="77777777" w:rsidR="00D242EC" w:rsidRPr="00D242EC" w:rsidRDefault="00D242EC" w:rsidP="00D242EC">
                  <w:pPr>
                    <w:rPr>
                      <w:sz w:val="16"/>
                      <w:szCs w:val="16"/>
                    </w:rPr>
                  </w:pPr>
                </w:p>
              </w:tc>
            </w:tr>
            <w:tr w:rsidR="00D242EC" w14:paraId="4B77759A" w14:textId="77777777" w:rsidTr="002F78A8">
              <w:trPr>
                <w:trHeight w:val="377"/>
              </w:trPr>
              <w:tc>
                <w:tcPr>
                  <w:tcW w:w="2458" w:type="dxa"/>
                </w:tcPr>
                <w:p w14:paraId="200BDCC4" w14:textId="77777777" w:rsidR="00D242EC" w:rsidRPr="00D242EC" w:rsidRDefault="00D242EC" w:rsidP="00D242EC">
                  <w:pPr>
                    <w:rPr>
                      <w:sz w:val="16"/>
                      <w:szCs w:val="16"/>
                    </w:rPr>
                  </w:pPr>
                </w:p>
              </w:tc>
              <w:tc>
                <w:tcPr>
                  <w:tcW w:w="6199" w:type="dxa"/>
                </w:tcPr>
                <w:p w14:paraId="02211D8E" w14:textId="77777777" w:rsidR="00D242EC" w:rsidRPr="00D242EC" w:rsidRDefault="00D242EC" w:rsidP="00D242EC">
                  <w:pPr>
                    <w:rPr>
                      <w:sz w:val="16"/>
                      <w:szCs w:val="16"/>
                    </w:rPr>
                  </w:pPr>
                </w:p>
              </w:tc>
            </w:tr>
            <w:tr w:rsidR="00D242EC" w14:paraId="4EC95113" w14:textId="77777777" w:rsidTr="002F78A8">
              <w:trPr>
                <w:trHeight w:val="398"/>
              </w:trPr>
              <w:tc>
                <w:tcPr>
                  <w:tcW w:w="2458" w:type="dxa"/>
                </w:tcPr>
                <w:p w14:paraId="40E76472" w14:textId="77777777" w:rsidR="00D242EC" w:rsidRPr="00D242EC" w:rsidRDefault="00D242EC" w:rsidP="00D242EC">
                  <w:pPr>
                    <w:rPr>
                      <w:sz w:val="16"/>
                      <w:szCs w:val="16"/>
                    </w:rPr>
                  </w:pPr>
                </w:p>
              </w:tc>
              <w:tc>
                <w:tcPr>
                  <w:tcW w:w="6199" w:type="dxa"/>
                </w:tcPr>
                <w:p w14:paraId="08054F8C" w14:textId="77777777" w:rsidR="00D242EC" w:rsidRPr="00D242EC" w:rsidRDefault="00D242EC" w:rsidP="00D242EC">
                  <w:pPr>
                    <w:rPr>
                      <w:sz w:val="16"/>
                      <w:szCs w:val="16"/>
                    </w:rPr>
                  </w:pPr>
                </w:p>
              </w:tc>
            </w:tr>
            <w:tr w:rsidR="00D242EC" w14:paraId="5F9CC86C" w14:textId="77777777" w:rsidTr="002F78A8">
              <w:trPr>
                <w:trHeight w:val="398"/>
              </w:trPr>
              <w:tc>
                <w:tcPr>
                  <w:tcW w:w="2458" w:type="dxa"/>
                </w:tcPr>
                <w:p w14:paraId="61C0833F" w14:textId="77777777" w:rsidR="00D242EC" w:rsidRPr="00D242EC" w:rsidRDefault="00D242EC" w:rsidP="00D242EC">
                  <w:pPr>
                    <w:rPr>
                      <w:sz w:val="16"/>
                      <w:szCs w:val="16"/>
                    </w:rPr>
                  </w:pPr>
                </w:p>
              </w:tc>
              <w:tc>
                <w:tcPr>
                  <w:tcW w:w="6199" w:type="dxa"/>
                </w:tcPr>
                <w:p w14:paraId="3177E519" w14:textId="77777777" w:rsidR="00D242EC" w:rsidRPr="00D242EC" w:rsidRDefault="00D242EC" w:rsidP="00D242EC">
                  <w:pPr>
                    <w:rPr>
                      <w:sz w:val="16"/>
                      <w:szCs w:val="16"/>
                    </w:rPr>
                  </w:pPr>
                </w:p>
              </w:tc>
            </w:tr>
            <w:tr w:rsidR="002F78A8" w14:paraId="27FE5BB9" w14:textId="77777777" w:rsidTr="002F78A8">
              <w:trPr>
                <w:trHeight w:val="398"/>
              </w:trPr>
              <w:tc>
                <w:tcPr>
                  <w:tcW w:w="2458" w:type="dxa"/>
                </w:tcPr>
                <w:p w14:paraId="0A6EF3AF" w14:textId="77777777" w:rsidR="002F78A8" w:rsidRPr="00D242EC" w:rsidRDefault="002F78A8" w:rsidP="00D242EC">
                  <w:pPr>
                    <w:rPr>
                      <w:sz w:val="16"/>
                      <w:szCs w:val="16"/>
                    </w:rPr>
                  </w:pPr>
                </w:p>
              </w:tc>
              <w:tc>
                <w:tcPr>
                  <w:tcW w:w="6199" w:type="dxa"/>
                </w:tcPr>
                <w:p w14:paraId="5D873B64" w14:textId="77777777" w:rsidR="002F78A8" w:rsidRPr="00D242EC" w:rsidRDefault="002F78A8" w:rsidP="00D242EC">
                  <w:pPr>
                    <w:rPr>
                      <w:sz w:val="16"/>
                      <w:szCs w:val="16"/>
                    </w:rPr>
                  </w:pPr>
                </w:p>
              </w:tc>
            </w:tr>
            <w:tr w:rsidR="00D242EC" w14:paraId="6D8B4927" w14:textId="77777777" w:rsidTr="002F78A8">
              <w:trPr>
                <w:trHeight w:val="398"/>
              </w:trPr>
              <w:tc>
                <w:tcPr>
                  <w:tcW w:w="2458" w:type="dxa"/>
                </w:tcPr>
                <w:p w14:paraId="1CC1B6FF" w14:textId="77777777" w:rsidR="00D242EC" w:rsidRPr="00D242EC" w:rsidRDefault="00D242EC" w:rsidP="00D242EC">
                  <w:pPr>
                    <w:rPr>
                      <w:sz w:val="16"/>
                      <w:szCs w:val="16"/>
                    </w:rPr>
                  </w:pPr>
                </w:p>
              </w:tc>
              <w:tc>
                <w:tcPr>
                  <w:tcW w:w="6199" w:type="dxa"/>
                </w:tcPr>
                <w:p w14:paraId="4E960D5B" w14:textId="77777777" w:rsidR="00D242EC" w:rsidRPr="00D242EC" w:rsidRDefault="00D242EC" w:rsidP="00D242EC">
                  <w:pPr>
                    <w:rPr>
                      <w:sz w:val="16"/>
                      <w:szCs w:val="16"/>
                    </w:rPr>
                  </w:pPr>
                </w:p>
              </w:tc>
            </w:tr>
          </w:tbl>
          <w:p w14:paraId="2D56AA68" w14:textId="77777777" w:rsidR="002F78A8" w:rsidRDefault="002F78A8" w:rsidP="00A2232F">
            <w:pPr>
              <w:spacing w:after="200"/>
            </w:pPr>
          </w:p>
          <w:p w14:paraId="24DE4631" w14:textId="77777777" w:rsidR="002F78A8" w:rsidRDefault="002F78A8" w:rsidP="00A2232F">
            <w:pPr>
              <w:spacing w:after="200"/>
            </w:pPr>
          </w:p>
        </w:tc>
      </w:tr>
    </w:tbl>
    <w:p w14:paraId="478A426B" w14:textId="77777777" w:rsidR="00A2232F" w:rsidRDefault="00A2232F" w:rsidP="00A2232F">
      <w:pPr>
        <w:spacing w:after="200"/>
      </w:pPr>
    </w:p>
    <w:p w14:paraId="179DD1EC" w14:textId="77777777" w:rsidR="00A2232F" w:rsidRDefault="00A2232F" w:rsidP="00A2232F">
      <w:pPr>
        <w:spacing w:after="200"/>
      </w:pPr>
      <w:r>
        <w:tab/>
      </w:r>
    </w:p>
    <w:p w14:paraId="1C8B1750" w14:textId="77777777" w:rsidR="00A2232F" w:rsidRDefault="00A2232F" w:rsidP="00A2232F">
      <w:pPr>
        <w:spacing w:after="200"/>
      </w:pPr>
      <w:r>
        <w:tab/>
      </w:r>
    </w:p>
    <w:p w14:paraId="1F0A23F8" w14:textId="77777777" w:rsidR="00A2232F" w:rsidRDefault="00A2232F" w:rsidP="00A2232F">
      <w:pPr>
        <w:spacing w:after="200"/>
      </w:pPr>
      <w:r>
        <w:tab/>
      </w:r>
    </w:p>
    <w:p w14:paraId="08F1DA65" w14:textId="402340B6" w:rsidR="00A2232F" w:rsidRDefault="00A2232F" w:rsidP="00A2232F">
      <w:pPr>
        <w:spacing w:after="200"/>
      </w:pPr>
      <w:r>
        <w:tab/>
      </w:r>
    </w:p>
    <w:p w14:paraId="62EDD509" w14:textId="77777777" w:rsidR="008E053C" w:rsidRPr="00535826" w:rsidRDefault="008E053C" w:rsidP="008E053C">
      <w:pPr>
        <w:rPr>
          <w:b/>
          <w:bCs/>
        </w:rPr>
      </w:pPr>
    </w:p>
    <w:p w14:paraId="640F89D4" w14:textId="16F53C09" w:rsidR="008E053C" w:rsidRPr="00773E5A" w:rsidRDefault="00C65DDF" w:rsidP="008E053C">
      <w:pPr>
        <w:rPr>
          <w:b/>
          <w:bCs/>
          <w:i/>
          <w:iCs/>
        </w:rPr>
      </w:pPr>
      <w:r w:rsidRPr="00773E5A">
        <w:rPr>
          <w:b/>
          <w:bCs/>
          <w:i/>
          <w:iCs/>
        </w:rPr>
        <w:t xml:space="preserve">Step 2: </w:t>
      </w:r>
      <w:r w:rsidR="00F977AE" w:rsidRPr="00773E5A">
        <w:rPr>
          <w:b/>
          <w:bCs/>
          <w:i/>
          <w:iCs/>
        </w:rPr>
        <w:t xml:space="preserve">Plan </w:t>
      </w:r>
      <w:r w:rsidR="00371D4B" w:rsidRPr="00773E5A">
        <w:rPr>
          <w:b/>
          <w:bCs/>
          <w:i/>
          <w:iCs/>
        </w:rPr>
        <w:t>local action</w:t>
      </w:r>
    </w:p>
    <w:p w14:paraId="25B9B020" w14:textId="77777777" w:rsidR="003279B3" w:rsidRDefault="003279B3" w:rsidP="003279B3">
      <w:r>
        <w:t>There are lots of different actions you could take in your region. Keep in mind that we want our actions to be visible and to keep people talking about health.</w:t>
      </w:r>
    </w:p>
    <w:p w14:paraId="438CED35" w14:textId="1E7FC814" w:rsidR="00281D71" w:rsidRDefault="003279B3" w:rsidP="003279B3">
      <w:r>
        <w:t xml:space="preserve">Some actions take more planning and time than others </w:t>
      </w:r>
      <w:r>
        <w:t xml:space="preserve">- </w:t>
      </w:r>
      <w:r>
        <w:t>but we can support you to make it happen. As you go through the options below, think about what's realistically needed to make an impact in your community: time, people, resources, and support.</w:t>
      </w:r>
    </w:p>
    <w:p w14:paraId="3CAC01FD" w14:textId="77777777" w:rsidR="00281D71" w:rsidRDefault="00281D71" w:rsidP="003279B3"/>
    <w:p w14:paraId="14566CB1" w14:textId="622F16DC" w:rsidR="003279B3" w:rsidRPr="00500A03" w:rsidRDefault="003279B3" w:rsidP="003279B3">
      <w:pPr>
        <w:rPr>
          <w:b/>
          <w:bCs/>
          <w:i/>
          <w:iCs/>
        </w:rPr>
      </w:pPr>
      <w:r w:rsidRPr="00500A03">
        <w:rPr>
          <w:b/>
          <w:bCs/>
          <w:i/>
          <w:iCs/>
        </w:rPr>
        <w:t>Discussion questions:</w:t>
      </w:r>
    </w:p>
    <w:p w14:paraId="2440876D" w14:textId="2A1654A9" w:rsidR="003279B3" w:rsidRDefault="003279B3" w:rsidP="00500A03">
      <w:pPr>
        <w:pStyle w:val="ListParagraph"/>
        <w:numPr>
          <w:ilvl w:val="0"/>
          <w:numId w:val="28"/>
        </w:numPr>
      </w:pPr>
      <w:r>
        <w:t>Which of these actions fit best with our priority issue?</w:t>
      </w:r>
    </w:p>
    <w:p w14:paraId="257CA3A1" w14:textId="17720CA3" w:rsidR="00C04233" w:rsidRDefault="003279B3" w:rsidP="00500A03">
      <w:pPr>
        <w:pStyle w:val="ListParagraph"/>
        <w:numPr>
          <w:ilvl w:val="0"/>
          <w:numId w:val="28"/>
        </w:numPr>
      </w:pPr>
      <w:r>
        <w:t>What would have the biggest visible impact in our community?</w:t>
      </w:r>
    </w:p>
    <w:p w14:paraId="46A3ACEB" w14:textId="312E9F13" w:rsidR="00281D71" w:rsidRDefault="00281D71" w:rsidP="00500A03">
      <w:pPr>
        <w:pStyle w:val="ListParagraph"/>
        <w:numPr>
          <w:ilvl w:val="0"/>
          <w:numId w:val="28"/>
        </w:numPr>
      </w:pPr>
      <w:r>
        <w:t>How do we get the wider community involved?</w:t>
      </w:r>
    </w:p>
    <w:p w14:paraId="73C08231" w14:textId="1BD673C9" w:rsidR="00F977AE" w:rsidRDefault="00F977AE" w:rsidP="00500A03">
      <w:pPr>
        <w:pStyle w:val="ListParagraph"/>
        <w:numPr>
          <w:ilvl w:val="0"/>
          <w:numId w:val="28"/>
        </w:numPr>
      </w:pPr>
      <w:r>
        <w:t>What support do we need from NZNO to make this happen?</w:t>
      </w:r>
    </w:p>
    <w:p w14:paraId="12DC9547" w14:textId="77777777" w:rsidR="00F977AE" w:rsidRDefault="00F977AE" w:rsidP="00F977AE"/>
    <w:p w14:paraId="0512E45F" w14:textId="201AD0AB" w:rsidR="00500A03" w:rsidRPr="00281D71" w:rsidRDefault="00281D71" w:rsidP="00500A03">
      <w:pPr>
        <w:rPr>
          <w:b/>
          <w:bCs/>
          <w:i/>
          <w:iCs/>
        </w:rPr>
      </w:pPr>
      <w:r>
        <w:rPr>
          <w:b/>
          <w:bCs/>
          <w:i/>
          <w:iCs/>
        </w:rPr>
        <w:t>Local a</w:t>
      </w:r>
      <w:r w:rsidR="00500A03" w:rsidRPr="00281D71">
        <w:rPr>
          <w:b/>
          <w:bCs/>
          <w:i/>
          <w:iCs/>
        </w:rPr>
        <w:t xml:space="preserve">ction options: </w:t>
      </w:r>
    </w:p>
    <w:p w14:paraId="34897EB8" w14:textId="08D4D879" w:rsidR="002073AD" w:rsidRPr="00281D71" w:rsidRDefault="002073AD" w:rsidP="002073AD">
      <w:pPr>
        <w:pStyle w:val="ListParagraph"/>
        <w:numPr>
          <w:ilvl w:val="0"/>
          <w:numId w:val="29"/>
        </w:numPr>
        <w:rPr>
          <w:i/>
          <w:iCs/>
        </w:rPr>
      </w:pPr>
      <w:r>
        <w:t>Host a town hall or election forum in your community</w:t>
      </w:r>
      <w:r w:rsidR="00281D71">
        <w:t xml:space="preserve"> </w:t>
      </w:r>
      <w:r w:rsidR="00281D71" w:rsidRPr="00281D71">
        <w:rPr>
          <w:i/>
          <w:iCs/>
        </w:rPr>
        <w:t>(planning worksheet example provided)</w:t>
      </w:r>
    </w:p>
    <w:p w14:paraId="053BCD78" w14:textId="17B2F752" w:rsidR="00CF3330" w:rsidRDefault="0089307B" w:rsidP="0089307B">
      <w:pPr>
        <w:pStyle w:val="ListParagraph"/>
        <w:numPr>
          <w:ilvl w:val="0"/>
          <w:numId w:val="12"/>
        </w:numPr>
      </w:pPr>
      <w:r>
        <w:t>Visible local action</w:t>
      </w:r>
      <w:r>
        <w:t xml:space="preserve"> </w:t>
      </w:r>
      <w:r w:rsidR="004E363E">
        <w:t xml:space="preserve">– </w:t>
      </w:r>
      <w:r w:rsidR="00CF3330">
        <w:t>anything that is public and visible</w:t>
      </w:r>
    </w:p>
    <w:p w14:paraId="33EB514A" w14:textId="31E4C8D8" w:rsidR="0089307B" w:rsidRDefault="00F977AE" w:rsidP="0089307B">
      <w:pPr>
        <w:pStyle w:val="ListParagraph"/>
        <w:numPr>
          <w:ilvl w:val="0"/>
          <w:numId w:val="12"/>
        </w:numPr>
      </w:pPr>
      <w:r>
        <w:t>Host a c</w:t>
      </w:r>
      <w:r w:rsidR="0089307B">
        <w:t>ommunity meeting</w:t>
      </w:r>
    </w:p>
    <w:p w14:paraId="659A4FB5" w14:textId="2C655663" w:rsidR="0089307B" w:rsidRDefault="0089307B" w:rsidP="00CF3330">
      <w:pPr>
        <w:pStyle w:val="ListParagraph"/>
        <w:numPr>
          <w:ilvl w:val="0"/>
          <w:numId w:val="12"/>
        </w:numPr>
      </w:pPr>
      <w:r>
        <w:t>Working alongside local allies</w:t>
      </w:r>
      <w:r w:rsidR="002073AD">
        <w:t xml:space="preserve"> to host election events.</w:t>
      </w:r>
    </w:p>
    <w:p w14:paraId="66374A06" w14:textId="53E55193" w:rsidR="002073AD" w:rsidRDefault="002073AD" w:rsidP="00CF3330">
      <w:pPr>
        <w:pStyle w:val="ListParagraph"/>
        <w:numPr>
          <w:ilvl w:val="0"/>
          <w:numId w:val="12"/>
        </w:numPr>
      </w:pPr>
      <w:r>
        <w:t>Create videos on your local health issues for social media</w:t>
      </w:r>
    </w:p>
    <w:p w14:paraId="10248658" w14:textId="60FDDFA1" w:rsidR="002073AD" w:rsidRDefault="0089307B" w:rsidP="002073AD">
      <w:pPr>
        <w:pStyle w:val="ListParagraph"/>
        <w:numPr>
          <w:ilvl w:val="0"/>
          <w:numId w:val="12"/>
        </w:numPr>
      </w:pPr>
      <w:r>
        <w:t xml:space="preserve">Door knocking </w:t>
      </w:r>
      <w:r w:rsidR="002073AD">
        <w:t>with flyers about your local health issue</w:t>
      </w:r>
    </w:p>
    <w:p w14:paraId="375B7240" w14:textId="77777777" w:rsidR="00CF3330" w:rsidRDefault="0089307B" w:rsidP="005C7D06">
      <w:pPr>
        <w:pStyle w:val="ListParagraph"/>
        <w:numPr>
          <w:ilvl w:val="0"/>
          <w:numId w:val="12"/>
        </w:numPr>
      </w:pPr>
      <w:r>
        <w:t>Meeting with and lobbying your local MP and candidates</w:t>
      </w:r>
    </w:p>
    <w:p w14:paraId="730CED6F" w14:textId="2EC7D3B8" w:rsidR="00CF3330" w:rsidRDefault="0089307B" w:rsidP="00B27A22">
      <w:pPr>
        <w:pStyle w:val="ListParagraph"/>
        <w:numPr>
          <w:ilvl w:val="0"/>
          <w:numId w:val="12"/>
        </w:numPr>
      </w:pPr>
      <w:r>
        <w:t>S</w:t>
      </w:r>
      <w:r>
        <w:t>tall at your local market</w:t>
      </w:r>
      <w:r w:rsidR="002073AD">
        <w:t xml:space="preserve"> to enrol the community</w:t>
      </w:r>
    </w:p>
    <w:p w14:paraId="6C6A6AB3" w14:textId="5AF31E66" w:rsidR="002073AD" w:rsidRDefault="002073AD" w:rsidP="00B27A22">
      <w:pPr>
        <w:pStyle w:val="ListParagraph"/>
        <w:numPr>
          <w:ilvl w:val="0"/>
          <w:numId w:val="12"/>
        </w:numPr>
      </w:pPr>
      <w:r>
        <w:t>Stall at your local market to raise awareness about health issues in the region or NZNO demands</w:t>
      </w:r>
    </w:p>
    <w:p w14:paraId="2FE70719" w14:textId="77777777" w:rsidR="00281D71" w:rsidRDefault="002073AD" w:rsidP="008772DF">
      <w:pPr>
        <w:pStyle w:val="ListParagraph"/>
        <w:numPr>
          <w:ilvl w:val="0"/>
          <w:numId w:val="12"/>
        </w:numPr>
      </w:pPr>
      <w:r>
        <w:t xml:space="preserve">Attend local </w:t>
      </w:r>
      <w:r w:rsidR="00B26FFC">
        <w:t>CTU events</w:t>
      </w:r>
    </w:p>
    <w:p w14:paraId="0A501287" w14:textId="048257DF" w:rsidR="00986321" w:rsidRDefault="00281D71" w:rsidP="008772DF">
      <w:pPr>
        <w:pStyle w:val="ListParagraph"/>
        <w:numPr>
          <w:ilvl w:val="0"/>
          <w:numId w:val="12"/>
        </w:numPr>
      </w:pPr>
      <w:r>
        <w:t xml:space="preserve">Attend candidate debates in your electorate and turn up with </w:t>
      </w:r>
      <w:r w:rsidR="000E645B">
        <w:t>questions on your local health issues or NZNO election demands.</w:t>
      </w:r>
      <w:r>
        <w:t xml:space="preserve"> </w:t>
      </w:r>
    </w:p>
    <w:p w14:paraId="60956CB4" w14:textId="5560029A" w:rsidR="00B26FFC" w:rsidRDefault="00B26FFC" w:rsidP="008772DF">
      <w:pPr>
        <w:pStyle w:val="ListParagraph"/>
        <w:numPr>
          <w:ilvl w:val="0"/>
          <w:numId w:val="12"/>
        </w:numPr>
      </w:pPr>
      <w:r>
        <w:t>Take part in the Action Station enrolment drive</w:t>
      </w:r>
      <w:r w:rsidR="001E0778">
        <w:t xml:space="preserve"> 7-20 September</w:t>
      </w:r>
      <w:r w:rsidR="003E74B6">
        <w:t>. A c</w:t>
      </w:r>
      <w:r w:rsidR="003E74B6" w:rsidRPr="003E74B6">
        <w:t>oordinated national enrolment drive across the motu</w:t>
      </w:r>
      <w:r w:rsidR="003E74B6">
        <w:t xml:space="preserve">. </w:t>
      </w:r>
    </w:p>
    <w:p w14:paraId="59FDD27B" w14:textId="1409E596" w:rsidR="001E0778" w:rsidRPr="00F977AE" w:rsidRDefault="003E74B6" w:rsidP="00F977AE">
      <w:pPr>
        <w:pStyle w:val="ListParagraph"/>
        <w:numPr>
          <w:ilvl w:val="0"/>
          <w:numId w:val="12"/>
        </w:numPr>
      </w:pPr>
      <w:r>
        <w:t xml:space="preserve">Engage in </w:t>
      </w:r>
      <w:r w:rsidRPr="003E74B6">
        <w:t xml:space="preserve">Suffrage Day </w:t>
      </w:r>
      <w:r>
        <w:t xml:space="preserve">events on </w:t>
      </w:r>
      <w:r w:rsidRPr="003E74B6">
        <w:t xml:space="preserve">19 September - cross-union actions this day with a focus on promoting voter enrolment. </w:t>
      </w:r>
    </w:p>
    <w:p w14:paraId="3ED5ACFB" w14:textId="06A81F83" w:rsidR="00A47C30" w:rsidRDefault="00A47C30">
      <w:r>
        <w:br w:type="page"/>
      </w:r>
    </w:p>
    <w:p w14:paraId="7FDA0DF6" w14:textId="77777777" w:rsidR="00855EBD" w:rsidRDefault="00855EBD" w:rsidP="00855EBD">
      <w:pPr>
        <w:rPr>
          <w:b/>
          <w:bCs/>
        </w:rPr>
      </w:pPr>
      <w:r w:rsidRPr="00855EBD">
        <w:rPr>
          <w:b/>
          <w:bCs/>
        </w:rPr>
        <w:lastRenderedPageBreak/>
        <w:t>Election Forum Planning Worksheet</w:t>
      </w:r>
    </w:p>
    <w:p w14:paraId="343C4A6E" w14:textId="77777777" w:rsidR="00A47C30" w:rsidRPr="00855EBD" w:rsidRDefault="00A47C30" w:rsidP="00855EBD">
      <w:pPr>
        <w:rPr>
          <w:b/>
          <w:bCs/>
          <w:sz w:val="22"/>
          <w:szCs w:val="22"/>
        </w:rPr>
      </w:pPr>
    </w:p>
    <w:tbl>
      <w:tblPr>
        <w:tblStyle w:val="TableGrid"/>
        <w:tblW w:w="0" w:type="auto"/>
        <w:tblLook w:val="04A0" w:firstRow="1" w:lastRow="0" w:firstColumn="1" w:lastColumn="0" w:noHBand="0" w:noVBand="1"/>
      </w:tblPr>
      <w:tblGrid>
        <w:gridCol w:w="2547"/>
        <w:gridCol w:w="6469"/>
      </w:tblGrid>
      <w:tr w:rsidR="00E43808" w:rsidRPr="00A47C30" w14:paraId="3DF96620" w14:textId="77777777" w:rsidTr="00A47C30">
        <w:tc>
          <w:tcPr>
            <w:tcW w:w="2547" w:type="dxa"/>
            <w:shd w:val="clear" w:color="auto" w:fill="F2F2F2" w:themeFill="background1" w:themeFillShade="F2"/>
            <w:vAlign w:val="center"/>
          </w:tcPr>
          <w:p w14:paraId="58D20B42" w14:textId="77777777" w:rsidR="00E43808" w:rsidRPr="00A47C30" w:rsidRDefault="00E43808" w:rsidP="00A47C30">
            <w:pPr>
              <w:rPr>
                <w:b/>
                <w:bCs/>
                <w:sz w:val="22"/>
                <w:szCs w:val="22"/>
              </w:rPr>
            </w:pPr>
            <w:r w:rsidRPr="00A47C30">
              <w:rPr>
                <w:b/>
                <w:bCs/>
                <w:sz w:val="22"/>
                <w:szCs w:val="22"/>
              </w:rPr>
              <w:t>Event Name</w:t>
            </w:r>
          </w:p>
          <w:p w14:paraId="7740B113" w14:textId="09C5F951" w:rsidR="00A47C30" w:rsidRPr="00A47C30" w:rsidRDefault="00A47C30" w:rsidP="00A47C30">
            <w:pPr>
              <w:rPr>
                <w:b/>
                <w:bCs/>
                <w:sz w:val="22"/>
                <w:szCs w:val="22"/>
              </w:rPr>
            </w:pPr>
          </w:p>
        </w:tc>
        <w:tc>
          <w:tcPr>
            <w:tcW w:w="6469" w:type="dxa"/>
            <w:vAlign w:val="center"/>
          </w:tcPr>
          <w:p w14:paraId="07D62941" w14:textId="77777777" w:rsidR="00E43808" w:rsidRPr="00A47C30" w:rsidRDefault="00E43808" w:rsidP="00A47C30">
            <w:pPr>
              <w:rPr>
                <w:b/>
                <w:bCs/>
                <w:sz w:val="22"/>
                <w:szCs w:val="22"/>
              </w:rPr>
            </w:pPr>
          </w:p>
        </w:tc>
      </w:tr>
      <w:tr w:rsidR="00E43808" w:rsidRPr="00A47C30" w14:paraId="220DED72" w14:textId="77777777" w:rsidTr="00A47C30">
        <w:tc>
          <w:tcPr>
            <w:tcW w:w="2547" w:type="dxa"/>
            <w:shd w:val="clear" w:color="auto" w:fill="F2F2F2" w:themeFill="background1" w:themeFillShade="F2"/>
            <w:vAlign w:val="center"/>
          </w:tcPr>
          <w:p w14:paraId="586F199C" w14:textId="77777777" w:rsidR="00E43808" w:rsidRPr="00A47C30" w:rsidRDefault="00E43808" w:rsidP="00A47C30">
            <w:pPr>
              <w:rPr>
                <w:b/>
                <w:bCs/>
                <w:sz w:val="22"/>
                <w:szCs w:val="22"/>
              </w:rPr>
            </w:pPr>
            <w:r w:rsidRPr="00A47C30">
              <w:rPr>
                <w:b/>
                <w:bCs/>
                <w:sz w:val="22"/>
                <w:szCs w:val="22"/>
              </w:rPr>
              <w:t>Location/Region</w:t>
            </w:r>
          </w:p>
          <w:p w14:paraId="23CFA65B" w14:textId="40582718" w:rsidR="00A47C30" w:rsidRPr="00A47C30" w:rsidRDefault="00A47C30" w:rsidP="00A47C30">
            <w:pPr>
              <w:rPr>
                <w:b/>
                <w:bCs/>
                <w:sz w:val="22"/>
                <w:szCs w:val="22"/>
              </w:rPr>
            </w:pPr>
          </w:p>
        </w:tc>
        <w:tc>
          <w:tcPr>
            <w:tcW w:w="6469" w:type="dxa"/>
            <w:vAlign w:val="center"/>
          </w:tcPr>
          <w:p w14:paraId="702DA488" w14:textId="77777777" w:rsidR="00E43808" w:rsidRPr="00A47C30" w:rsidRDefault="00E43808" w:rsidP="00A47C30">
            <w:pPr>
              <w:rPr>
                <w:b/>
                <w:bCs/>
                <w:sz w:val="22"/>
                <w:szCs w:val="22"/>
              </w:rPr>
            </w:pPr>
          </w:p>
        </w:tc>
      </w:tr>
      <w:tr w:rsidR="00E43808" w:rsidRPr="00A47C30" w14:paraId="6003B32A" w14:textId="77777777" w:rsidTr="00A47C30">
        <w:tc>
          <w:tcPr>
            <w:tcW w:w="2547" w:type="dxa"/>
            <w:shd w:val="clear" w:color="auto" w:fill="F2F2F2" w:themeFill="background1" w:themeFillShade="F2"/>
            <w:vAlign w:val="center"/>
          </w:tcPr>
          <w:p w14:paraId="77C27626" w14:textId="77777777" w:rsidR="00E43808" w:rsidRPr="00A47C30" w:rsidRDefault="00E43808" w:rsidP="00A47C30">
            <w:pPr>
              <w:rPr>
                <w:b/>
                <w:bCs/>
                <w:sz w:val="22"/>
                <w:szCs w:val="22"/>
              </w:rPr>
            </w:pPr>
            <w:r w:rsidRPr="00A47C30">
              <w:rPr>
                <w:b/>
                <w:bCs/>
                <w:sz w:val="22"/>
                <w:szCs w:val="22"/>
              </w:rPr>
              <w:t>Date of Event</w:t>
            </w:r>
          </w:p>
          <w:p w14:paraId="72509B74" w14:textId="6B73F7EB" w:rsidR="00A47C30" w:rsidRPr="00A47C30" w:rsidRDefault="00A47C30" w:rsidP="00A47C30">
            <w:pPr>
              <w:rPr>
                <w:b/>
                <w:bCs/>
                <w:sz w:val="22"/>
                <w:szCs w:val="22"/>
              </w:rPr>
            </w:pPr>
          </w:p>
        </w:tc>
        <w:tc>
          <w:tcPr>
            <w:tcW w:w="6469" w:type="dxa"/>
            <w:vAlign w:val="center"/>
          </w:tcPr>
          <w:p w14:paraId="1968AEB9" w14:textId="77777777" w:rsidR="00E43808" w:rsidRPr="00A47C30" w:rsidRDefault="00E43808" w:rsidP="00A47C30">
            <w:pPr>
              <w:rPr>
                <w:b/>
                <w:bCs/>
                <w:sz w:val="22"/>
                <w:szCs w:val="22"/>
              </w:rPr>
            </w:pPr>
          </w:p>
        </w:tc>
      </w:tr>
    </w:tbl>
    <w:p w14:paraId="75342144" w14:textId="77777777" w:rsidR="00855EBD" w:rsidRPr="00855EBD" w:rsidRDefault="00855EBD" w:rsidP="00855EBD">
      <w:pPr>
        <w:rPr>
          <w:sz w:val="22"/>
          <w:szCs w:val="22"/>
        </w:rPr>
      </w:pPr>
      <w:r w:rsidRPr="00855EBD">
        <w:rPr>
          <w:sz w:val="22"/>
          <w:szCs w:val="22"/>
        </w:rPr>
        <w:pict w14:anchorId="43070866">
          <v:rect id="_x0000_i1031" style="width:0;height:1.5pt" o:hralign="center" o:hrstd="t" o:hr="t" fillcolor="#a0a0a0" stroked="f"/>
        </w:pict>
      </w:r>
    </w:p>
    <w:p w14:paraId="6BED1254" w14:textId="0ADCAB7C" w:rsidR="00855EBD" w:rsidRPr="00855EBD" w:rsidRDefault="00855EBD" w:rsidP="00855EBD">
      <w:pPr>
        <w:rPr>
          <w:b/>
          <w:bCs/>
          <w:sz w:val="22"/>
          <w:szCs w:val="22"/>
        </w:rPr>
      </w:pPr>
      <w:r w:rsidRPr="00855EBD">
        <w:rPr>
          <w:b/>
          <w:bCs/>
          <w:sz w:val="22"/>
          <w:szCs w:val="22"/>
        </w:rPr>
        <w:t xml:space="preserve">1. Set the </w:t>
      </w:r>
      <w:r w:rsidR="00A47C30">
        <w:rPr>
          <w:b/>
          <w:bCs/>
          <w:sz w:val="22"/>
          <w:szCs w:val="22"/>
        </w:rPr>
        <w:t>d</w:t>
      </w:r>
      <w:r w:rsidRPr="00855EBD">
        <w:rPr>
          <w:b/>
          <w:bCs/>
          <w:sz w:val="22"/>
          <w:szCs w:val="22"/>
        </w:rPr>
        <w:t>ate</w:t>
      </w:r>
    </w:p>
    <w:p w14:paraId="00E51EA0" w14:textId="55FDFBD7" w:rsidR="00855EBD" w:rsidRPr="00855EBD" w:rsidRDefault="00855EBD" w:rsidP="00A47C30">
      <w:pPr>
        <w:numPr>
          <w:ilvl w:val="0"/>
          <w:numId w:val="21"/>
        </w:numPr>
        <w:rPr>
          <w:sz w:val="22"/>
          <w:szCs w:val="22"/>
        </w:rPr>
      </w:pPr>
      <w:r w:rsidRPr="00855EBD">
        <w:rPr>
          <w:sz w:val="22"/>
          <w:szCs w:val="22"/>
        </w:rPr>
        <w:t xml:space="preserve">Check the parliamentary calendar for a </w:t>
      </w:r>
      <w:r w:rsidRPr="00855EBD">
        <w:rPr>
          <w:bCs/>
          <w:sz w:val="22"/>
          <w:szCs w:val="22"/>
        </w:rPr>
        <w:t>non-sitting day</w:t>
      </w:r>
      <w:r w:rsidRPr="00855EBD">
        <w:rPr>
          <w:sz w:val="22"/>
          <w:szCs w:val="22"/>
        </w:rPr>
        <w:t xml:space="preserve"> </w:t>
      </w:r>
      <w:r w:rsidRPr="00A47C30">
        <w:rPr>
          <w:sz w:val="22"/>
          <w:szCs w:val="22"/>
        </w:rPr>
        <w:t>-</w:t>
      </w:r>
      <w:r w:rsidRPr="00855EBD">
        <w:rPr>
          <w:sz w:val="22"/>
          <w:szCs w:val="22"/>
        </w:rPr>
        <w:t xml:space="preserve"> this maximises the chance of MPs attending</w:t>
      </w:r>
    </w:p>
    <w:p w14:paraId="70D48836" w14:textId="77777777" w:rsidR="00855EBD" w:rsidRPr="00855EBD" w:rsidRDefault="00855EBD" w:rsidP="00A47C30">
      <w:pPr>
        <w:numPr>
          <w:ilvl w:val="0"/>
          <w:numId w:val="21"/>
        </w:numPr>
        <w:rPr>
          <w:sz w:val="22"/>
          <w:szCs w:val="22"/>
        </w:rPr>
      </w:pPr>
      <w:r w:rsidRPr="00855EBD">
        <w:rPr>
          <w:sz w:val="22"/>
          <w:szCs w:val="22"/>
        </w:rPr>
        <w:t>Confirm the date doesn't clash with other major local or election events</w:t>
      </w:r>
    </w:p>
    <w:p w14:paraId="247A6047" w14:textId="77777777" w:rsidR="00855EBD" w:rsidRPr="00855EBD" w:rsidRDefault="00855EBD" w:rsidP="00A47C30">
      <w:pPr>
        <w:numPr>
          <w:ilvl w:val="0"/>
          <w:numId w:val="21"/>
        </w:numPr>
        <w:rPr>
          <w:sz w:val="22"/>
          <w:szCs w:val="22"/>
        </w:rPr>
      </w:pPr>
      <w:r w:rsidRPr="00855EBD">
        <w:rPr>
          <w:sz w:val="22"/>
          <w:szCs w:val="22"/>
        </w:rPr>
        <w:t>Allow enough lead time for invites, promotion, and venue booking (suggest minimum 4–6 weeks out)</w:t>
      </w:r>
    </w:p>
    <w:p w14:paraId="05CC4EF3" w14:textId="221E3B94" w:rsidR="00855EBD" w:rsidRPr="00855EBD" w:rsidRDefault="00855EBD" w:rsidP="00855EBD">
      <w:pPr>
        <w:rPr>
          <w:b/>
          <w:bCs/>
          <w:sz w:val="22"/>
          <w:szCs w:val="22"/>
        </w:rPr>
      </w:pPr>
      <w:r w:rsidRPr="00855EBD">
        <w:rPr>
          <w:b/>
          <w:bCs/>
          <w:sz w:val="22"/>
          <w:szCs w:val="22"/>
        </w:rPr>
        <w:t xml:space="preserve">2. Define </w:t>
      </w:r>
      <w:r w:rsidR="00B90024">
        <w:rPr>
          <w:b/>
          <w:bCs/>
          <w:sz w:val="22"/>
          <w:szCs w:val="22"/>
        </w:rPr>
        <w:t>y</w:t>
      </w:r>
      <w:r w:rsidRPr="00855EBD">
        <w:rPr>
          <w:b/>
          <w:bCs/>
          <w:sz w:val="22"/>
          <w:szCs w:val="22"/>
        </w:rPr>
        <w:t xml:space="preserve">our </w:t>
      </w:r>
      <w:r w:rsidR="00A47C30">
        <w:rPr>
          <w:b/>
          <w:bCs/>
          <w:sz w:val="22"/>
          <w:szCs w:val="22"/>
        </w:rPr>
        <w:t>g</w:t>
      </w:r>
      <w:r w:rsidRPr="00855EBD">
        <w:rPr>
          <w:b/>
          <w:bCs/>
          <w:sz w:val="22"/>
          <w:szCs w:val="22"/>
        </w:rPr>
        <w:t>oal</w:t>
      </w:r>
    </w:p>
    <w:p w14:paraId="09FD7AE0" w14:textId="77777777" w:rsidR="00855EBD" w:rsidRPr="00855EBD" w:rsidRDefault="00855EBD" w:rsidP="00A47C30">
      <w:pPr>
        <w:numPr>
          <w:ilvl w:val="0"/>
          <w:numId w:val="22"/>
        </w:numPr>
        <w:rPr>
          <w:sz w:val="22"/>
          <w:szCs w:val="22"/>
        </w:rPr>
      </w:pPr>
      <w:r w:rsidRPr="00855EBD">
        <w:rPr>
          <w:sz w:val="22"/>
          <w:szCs w:val="22"/>
        </w:rPr>
        <w:t>Set a target number of attendees</w:t>
      </w:r>
    </w:p>
    <w:p w14:paraId="5C5F987F" w14:textId="77777777" w:rsidR="00855EBD" w:rsidRPr="00855EBD" w:rsidRDefault="00855EBD" w:rsidP="00A47C30">
      <w:pPr>
        <w:numPr>
          <w:ilvl w:val="0"/>
          <w:numId w:val="22"/>
        </w:numPr>
        <w:rPr>
          <w:sz w:val="22"/>
          <w:szCs w:val="22"/>
        </w:rPr>
      </w:pPr>
      <w:r w:rsidRPr="00855EBD">
        <w:rPr>
          <w:sz w:val="22"/>
          <w:szCs w:val="22"/>
        </w:rPr>
        <w:t>Clarify what you want to achieve (e.g. public commitments from candidates, raising local awareness, media coverage, building enrolment momentum)</w:t>
      </w:r>
    </w:p>
    <w:p w14:paraId="37F409A2" w14:textId="44EED505" w:rsidR="00855EBD" w:rsidRPr="00855EBD" w:rsidRDefault="00855EBD" w:rsidP="00855EBD">
      <w:pPr>
        <w:rPr>
          <w:b/>
          <w:bCs/>
          <w:sz w:val="22"/>
          <w:szCs w:val="22"/>
        </w:rPr>
      </w:pPr>
      <w:r w:rsidRPr="00855EBD">
        <w:rPr>
          <w:b/>
          <w:bCs/>
          <w:sz w:val="22"/>
          <w:szCs w:val="22"/>
        </w:rPr>
        <w:t xml:space="preserve">3. Find a </w:t>
      </w:r>
      <w:r w:rsidR="00B90024">
        <w:rPr>
          <w:b/>
          <w:bCs/>
          <w:sz w:val="22"/>
          <w:szCs w:val="22"/>
        </w:rPr>
        <w:t>v</w:t>
      </w:r>
      <w:r w:rsidRPr="00855EBD">
        <w:rPr>
          <w:b/>
          <w:bCs/>
          <w:sz w:val="22"/>
          <w:szCs w:val="22"/>
        </w:rPr>
        <w:t>enue</w:t>
      </w:r>
    </w:p>
    <w:p w14:paraId="28226252" w14:textId="77777777" w:rsidR="00855EBD" w:rsidRPr="00855EBD" w:rsidRDefault="00855EBD" w:rsidP="00A47C30">
      <w:pPr>
        <w:numPr>
          <w:ilvl w:val="0"/>
          <w:numId w:val="23"/>
        </w:numPr>
        <w:rPr>
          <w:sz w:val="22"/>
          <w:szCs w:val="22"/>
        </w:rPr>
      </w:pPr>
      <w:r w:rsidRPr="00855EBD">
        <w:rPr>
          <w:sz w:val="22"/>
          <w:szCs w:val="22"/>
        </w:rPr>
        <w:t>Confirm venue capacity matches your attendance target</w:t>
      </w:r>
    </w:p>
    <w:p w14:paraId="4A22AECB" w14:textId="77777777" w:rsidR="00855EBD" w:rsidRPr="00855EBD" w:rsidRDefault="00855EBD" w:rsidP="00A47C30">
      <w:pPr>
        <w:numPr>
          <w:ilvl w:val="0"/>
          <w:numId w:val="23"/>
        </w:numPr>
        <w:rPr>
          <w:sz w:val="22"/>
          <w:szCs w:val="22"/>
        </w:rPr>
      </w:pPr>
      <w:r w:rsidRPr="00855EBD">
        <w:rPr>
          <w:sz w:val="22"/>
          <w:szCs w:val="22"/>
        </w:rPr>
        <w:t>Check accessibility (wheelchair access, public transport links, parking)</w:t>
      </w:r>
    </w:p>
    <w:p w14:paraId="2F9874C5" w14:textId="77777777" w:rsidR="00855EBD" w:rsidRPr="00855EBD" w:rsidRDefault="00855EBD" w:rsidP="00A47C30">
      <w:pPr>
        <w:numPr>
          <w:ilvl w:val="0"/>
          <w:numId w:val="23"/>
        </w:numPr>
        <w:rPr>
          <w:sz w:val="22"/>
          <w:szCs w:val="22"/>
        </w:rPr>
      </w:pPr>
      <w:r w:rsidRPr="00855EBD">
        <w:rPr>
          <w:sz w:val="22"/>
          <w:szCs w:val="22"/>
        </w:rPr>
        <w:t>Confirm AV equipment (microphones, speakers, projector if needed)</w:t>
      </w:r>
    </w:p>
    <w:p w14:paraId="1D365315" w14:textId="52FD0068" w:rsidR="00855EBD" w:rsidRPr="00855EBD" w:rsidRDefault="00855EBD" w:rsidP="00855EBD">
      <w:pPr>
        <w:rPr>
          <w:b/>
          <w:bCs/>
          <w:sz w:val="22"/>
          <w:szCs w:val="22"/>
        </w:rPr>
      </w:pPr>
      <w:r w:rsidRPr="00855EBD">
        <w:rPr>
          <w:b/>
          <w:bCs/>
          <w:sz w:val="22"/>
          <w:szCs w:val="22"/>
        </w:rPr>
        <w:t>4. Invite MPs/</w:t>
      </w:r>
      <w:r w:rsidR="00B90024">
        <w:rPr>
          <w:b/>
          <w:bCs/>
          <w:sz w:val="22"/>
          <w:szCs w:val="22"/>
        </w:rPr>
        <w:t>c</w:t>
      </w:r>
      <w:r w:rsidRPr="00855EBD">
        <w:rPr>
          <w:b/>
          <w:bCs/>
          <w:sz w:val="22"/>
          <w:szCs w:val="22"/>
        </w:rPr>
        <w:t>andidates</w:t>
      </w:r>
    </w:p>
    <w:p w14:paraId="481DFF94" w14:textId="77777777" w:rsidR="00855EBD" w:rsidRPr="00A47C30" w:rsidRDefault="00855EBD" w:rsidP="00A47C30">
      <w:pPr>
        <w:numPr>
          <w:ilvl w:val="0"/>
          <w:numId w:val="24"/>
        </w:numPr>
        <w:rPr>
          <w:sz w:val="22"/>
          <w:szCs w:val="22"/>
        </w:rPr>
      </w:pPr>
      <w:r w:rsidRPr="00855EBD">
        <w:rPr>
          <w:sz w:val="22"/>
          <w:szCs w:val="22"/>
        </w:rPr>
        <w:t>Send invites early, clearly stating it's a non-sitting day</w:t>
      </w:r>
    </w:p>
    <w:p w14:paraId="20CF9B14" w14:textId="6DC2BBFE" w:rsidR="00E6307E" w:rsidRPr="00855EBD" w:rsidRDefault="00E6307E" w:rsidP="00A47C30">
      <w:pPr>
        <w:numPr>
          <w:ilvl w:val="0"/>
          <w:numId w:val="24"/>
        </w:numPr>
        <w:rPr>
          <w:sz w:val="22"/>
          <w:szCs w:val="22"/>
        </w:rPr>
      </w:pPr>
      <w:r w:rsidRPr="00A47C30">
        <w:rPr>
          <w:sz w:val="22"/>
          <w:szCs w:val="22"/>
        </w:rPr>
        <w:t xml:space="preserve">Send invited to candidates from across the political spectrum. We want to put local pressure on all parties. </w:t>
      </w:r>
    </w:p>
    <w:p w14:paraId="32AEABD7" w14:textId="4E125411" w:rsidR="00855EBD" w:rsidRPr="00855EBD" w:rsidRDefault="00F664F7" w:rsidP="00A47C30">
      <w:pPr>
        <w:numPr>
          <w:ilvl w:val="0"/>
          <w:numId w:val="24"/>
        </w:numPr>
        <w:rPr>
          <w:sz w:val="22"/>
          <w:szCs w:val="22"/>
        </w:rPr>
      </w:pPr>
      <w:r w:rsidRPr="00A47C30">
        <w:rPr>
          <w:sz w:val="22"/>
          <w:szCs w:val="22"/>
        </w:rPr>
        <w:t>An example of an email</w:t>
      </w:r>
      <w:r w:rsidR="001B2740" w:rsidRPr="00A47C30">
        <w:rPr>
          <w:sz w:val="22"/>
          <w:szCs w:val="22"/>
        </w:rPr>
        <w:t xml:space="preserve"> you could</w:t>
      </w:r>
      <w:r w:rsidRPr="00A47C30">
        <w:rPr>
          <w:sz w:val="22"/>
          <w:szCs w:val="22"/>
        </w:rPr>
        <w:t xml:space="preserve"> send to candidates is below</w:t>
      </w:r>
      <w:r w:rsidR="001B2740" w:rsidRPr="00A47C30">
        <w:rPr>
          <w:sz w:val="22"/>
          <w:szCs w:val="22"/>
        </w:rPr>
        <w:t xml:space="preserve"> </w:t>
      </w:r>
    </w:p>
    <w:p w14:paraId="720322B5" w14:textId="77777777" w:rsidR="00855EBD" w:rsidRPr="00855EBD" w:rsidRDefault="00855EBD" w:rsidP="00A47C30">
      <w:pPr>
        <w:numPr>
          <w:ilvl w:val="0"/>
          <w:numId w:val="24"/>
        </w:numPr>
        <w:rPr>
          <w:sz w:val="22"/>
          <w:szCs w:val="22"/>
        </w:rPr>
      </w:pPr>
      <w:r w:rsidRPr="00855EBD">
        <w:rPr>
          <w:sz w:val="22"/>
          <w:szCs w:val="22"/>
        </w:rPr>
        <w:t>Confirm RSVP deadline and follow up with a reminder</w:t>
      </w:r>
    </w:p>
    <w:p w14:paraId="4B4CB9E0" w14:textId="11B250C0" w:rsidR="00855EBD" w:rsidRPr="00855EBD" w:rsidRDefault="00855EBD" w:rsidP="00855EBD">
      <w:pPr>
        <w:rPr>
          <w:b/>
          <w:bCs/>
          <w:sz w:val="22"/>
          <w:szCs w:val="22"/>
        </w:rPr>
      </w:pPr>
      <w:r w:rsidRPr="00855EBD">
        <w:rPr>
          <w:b/>
          <w:bCs/>
          <w:sz w:val="22"/>
          <w:szCs w:val="22"/>
        </w:rPr>
        <w:t xml:space="preserve">5. Plan the </w:t>
      </w:r>
      <w:r w:rsidR="00B90024">
        <w:rPr>
          <w:b/>
          <w:bCs/>
          <w:sz w:val="22"/>
          <w:szCs w:val="22"/>
        </w:rPr>
        <w:t>e</w:t>
      </w:r>
      <w:r w:rsidRPr="00855EBD">
        <w:rPr>
          <w:b/>
          <w:bCs/>
          <w:sz w:val="22"/>
          <w:szCs w:val="22"/>
        </w:rPr>
        <w:t xml:space="preserve">vent </w:t>
      </w:r>
      <w:r w:rsidR="00B90024">
        <w:rPr>
          <w:b/>
          <w:bCs/>
          <w:sz w:val="22"/>
          <w:szCs w:val="22"/>
        </w:rPr>
        <w:t>s</w:t>
      </w:r>
      <w:r w:rsidRPr="00855EBD">
        <w:rPr>
          <w:b/>
          <w:bCs/>
          <w:sz w:val="22"/>
          <w:szCs w:val="22"/>
        </w:rPr>
        <w:t>chedule</w:t>
      </w:r>
    </w:p>
    <w:p w14:paraId="5983AA07" w14:textId="40AE70C3" w:rsidR="00855EBD" w:rsidRPr="00855EBD" w:rsidRDefault="00855EBD" w:rsidP="00A47C30">
      <w:pPr>
        <w:numPr>
          <w:ilvl w:val="0"/>
          <w:numId w:val="25"/>
        </w:numPr>
        <w:rPr>
          <w:sz w:val="22"/>
          <w:szCs w:val="22"/>
        </w:rPr>
      </w:pPr>
      <w:r w:rsidRPr="00855EBD">
        <w:rPr>
          <w:sz w:val="22"/>
          <w:szCs w:val="22"/>
        </w:rPr>
        <w:t>Identify members to speak</w:t>
      </w:r>
      <w:r w:rsidR="008772DF" w:rsidRPr="00A47C30">
        <w:rPr>
          <w:sz w:val="22"/>
          <w:szCs w:val="22"/>
        </w:rPr>
        <w:t xml:space="preserve"> – ideally</w:t>
      </w:r>
      <w:r w:rsidRPr="00855EBD">
        <w:rPr>
          <w:sz w:val="22"/>
          <w:szCs w:val="22"/>
        </w:rPr>
        <w:t xml:space="preserve"> representing different sectors</w:t>
      </w:r>
    </w:p>
    <w:p w14:paraId="2B1EBEB6" w14:textId="77777777" w:rsidR="00855EBD" w:rsidRPr="00855EBD" w:rsidRDefault="00855EBD" w:rsidP="00A47C30">
      <w:pPr>
        <w:numPr>
          <w:ilvl w:val="0"/>
          <w:numId w:val="25"/>
        </w:numPr>
        <w:rPr>
          <w:sz w:val="22"/>
          <w:szCs w:val="22"/>
        </w:rPr>
      </w:pPr>
      <w:r w:rsidRPr="00855EBD">
        <w:rPr>
          <w:sz w:val="22"/>
          <w:szCs w:val="22"/>
        </w:rPr>
        <w:t>Confirm who will MC the event</w:t>
      </w:r>
    </w:p>
    <w:p w14:paraId="558722BC" w14:textId="77777777" w:rsidR="00855EBD" w:rsidRPr="00855EBD" w:rsidRDefault="00855EBD" w:rsidP="00A47C30">
      <w:pPr>
        <w:numPr>
          <w:ilvl w:val="0"/>
          <w:numId w:val="25"/>
        </w:numPr>
        <w:rPr>
          <w:sz w:val="22"/>
          <w:szCs w:val="22"/>
        </w:rPr>
      </w:pPr>
      <w:r w:rsidRPr="00855EBD">
        <w:rPr>
          <w:sz w:val="22"/>
          <w:szCs w:val="22"/>
        </w:rPr>
        <w:t>Draft a run sheet with timings (welcome/mihi, speaker introductions, MP statements, Q&amp;A, closing)</w:t>
      </w:r>
    </w:p>
    <w:p w14:paraId="573A9BFB" w14:textId="6F9DAC1D" w:rsidR="008772DF" w:rsidRPr="00855EBD" w:rsidRDefault="00855EBD" w:rsidP="00A47C30">
      <w:pPr>
        <w:numPr>
          <w:ilvl w:val="0"/>
          <w:numId w:val="25"/>
        </w:numPr>
        <w:rPr>
          <w:sz w:val="22"/>
          <w:szCs w:val="22"/>
        </w:rPr>
      </w:pPr>
      <w:r w:rsidRPr="00855EBD">
        <w:rPr>
          <w:sz w:val="22"/>
          <w:szCs w:val="22"/>
        </w:rPr>
        <w:lastRenderedPageBreak/>
        <w:t>Allocate time for audience questions</w:t>
      </w:r>
    </w:p>
    <w:p w14:paraId="4E95E8AA" w14:textId="4F892812" w:rsidR="00855EBD" w:rsidRPr="00855EBD" w:rsidRDefault="00855EBD" w:rsidP="00855EBD">
      <w:pPr>
        <w:rPr>
          <w:b/>
          <w:bCs/>
          <w:sz w:val="22"/>
          <w:szCs w:val="22"/>
        </w:rPr>
      </w:pPr>
      <w:r w:rsidRPr="00855EBD">
        <w:rPr>
          <w:b/>
          <w:bCs/>
          <w:sz w:val="22"/>
          <w:szCs w:val="22"/>
        </w:rPr>
        <w:t xml:space="preserve">6. Develop </w:t>
      </w:r>
      <w:r w:rsidR="00B90024">
        <w:rPr>
          <w:b/>
          <w:bCs/>
          <w:sz w:val="22"/>
          <w:szCs w:val="22"/>
        </w:rPr>
        <w:t>a</w:t>
      </w:r>
      <w:r w:rsidRPr="00855EBD">
        <w:rPr>
          <w:b/>
          <w:bCs/>
          <w:sz w:val="22"/>
          <w:szCs w:val="22"/>
        </w:rPr>
        <w:t xml:space="preserve">sks for </w:t>
      </w:r>
      <w:r w:rsidR="00B90024">
        <w:rPr>
          <w:b/>
          <w:bCs/>
          <w:sz w:val="22"/>
          <w:szCs w:val="22"/>
        </w:rPr>
        <w:t>c</w:t>
      </w:r>
      <w:r w:rsidRPr="00855EBD">
        <w:rPr>
          <w:b/>
          <w:bCs/>
          <w:sz w:val="22"/>
          <w:szCs w:val="22"/>
        </w:rPr>
        <w:t>andidates</w:t>
      </w:r>
    </w:p>
    <w:p w14:paraId="680BB1D9" w14:textId="77777777" w:rsidR="00855EBD" w:rsidRPr="00855EBD" w:rsidRDefault="00855EBD" w:rsidP="00A47C30">
      <w:pPr>
        <w:numPr>
          <w:ilvl w:val="0"/>
          <w:numId w:val="26"/>
        </w:numPr>
        <w:rPr>
          <w:sz w:val="22"/>
          <w:szCs w:val="22"/>
        </w:rPr>
      </w:pPr>
      <w:r w:rsidRPr="00855EBD">
        <w:rPr>
          <w:sz w:val="22"/>
          <w:szCs w:val="22"/>
        </w:rPr>
        <w:t>Take the national NZNO demands and localise them for your community</w:t>
      </w:r>
    </w:p>
    <w:p w14:paraId="23B2C7D9" w14:textId="77777777" w:rsidR="00855EBD" w:rsidRPr="00855EBD" w:rsidRDefault="00855EBD" w:rsidP="00A47C30">
      <w:pPr>
        <w:numPr>
          <w:ilvl w:val="0"/>
          <w:numId w:val="26"/>
        </w:numPr>
        <w:rPr>
          <w:sz w:val="22"/>
          <w:szCs w:val="22"/>
        </w:rPr>
      </w:pPr>
      <w:r w:rsidRPr="00855EBD">
        <w:rPr>
          <w:sz w:val="22"/>
          <w:szCs w:val="22"/>
        </w:rPr>
        <w:t>Ensure local demands connect directly to your MPs' electorates (local hospital, local wait times, local workforce shortages)</w:t>
      </w:r>
    </w:p>
    <w:p w14:paraId="1CA98688" w14:textId="77777777" w:rsidR="00855EBD" w:rsidRPr="00855EBD" w:rsidRDefault="00855EBD" w:rsidP="00A47C30">
      <w:pPr>
        <w:numPr>
          <w:ilvl w:val="0"/>
          <w:numId w:val="26"/>
        </w:numPr>
        <w:rPr>
          <w:sz w:val="22"/>
          <w:szCs w:val="22"/>
        </w:rPr>
      </w:pPr>
      <w:r w:rsidRPr="00855EBD">
        <w:rPr>
          <w:sz w:val="22"/>
          <w:szCs w:val="22"/>
        </w:rPr>
        <w:t>Prepare specific, answerable questions for candidates (avoid vague asks — aim for yes/no or commitment-based questions)</w:t>
      </w:r>
    </w:p>
    <w:p w14:paraId="537C4451" w14:textId="235CB5B3" w:rsidR="00F13C85" w:rsidRPr="00A47C30" w:rsidRDefault="00855EBD" w:rsidP="00A47C30">
      <w:pPr>
        <w:numPr>
          <w:ilvl w:val="0"/>
          <w:numId w:val="26"/>
        </w:numPr>
        <w:rPr>
          <w:sz w:val="22"/>
          <w:szCs w:val="22"/>
        </w:rPr>
      </w:pPr>
      <w:r w:rsidRPr="00855EBD">
        <w:rPr>
          <w:sz w:val="22"/>
          <w:szCs w:val="22"/>
        </w:rPr>
        <w:t>Decide who will deliver each ask/question on the night</w:t>
      </w:r>
    </w:p>
    <w:p w14:paraId="37B56EFF" w14:textId="4F67D4E1" w:rsidR="00D002FF" w:rsidRPr="00A47C30" w:rsidRDefault="001B2740" w:rsidP="00D002FF">
      <w:pPr>
        <w:rPr>
          <w:b/>
          <w:bCs/>
          <w:sz w:val="22"/>
          <w:szCs w:val="22"/>
        </w:rPr>
      </w:pPr>
      <w:r w:rsidRPr="00A47C30">
        <w:rPr>
          <w:b/>
          <w:bCs/>
          <w:sz w:val="22"/>
          <w:szCs w:val="22"/>
        </w:rPr>
        <w:t xml:space="preserve">7. </w:t>
      </w:r>
      <w:r w:rsidR="00D002FF" w:rsidRPr="00A47C30">
        <w:rPr>
          <w:b/>
          <w:bCs/>
          <w:sz w:val="22"/>
          <w:szCs w:val="22"/>
        </w:rPr>
        <w:t xml:space="preserve">Promotion &amp; </w:t>
      </w:r>
      <w:r w:rsidR="00B90024">
        <w:rPr>
          <w:b/>
          <w:bCs/>
          <w:sz w:val="22"/>
          <w:szCs w:val="22"/>
        </w:rPr>
        <w:t>t</w:t>
      </w:r>
      <w:r w:rsidR="00D002FF" w:rsidRPr="00A47C30">
        <w:rPr>
          <w:b/>
          <w:bCs/>
          <w:sz w:val="22"/>
          <w:szCs w:val="22"/>
        </w:rPr>
        <w:t>urnout</w:t>
      </w:r>
    </w:p>
    <w:p w14:paraId="46700F9E" w14:textId="26B87CA3" w:rsidR="00D002FF" w:rsidRPr="00D002FF" w:rsidRDefault="00D002FF" w:rsidP="00A47C30">
      <w:pPr>
        <w:numPr>
          <w:ilvl w:val="0"/>
          <w:numId w:val="27"/>
        </w:numPr>
        <w:rPr>
          <w:sz w:val="22"/>
          <w:szCs w:val="22"/>
        </w:rPr>
      </w:pPr>
      <w:r w:rsidRPr="00D002FF">
        <w:rPr>
          <w:sz w:val="22"/>
          <w:szCs w:val="22"/>
        </w:rPr>
        <w:t xml:space="preserve">Promotion plan </w:t>
      </w:r>
      <w:r w:rsidRPr="00A47C30">
        <w:rPr>
          <w:sz w:val="22"/>
          <w:szCs w:val="22"/>
        </w:rPr>
        <w:t xml:space="preserve">- </w:t>
      </w:r>
      <w:r w:rsidRPr="00D002FF">
        <w:rPr>
          <w:sz w:val="22"/>
          <w:szCs w:val="22"/>
        </w:rPr>
        <w:t>social media, workplace posters, email lists, community networks</w:t>
      </w:r>
    </w:p>
    <w:p w14:paraId="18D61A00" w14:textId="10278672" w:rsidR="001B2740" w:rsidRPr="00A47C30" w:rsidRDefault="00D002FF" w:rsidP="00A47C30">
      <w:pPr>
        <w:numPr>
          <w:ilvl w:val="0"/>
          <w:numId w:val="27"/>
        </w:numPr>
        <w:rPr>
          <w:sz w:val="22"/>
          <w:szCs w:val="22"/>
        </w:rPr>
      </w:pPr>
      <w:r w:rsidRPr="00D002FF">
        <w:rPr>
          <w:sz w:val="22"/>
          <w:szCs w:val="22"/>
        </w:rPr>
        <w:t xml:space="preserve">Enrolment </w:t>
      </w:r>
      <w:r w:rsidRPr="00A47C30">
        <w:rPr>
          <w:sz w:val="22"/>
          <w:szCs w:val="22"/>
        </w:rPr>
        <w:t>-</w:t>
      </w:r>
      <w:r w:rsidRPr="00D002FF">
        <w:rPr>
          <w:sz w:val="22"/>
          <w:szCs w:val="22"/>
        </w:rPr>
        <w:t xml:space="preserve"> will you have enrolment forms/QR codes available on the night?</w:t>
      </w:r>
    </w:p>
    <w:p w14:paraId="61E0ED52" w14:textId="3FFFEE7A" w:rsidR="008772DF" w:rsidRPr="00A47C30" w:rsidRDefault="008772DF" w:rsidP="00A47C30">
      <w:pPr>
        <w:numPr>
          <w:ilvl w:val="0"/>
          <w:numId w:val="27"/>
        </w:numPr>
        <w:rPr>
          <w:sz w:val="22"/>
          <w:szCs w:val="22"/>
        </w:rPr>
      </w:pPr>
      <w:r w:rsidRPr="00A47C30">
        <w:rPr>
          <w:sz w:val="22"/>
          <w:szCs w:val="22"/>
        </w:rPr>
        <w:t xml:space="preserve">Invite local allies </w:t>
      </w:r>
    </w:p>
    <w:p w14:paraId="047CE195" w14:textId="3FC6DF9C" w:rsidR="00832157" w:rsidRPr="00A47C30" w:rsidRDefault="00652F05" w:rsidP="00A47C30">
      <w:pPr>
        <w:numPr>
          <w:ilvl w:val="0"/>
          <w:numId w:val="27"/>
        </w:numPr>
        <w:rPr>
          <w:sz w:val="22"/>
          <w:szCs w:val="22"/>
        </w:rPr>
      </w:pPr>
      <w:r w:rsidRPr="00A47C30">
        <w:rPr>
          <w:i/>
          <w:iCs/>
          <w:sz w:val="22"/>
          <w:szCs w:val="22"/>
        </w:rPr>
        <w:t>Loop in Jess Martin, Election Campaign Coordinator, to support with posters and collateral to support event</w:t>
      </w:r>
      <w:r w:rsidR="00832157" w:rsidRPr="00A47C30">
        <w:rPr>
          <w:i/>
          <w:iCs/>
          <w:sz w:val="22"/>
          <w:szCs w:val="22"/>
        </w:rPr>
        <w:t xml:space="preserve">. </w:t>
      </w:r>
      <w:hyperlink r:id="rId8" w:history="1">
        <w:r w:rsidR="00832157" w:rsidRPr="00A47C30">
          <w:rPr>
            <w:rStyle w:val="Hyperlink"/>
            <w:i/>
            <w:iCs/>
            <w:sz w:val="22"/>
            <w:szCs w:val="22"/>
          </w:rPr>
          <w:t>Jessica.martin@nzno.org.nz</w:t>
        </w:r>
      </w:hyperlink>
      <w:r w:rsidR="00832157" w:rsidRPr="00A47C30">
        <w:rPr>
          <w:i/>
          <w:iCs/>
          <w:sz w:val="22"/>
          <w:szCs w:val="22"/>
        </w:rPr>
        <w:t xml:space="preserve"> </w:t>
      </w:r>
    </w:p>
    <w:p w14:paraId="38B012F2" w14:textId="77777777" w:rsidR="001B2740" w:rsidRPr="00A47C30" w:rsidRDefault="001B2740" w:rsidP="00855EBD">
      <w:pPr>
        <w:rPr>
          <w:sz w:val="22"/>
          <w:szCs w:val="22"/>
        </w:rPr>
      </w:pPr>
    </w:p>
    <w:p w14:paraId="7AD904AE" w14:textId="7BE476A2" w:rsidR="001B2740" w:rsidRPr="00A47C30" w:rsidRDefault="001B2740" w:rsidP="001B2740">
      <w:pPr>
        <w:rPr>
          <w:b/>
          <w:bCs/>
          <w:i/>
          <w:iCs/>
          <w:sz w:val="22"/>
          <w:szCs w:val="22"/>
        </w:rPr>
      </w:pPr>
      <w:r w:rsidRPr="00A47C30">
        <w:rPr>
          <w:b/>
          <w:bCs/>
          <w:i/>
          <w:iCs/>
          <w:sz w:val="22"/>
          <w:szCs w:val="22"/>
        </w:rPr>
        <w:t xml:space="preserve">Email template </w:t>
      </w:r>
      <w:r w:rsidR="00A47C30" w:rsidRPr="00A47C30">
        <w:rPr>
          <w:b/>
          <w:bCs/>
          <w:i/>
          <w:iCs/>
          <w:sz w:val="22"/>
          <w:szCs w:val="22"/>
        </w:rPr>
        <w:t>to invite candidates</w:t>
      </w:r>
    </w:p>
    <w:p w14:paraId="1B84D430" w14:textId="5E1367D2" w:rsidR="001B2740" w:rsidRPr="00FE2BA8" w:rsidRDefault="001B2740" w:rsidP="001B2740">
      <w:pPr>
        <w:rPr>
          <w:sz w:val="22"/>
          <w:szCs w:val="22"/>
        </w:rPr>
      </w:pPr>
      <w:proofErr w:type="spellStart"/>
      <w:r w:rsidRPr="00FE2BA8">
        <w:rPr>
          <w:sz w:val="22"/>
          <w:szCs w:val="22"/>
        </w:rPr>
        <w:t>Tēnā</w:t>
      </w:r>
      <w:proofErr w:type="spellEnd"/>
      <w:r w:rsidRPr="00FE2BA8">
        <w:rPr>
          <w:sz w:val="22"/>
          <w:szCs w:val="22"/>
        </w:rPr>
        <w:t xml:space="preserve"> </w:t>
      </w:r>
      <w:proofErr w:type="spellStart"/>
      <w:r w:rsidRPr="00FE2BA8">
        <w:rPr>
          <w:sz w:val="22"/>
          <w:szCs w:val="22"/>
        </w:rPr>
        <w:t>koe</w:t>
      </w:r>
      <w:proofErr w:type="spellEnd"/>
      <w:r w:rsidRPr="00FE2BA8">
        <w:rPr>
          <w:sz w:val="22"/>
          <w:szCs w:val="22"/>
        </w:rPr>
        <w:t xml:space="preserve"> [</w:t>
      </w:r>
      <w:r w:rsidRPr="00FE2BA8">
        <w:rPr>
          <w:sz w:val="22"/>
          <w:szCs w:val="22"/>
        </w:rPr>
        <w:t xml:space="preserve">candidate </w:t>
      </w:r>
      <w:r w:rsidRPr="00FE2BA8">
        <w:rPr>
          <w:sz w:val="22"/>
          <w:szCs w:val="22"/>
        </w:rPr>
        <w:t>name],</w:t>
      </w:r>
    </w:p>
    <w:p w14:paraId="3E54FC11" w14:textId="4F496EEC" w:rsidR="001B2740" w:rsidRPr="00FE2BA8" w:rsidRDefault="001B2740" w:rsidP="001B2740">
      <w:pPr>
        <w:rPr>
          <w:sz w:val="22"/>
          <w:szCs w:val="22"/>
        </w:rPr>
      </w:pPr>
      <w:r w:rsidRPr="00FE2BA8">
        <w:rPr>
          <w:sz w:val="22"/>
          <w:szCs w:val="22"/>
        </w:rPr>
        <w:t>On behalf of [organisation], I'd like to invite you to a Community Election Health Forum</w:t>
      </w:r>
      <w:r w:rsidRPr="00FE2BA8">
        <w:rPr>
          <w:sz w:val="22"/>
          <w:szCs w:val="22"/>
        </w:rPr>
        <w:t xml:space="preserve"> </w:t>
      </w:r>
      <w:r w:rsidRPr="00FE2BA8">
        <w:rPr>
          <w:sz w:val="22"/>
          <w:szCs w:val="22"/>
        </w:rPr>
        <w:t>on [date] at [venue], from [start time] to [end time].</w:t>
      </w:r>
    </w:p>
    <w:p w14:paraId="6AB1FF15" w14:textId="55CF41FC" w:rsidR="001B2740" w:rsidRPr="00FE2BA8" w:rsidRDefault="001B2740" w:rsidP="001B2740">
      <w:pPr>
        <w:rPr>
          <w:sz w:val="22"/>
          <w:szCs w:val="22"/>
        </w:rPr>
      </w:pPr>
      <w:r w:rsidRPr="00FE2BA8">
        <w:rPr>
          <w:sz w:val="22"/>
          <w:szCs w:val="22"/>
        </w:rPr>
        <w:t>This is a non-sitting day, and the event is being held specifically so that our community can meet with candidates ahead of the election to discuss the health issues affecting [region</w:t>
      </w:r>
      <w:r w:rsidRPr="00FE2BA8">
        <w:rPr>
          <w:sz w:val="22"/>
          <w:szCs w:val="22"/>
        </w:rPr>
        <w:t>/electorate</w:t>
      </w:r>
      <w:r w:rsidRPr="00FE2BA8">
        <w:rPr>
          <w:sz w:val="22"/>
          <w:szCs w:val="22"/>
        </w:rPr>
        <w:t>].</w:t>
      </w:r>
    </w:p>
    <w:p w14:paraId="5C8AD2E9" w14:textId="00B5CF8D" w:rsidR="001B2740" w:rsidRPr="00FE2BA8" w:rsidRDefault="001B2740" w:rsidP="001B2740">
      <w:pPr>
        <w:rPr>
          <w:sz w:val="22"/>
          <w:szCs w:val="22"/>
        </w:rPr>
      </w:pPr>
      <w:r w:rsidRPr="00FE2BA8">
        <w:rPr>
          <w:sz w:val="22"/>
          <w:szCs w:val="22"/>
        </w:rPr>
        <w:t>The evening will bring together members of our community</w:t>
      </w:r>
      <w:r w:rsidRPr="00FE2BA8">
        <w:rPr>
          <w:sz w:val="22"/>
          <w:szCs w:val="22"/>
        </w:rPr>
        <w:t>,</w:t>
      </w:r>
      <w:r w:rsidRPr="00FE2BA8">
        <w:rPr>
          <w:sz w:val="22"/>
          <w:szCs w:val="22"/>
        </w:rPr>
        <w:t xml:space="preserve"> including nurses, health workers, and whānau</w:t>
      </w:r>
      <w:r w:rsidRPr="00FE2BA8">
        <w:rPr>
          <w:sz w:val="22"/>
          <w:szCs w:val="22"/>
        </w:rPr>
        <w:t>,</w:t>
      </w:r>
      <w:r w:rsidRPr="00FE2BA8">
        <w:rPr>
          <w:sz w:val="22"/>
          <w:szCs w:val="22"/>
        </w:rPr>
        <w:t xml:space="preserve"> to share their experiences of the local health system and put questions directly to candidates</w:t>
      </w:r>
      <w:r w:rsidRPr="00FE2BA8">
        <w:rPr>
          <w:sz w:val="22"/>
          <w:szCs w:val="22"/>
        </w:rPr>
        <w:t xml:space="preserve"> standing in our community</w:t>
      </w:r>
      <w:r w:rsidRPr="00FE2BA8">
        <w:rPr>
          <w:sz w:val="22"/>
          <w:szCs w:val="22"/>
        </w:rPr>
        <w:t>.</w:t>
      </w:r>
      <w:r w:rsidRPr="00FE2BA8">
        <w:rPr>
          <w:sz w:val="22"/>
          <w:szCs w:val="22"/>
        </w:rPr>
        <w:t xml:space="preserve"> </w:t>
      </w:r>
    </w:p>
    <w:p w14:paraId="690D2086" w14:textId="1246CDAE" w:rsidR="001B2740" w:rsidRPr="00FE2BA8" w:rsidRDefault="001B2740" w:rsidP="001B2740">
      <w:pPr>
        <w:rPr>
          <w:sz w:val="22"/>
          <w:szCs w:val="22"/>
        </w:rPr>
      </w:pPr>
      <w:r w:rsidRPr="00FE2BA8">
        <w:rPr>
          <w:sz w:val="22"/>
          <w:szCs w:val="22"/>
        </w:rPr>
        <w:t>We ask that all attendees, including candidates, engage respectfully. While robust debate may occur, we will not tolerate anti-social or abusive behaviour toward any speaker or attendee.</w:t>
      </w:r>
    </w:p>
    <w:p w14:paraId="37A5A466" w14:textId="77777777" w:rsidR="001B2740" w:rsidRPr="00FE2BA8" w:rsidRDefault="001B2740" w:rsidP="001B2740">
      <w:pPr>
        <w:rPr>
          <w:sz w:val="22"/>
          <w:szCs w:val="22"/>
        </w:rPr>
      </w:pPr>
      <w:r w:rsidRPr="00FE2BA8">
        <w:rPr>
          <w:sz w:val="22"/>
          <w:szCs w:val="22"/>
        </w:rPr>
        <w:t>Could you please confirm your attendance by [RSVP date]? If you have any questions ahead of the event, feel free to contact me directly.</w:t>
      </w:r>
    </w:p>
    <w:p w14:paraId="77956C5F" w14:textId="193AEDB3" w:rsidR="001B2740" w:rsidRPr="00FE2BA8" w:rsidRDefault="001B2740" w:rsidP="001B2740">
      <w:pPr>
        <w:rPr>
          <w:sz w:val="22"/>
          <w:szCs w:val="22"/>
        </w:rPr>
      </w:pPr>
      <w:r w:rsidRPr="00FE2BA8">
        <w:rPr>
          <w:sz w:val="22"/>
          <w:szCs w:val="22"/>
        </w:rPr>
        <w:t>We look forward to your response.</w:t>
      </w:r>
    </w:p>
    <w:p w14:paraId="456AD407" w14:textId="77777777" w:rsidR="001B2740" w:rsidRPr="00FE2BA8" w:rsidRDefault="001B2740" w:rsidP="001B2740">
      <w:pPr>
        <w:rPr>
          <w:sz w:val="22"/>
          <w:szCs w:val="22"/>
        </w:rPr>
      </w:pPr>
      <w:proofErr w:type="spellStart"/>
      <w:r w:rsidRPr="00FE2BA8">
        <w:rPr>
          <w:sz w:val="22"/>
          <w:szCs w:val="22"/>
        </w:rPr>
        <w:t>Ngā</w:t>
      </w:r>
      <w:proofErr w:type="spellEnd"/>
      <w:r w:rsidRPr="00FE2BA8">
        <w:rPr>
          <w:sz w:val="22"/>
          <w:szCs w:val="22"/>
        </w:rPr>
        <w:t xml:space="preserve"> mihi,</w:t>
      </w:r>
    </w:p>
    <w:p w14:paraId="32D1D48E" w14:textId="4A45D385" w:rsidR="00FE2BA8" w:rsidRPr="00FE2BA8" w:rsidRDefault="001B2740" w:rsidP="001B2740">
      <w:pPr>
        <w:rPr>
          <w:sz w:val="22"/>
          <w:szCs w:val="22"/>
        </w:rPr>
      </w:pPr>
      <w:r w:rsidRPr="00FE2BA8">
        <w:rPr>
          <w:sz w:val="22"/>
          <w:szCs w:val="22"/>
        </w:rPr>
        <w:t>[Name]</w:t>
      </w:r>
    </w:p>
    <w:p w14:paraId="73D07A8B" w14:textId="77777777" w:rsidR="00FE2BA8" w:rsidRDefault="00FE2BA8">
      <w:pPr>
        <w:rPr>
          <w:sz w:val="22"/>
          <w:szCs w:val="22"/>
        </w:rPr>
      </w:pPr>
      <w:r>
        <w:rPr>
          <w:sz w:val="22"/>
          <w:szCs w:val="22"/>
        </w:rPr>
        <w:br w:type="page"/>
      </w:r>
    </w:p>
    <w:p w14:paraId="76818BAD" w14:textId="15B9F425" w:rsidR="00496A86" w:rsidRDefault="00496A86" w:rsidP="00496A86">
      <w:pPr>
        <w:spacing w:after="0" w:line="360" w:lineRule="auto"/>
        <w:rPr>
          <w:b/>
          <w:bCs/>
          <w:sz w:val="28"/>
          <w:szCs w:val="28"/>
        </w:rPr>
      </w:pPr>
      <w:r w:rsidRPr="001D555A">
        <w:rPr>
          <w:b/>
          <w:bCs/>
          <w:sz w:val="28"/>
          <w:szCs w:val="28"/>
        </w:rPr>
        <w:lastRenderedPageBreak/>
        <w:t>NZNO Demands</w:t>
      </w:r>
      <w:r w:rsidR="001D555A" w:rsidRPr="001D555A">
        <w:rPr>
          <w:b/>
          <w:bCs/>
          <w:sz w:val="28"/>
          <w:szCs w:val="28"/>
        </w:rPr>
        <w:t xml:space="preserve"> – in detail</w:t>
      </w:r>
    </w:p>
    <w:p w14:paraId="0DD238E3" w14:textId="77777777" w:rsidR="001D555A" w:rsidRPr="001D555A" w:rsidRDefault="001D555A" w:rsidP="00496A86">
      <w:pPr>
        <w:spacing w:after="0" w:line="360" w:lineRule="auto"/>
        <w:rPr>
          <w:b/>
          <w:bCs/>
          <w:sz w:val="28"/>
          <w:szCs w:val="28"/>
        </w:rPr>
      </w:pPr>
    </w:p>
    <w:p w14:paraId="173D7578" w14:textId="7418CD1B" w:rsidR="00FE2BA8" w:rsidRPr="00535826" w:rsidRDefault="00FE2BA8" w:rsidP="00FE2BA8">
      <w:pPr>
        <w:pStyle w:val="ListParagraph"/>
        <w:numPr>
          <w:ilvl w:val="0"/>
          <w:numId w:val="10"/>
        </w:numPr>
        <w:spacing w:after="0" w:line="360" w:lineRule="auto"/>
      </w:pPr>
      <w:r w:rsidRPr="00535826">
        <w:rPr>
          <w:b/>
          <w:bCs/>
        </w:rPr>
        <w:t xml:space="preserve">Honour </w:t>
      </w:r>
      <w:proofErr w:type="spellStart"/>
      <w:r w:rsidRPr="00535826">
        <w:rPr>
          <w:b/>
          <w:bCs/>
        </w:rPr>
        <w:t>Te</w:t>
      </w:r>
      <w:proofErr w:type="spellEnd"/>
      <w:r w:rsidRPr="00535826">
        <w:rPr>
          <w:b/>
          <w:bCs/>
        </w:rPr>
        <w:t xml:space="preserve"> Tiriti</w:t>
      </w:r>
      <w:r w:rsidRPr="00535826">
        <w:t xml:space="preserve"> </w:t>
      </w:r>
    </w:p>
    <w:p w14:paraId="2BD033E4" w14:textId="77777777" w:rsidR="00FE2BA8" w:rsidRPr="00535826" w:rsidRDefault="00FE2BA8" w:rsidP="00FE2BA8">
      <w:pPr>
        <w:spacing w:after="0" w:line="360" w:lineRule="auto"/>
        <w:ind w:left="720"/>
        <w:rPr>
          <w:b/>
          <w:bCs/>
        </w:rPr>
      </w:pPr>
      <w:r w:rsidRPr="00535826">
        <w:rPr>
          <w:b/>
          <w:bCs/>
        </w:rPr>
        <w:t xml:space="preserve">This means: </w:t>
      </w:r>
    </w:p>
    <w:p w14:paraId="6D638D9D" w14:textId="77777777" w:rsidR="00FE2BA8" w:rsidRPr="00535826" w:rsidRDefault="00FE2BA8" w:rsidP="00FE2BA8">
      <w:pPr>
        <w:numPr>
          <w:ilvl w:val="1"/>
          <w:numId w:val="8"/>
        </w:numPr>
        <w:shd w:val="clear" w:color="auto" w:fill="FFFFFF"/>
        <w:spacing w:after="0" w:line="240" w:lineRule="auto"/>
      </w:pPr>
      <w:r w:rsidRPr="00535826">
        <w:t>Redesigning commissioning, funding and service delivery to actively eliminate inequities and achieve equitable health outcomes for Māori.</w:t>
      </w:r>
    </w:p>
    <w:p w14:paraId="1F3CAD6F" w14:textId="77777777" w:rsidR="00FE2BA8" w:rsidRPr="00535826" w:rsidRDefault="00FE2BA8" w:rsidP="00FE2BA8">
      <w:pPr>
        <w:numPr>
          <w:ilvl w:val="1"/>
          <w:numId w:val="8"/>
        </w:numPr>
        <w:shd w:val="clear" w:color="auto" w:fill="FFFFFF"/>
        <w:spacing w:after="0" w:line="240" w:lineRule="auto"/>
      </w:pPr>
      <w:r w:rsidRPr="00535826">
        <w:t xml:space="preserve">Growing and sustaining </w:t>
      </w:r>
      <w:proofErr w:type="spellStart"/>
      <w:r w:rsidRPr="00535826">
        <w:t>kaupapa</w:t>
      </w:r>
      <w:proofErr w:type="spellEnd"/>
      <w:r w:rsidRPr="00535826">
        <w:t xml:space="preserve"> Māori providers through equitable, population-based and long-term funding that reflects the true cost of delivering whānau-centred care.</w:t>
      </w:r>
    </w:p>
    <w:p w14:paraId="75D6364A" w14:textId="77777777" w:rsidR="00FE2BA8" w:rsidRPr="00535826" w:rsidRDefault="00FE2BA8" w:rsidP="00FE2BA8">
      <w:pPr>
        <w:numPr>
          <w:ilvl w:val="1"/>
          <w:numId w:val="8"/>
        </w:numPr>
        <w:shd w:val="clear" w:color="auto" w:fill="FFFFFF"/>
        <w:spacing w:after="0" w:line="240" w:lineRule="auto"/>
      </w:pPr>
      <w:r w:rsidRPr="00535826">
        <w:t>Embedding Māori leadership across the health system, ensuring Māori have authority and influence in executive leadership, clinical leadership, governance and workforce planning.</w:t>
      </w:r>
    </w:p>
    <w:p w14:paraId="35EDB336" w14:textId="77777777" w:rsidR="00FE2BA8" w:rsidRPr="00535826" w:rsidRDefault="00FE2BA8" w:rsidP="00FE2BA8">
      <w:pPr>
        <w:numPr>
          <w:ilvl w:val="1"/>
          <w:numId w:val="8"/>
        </w:numPr>
        <w:shd w:val="clear" w:color="auto" w:fill="FFFFFF"/>
        <w:spacing w:after="0" w:line="240" w:lineRule="auto"/>
      </w:pPr>
      <w:r w:rsidRPr="00535826">
        <w:t>Success must be measured by equitable outcomes for Māori, with transparent reporting and real accountability mechanisms requiring health organisation to demonstrate measurable progress in reducing disparities in access, quality, experience and health outcomes.</w:t>
      </w:r>
    </w:p>
    <w:p w14:paraId="7B01020B" w14:textId="77777777" w:rsidR="00FE2BA8" w:rsidRPr="00535826" w:rsidRDefault="00FE2BA8" w:rsidP="00FE2BA8">
      <w:pPr>
        <w:numPr>
          <w:ilvl w:val="1"/>
          <w:numId w:val="8"/>
        </w:numPr>
        <w:shd w:val="clear" w:color="auto" w:fill="FFFFFF"/>
        <w:spacing w:after="0" w:line="240" w:lineRule="auto"/>
      </w:pPr>
      <w:r w:rsidRPr="00535826">
        <w:t>Recognising iwi, hapū and Māori communities as partners in health planning, prevention and service delivery, enabling locally determined solutions that reflect community aspirations.</w:t>
      </w:r>
    </w:p>
    <w:p w14:paraId="70B8619F" w14:textId="77777777" w:rsidR="00FE2BA8" w:rsidRPr="00535826" w:rsidRDefault="00FE2BA8" w:rsidP="00FE2BA8">
      <w:pPr>
        <w:numPr>
          <w:ilvl w:val="1"/>
          <w:numId w:val="8"/>
        </w:numPr>
        <w:shd w:val="clear" w:color="auto" w:fill="FFFFFF"/>
        <w:spacing w:after="0" w:line="240" w:lineRule="auto"/>
      </w:pPr>
      <w:r w:rsidRPr="00535826">
        <w:t xml:space="preserve">Ensuring every nurse is supported and accountable to practise in ways that uphold </w:t>
      </w:r>
      <w:proofErr w:type="spellStart"/>
      <w:r w:rsidRPr="00535826">
        <w:t>Te</w:t>
      </w:r>
      <w:proofErr w:type="spellEnd"/>
      <w:r w:rsidRPr="00535826">
        <w:t xml:space="preserve"> Tiriti o Waitangi, demonstrate cultural safety, address institutional racism, and work in partnership with whānau.</w:t>
      </w:r>
    </w:p>
    <w:p w14:paraId="6C85F3E4" w14:textId="77777777" w:rsidR="00FE2BA8" w:rsidRPr="00535826" w:rsidRDefault="00FE2BA8" w:rsidP="00FE2BA8">
      <w:pPr>
        <w:pStyle w:val="ListParagraph"/>
        <w:numPr>
          <w:ilvl w:val="1"/>
          <w:numId w:val="8"/>
        </w:numPr>
        <w:spacing w:line="240" w:lineRule="auto"/>
      </w:pPr>
      <w:r w:rsidRPr="00535826">
        <w:t>Recognising that achieving health equity requires action beyond the health sector, with coordinated investment across housing, education, income, employment and environmental wellbeing to address the wider social determinants of health.</w:t>
      </w:r>
    </w:p>
    <w:p w14:paraId="69EA57A7" w14:textId="77777777" w:rsidR="00FE2BA8" w:rsidRPr="00535826" w:rsidRDefault="00FE2BA8" w:rsidP="00FE2BA8">
      <w:pPr>
        <w:spacing w:after="0" w:line="360" w:lineRule="auto"/>
        <w:rPr>
          <w:b/>
          <w:bCs/>
        </w:rPr>
      </w:pPr>
    </w:p>
    <w:p w14:paraId="5E319C2D" w14:textId="77777777" w:rsidR="00FE2BA8" w:rsidRPr="00535826" w:rsidRDefault="00FE2BA8" w:rsidP="001D555A">
      <w:pPr>
        <w:pStyle w:val="ListParagraph"/>
        <w:numPr>
          <w:ilvl w:val="0"/>
          <w:numId w:val="10"/>
        </w:numPr>
        <w:spacing w:after="0" w:line="360" w:lineRule="auto"/>
      </w:pPr>
      <w:r w:rsidRPr="00535826">
        <w:rPr>
          <w:b/>
          <w:bCs/>
        </w:rPr>
        <w:t>Fix the Crisis in Primary Health</w:t>
      </w:r>
      <w:r w:rsidRPr="00535826">
        <w:t xml:space="preserve"> </w:t>
      </w:r>
    </w:p>
    <w:p w14:paraId="30414383" w14:textId="77777777" w:rsidR="00FE2BA8" w:rsidRPr="00535826" w:rsidRDefault="00FE2BA8" w:rsidP="00FE2BA8">
      <w:pPr>
        <w:spacing w:after="0" w:line="360" w:lineRule="auto"/>
        <w:ind w:left="720"/>
        <w:rPr>
          <w:b/>
          <w:bCs/>
        </w:rPr>
      </w:pPr>
      <w:r w:rsidRPr="00535826">
        <w:rPr>
          <w:b/>
          <w:bCs/>
        </w:rPr>
        <w:t>This means:</w:t>
      </w:r>
    </w:p>
    <w:p w14:paraId="52C7D846" w14:textId="77777777" w:rsidR="00FE2BA8" w:rsidRPr="00535826" w:rsidRDefault="00FE2BA8" w:rsidP="00FE2BA8">
      <w:pPr>
        <w:numPr>
          <w:ilvl w:val="1"/>
          <w:numId w:val="10"/>
        </w:numPr>
        <w:spacing w:after="0" w:line="276" w:lineRule="auto"/>
      </w:pPr>
      <w:r w:rsidRPr="00535826">
        <w:t xml:space="preserve">Immediately implement pay parity to ensure nurses in primary health care and other sectors receive the same pay as </w:t>
      </w:r>
      <w:proofErr w:type="spellStart"/>
      <w:r w:rsidRPr="00535826">
        <w:t>Te</w:t>
      </w:r>
      <w:proofErr w:type="spellEnd"/>
      <w:r w:rsidRPr="00535826">
        <w:t xml:space="preserve"> Whatu Ora counterparts.</w:t>
      </w:r>
    </w:p>
    <w:p w14:paraId="57C0CD8B" w14:textId="77777777" w:rsidR="00FE2BA8" w:rsidRPr="00535826" w:rsidRDefault="00FE2BA8" w:rsidP="00FE2BA8">
      <w:pPr>
        <w:numPr>
          <w:ilvl w:val="1"/>
          <w:numId w:val="10"/>
        </w:numPr>
        <w:spacing w:after="0" w:line="276" w:lineRule="auto"/>
      </w:pPr>
      <w:r w:rsidRPr="00535826">
        <w:t>Commitment to a sustainable funding model to build strong and stable primary care services.</w:t>
      </w:r>
    </w:p>
    <w:p w14:paraId="1A9A3EB7" w14:textId="77777777" w:rsidR="00FE2BA8" w:rsidRPr="00535826" w:rsidRDefault="00FE2BA8" w:rsidP="00FE2BA8">
      <w:pPr>
        <w:numPr>
          <w:ilvl w:val="1"/>
          <w:numId w:val="10"/>
        </w:numPr>
        <w:shd w:val="clear" w:color="auto" w:fill="FFFFFF"/>
        <w:spacing w:after="0" w:line="240" w:lineRule="auto"/>
      </w:pPr>
      <w:r w:rsidRPr="00535826">
        <w:t>Investing in prevention, health promotion and early intervention that strengthen whānau wellbeing across the life course, rather than focusing predominantly on acute hospital services.</w:t>
      </w:r>
    </w:p>
    <w:p w14:paraId="2A64B791" w14:textId="77777777" w:rsidR="00FE2BA8" w:rsidRPr="00535826" w:rsidRDefault="00FE2BA8" w:rsidP="00FE2BA8">
      <w:pPr>
        <w:spacing w:after="0" w:line="276" w:lineRule="auto"/>
        <w:ind w:left="360" w:firstLine="360"/>
        <w:rPr>
          <w:b/>
          <w:bCs/>
        </w:rPr>
      </w:pPr>
      <w:r w:rsidRPr="00535826">
        <w:rPr>
          <w:b/>
          <w:bCs/>
        </w:rPr>
        <w:t xml:space="preserve">Context: </w:t>
      </w:r>
    </w:p>
    <w:p w14:paraId="74E2FB48" w14:textId="77777777" w:rsidR="00FE2BA8" w:rsidRPr="00535826" w:rsidRDefault="00FE2BA8" w:rsidP="00FE2BA8">
      <w:pPr>
        <w:numPr>
          <w:ilvl w:val="1"/>
          <w:numId w:val="10"/>
        </w:numPr>
        <w:spacing w:after="0" w:line="276" w:lineRule="auto"/>
        <w:rPr>
          <w:color w:val="000000" w:themeColor="text1"/>
        </w:rPr>
      </w:pPr>
      <w:r w:rsidRPr="00535826">
        <w:rPr>
          <w:color w:val="000000" w:themeColor="text1"/>
        </w:rPr>
        <w:t xml:space="preserve">The 2024/25 New Zealand Health Survey showed 14.9% of adults were unable to access their GP due to cost and 25.5% unable to access due to </w:t>
      </w:r>
      <w:r w:rsidRPr="00535826">
        <w:rPr>
          <w:color w:val="000000" w:themeColor="text1"/>
        </w:rPr>
        <w:lastRenderedPageBreak/>
        <w:t>wait time. 19.5% of children were unable to access their GP due to wait time</w:t>
      </w:r>
      <w:r w:rsidRPr="00535826">
        <w:rPr>
          <w:rStyle w:val="FootnoteReference"/>
          <w:color w:val="000000" w:themeColor="text1"/>
        </w:rPr>
        <w:footnoteReference w:id="1"/>
      </w:r>
      <w:r w:rsidRPr="00535826">
        <w:rPr>
          <w:color w:val="000000" w:themeColor="text1"/>
        </w:rPr>
        <w:t xml:space="preserve">. </w:t>
      </w:r>
    </w:p>
    <w:p w14:paraId="42CEEF8B" w14:textId="77777777" w:rsidR="00FE2BA8" w:rsidRPr="00535826" w:rsidRDefault="00FE2BA8" w:rsidP="00FE2BA8">
      <w:pPr>
        <w:numPr>
          <w:ilvl w:val="1"/>
          <w:numId w:val="10"/>
        </w:numPr>
        <w:spacing w:after="0" w:line="276" w:lineRule="auto"/>
        <w:rPr>
          <w:color w:val="000000" w:themeColor="text1"/>
        </w:rPr>
      </w:pPr>
      <w:r w:rsidRPr="00535826">
        <w:rPr>
          <w:color w:val="000000" w:themeColor="text1"/>
        </w:rPr>
        <w:t>Unprecedented number of patients are presenting at the Emergency Department, driven– for example on June 8 there was 300 patient presentations at Waikato ED</w:t>
      </w:r>
      <w:r w:rsidRPr="00535826">
        <w:rPr>
          <w:rStyle w:val="FootnoteReference"/>
          <w:color w:val="000000" w:themeColor="text1"/>
        </w:rPr>
        <w:footnoteReference w:id="2"/>
      </w:r>
      <w:r w:rsidRPr="00535826">
        <w:rPr>
          <w:color w:val="000000" w:themeColor="text1"/>
        </w:rPr>
        <w:t xml:space="preserve">. </w:t>
      </w:r>
    </w:p>
    <w:p w14:paraId="17C8810A" w14:textId="77777777" w:rsidR="00FE2BA8" w:rsidRDefault="00FE2BA8" w:rsidP="00FE2BA8">
      <w:pPr>
        <w:spacing w:after="0" w:line="276" w:lineRule="auto"/>
        <w:ind w:left="1440"/>
        <w:rPr>
          <w:color w:val="000000" w:themeColor="text1"/>
        </w:rPr>
      </w:pPr>
    </w:p>
    <w:p w14:paraId="020B126F" w14:textId="77777777" w:rsidR="00FE2BA8" w:rsidRPr="00535826" w:rsidRDefault="00FE2BA8" w:rsidP="00FE2BA8">
      <w:pPr>
        <w:spacing w:after="0" w:line="276" w:lineRule="auto"/>
        <w:ind w:left="1440"/>
        <w:rPr>
          <w:color w:val="000000" w:themeColor="text1"/>
        </w:rPr>
      </w:pPr>
    </w:p>
    <w:p w14:paraId="7DCEEFD5" w14:textId="77777777" w:rsidR="00FE2BA8" w:rsidRPr="00535826" w:rsidRDefault="00FE2BA8" w:rsidP="00FE2BA8">
      <w:pPr>
        <w:spacing w:after="0" w:line="276" w:lineRule="auto"/>
        <w:rPr>
          <w:color w:val="000000" w:themeColor="text1"/>
        </w:rPr>
      </w:pPr>
    </w:p>
    <w:p w14:paraId="06D3B17A" w14:textId="77777777" w:rsidR="00FE2BA8" w:rsidRPr="00535826" w:rsidRDefault="00FE2BA8" w:rsidP="001D555A">
      <w:pPr>
        <w:pStyle w:val="ListParagraph"/>
        <w:numPr>
          <w:ilvl w:val="0"/>
          <w:numId w:val="10"/>
        </w:numPr>
        <w:spacing w:after="0" w:line="276" w:lineRule="auto"/>
        <w:ind w:left="426"/>
      </w:pPr>
      <w:r w:rsidRPr="00535826">
        <w:rPr>
          <w:b/>
          <w:bCs/>
        </w:rPr>
        <w:t>Stop Privatisation</w:t>
      </w:r>
      <w:r w:rsidRPr="00535826">
        <w:t xml:space="preserve"> </w:t>
      </w:r>
    </w:p>
    <w:p w14:paraId="024C3984" w14:textId="77777777" w:rsidR="00FE2BA8" w:rsidRPr="00535826" w:rsidRDefault="00FE2BA8" w:rsidP="00FE2BA8">
      <w:pPr>
        <w:spacing w:after="0" w:line="360" w:lineRule="auto"/>
        <w:ind w:firstLine="720"/>
        <w:rPr>
          <w:b/>
          <w:bCs/>
        </w:rPr>
      </w:pPr>
      <w:r w:rsidRPr="00535826">
        <w:rPr>
          <w:b/>
          <w:bCs/>
        </w:rPr>
        <w:t xml:space="preserve">This means: </w:t>
      </w:r>
    </w:p>
    <w:p w14:paraId="4147262A" w14:textId="77777777" w:rsidR="00FE2BA8" w:rsidRPr="00535826" w:rsidRDefault="00FE2BA8" w:rsidP="00FE2BA8">
      <w:pPr>
        <w:numPr>
          <w:ilvl w:val="1"/>
          <w:numId w:val="8"/>
        </w:numPr>
        <w:spacing w:after="0" w:line="276" w:lineRule="auto"/>
      </w:pPr>
      <w:r w:rsidRPr="00535826">
        <w:t>Commitment from all political parties that government has the primary responsibility for ensuring universal access to high-quality public health care for all people when and where they need it.</w:t>
      </w:r>
    </w:p>
    <w:p w14:paraId="618FEF5A" w14:textId="77777777" w:rsidR="00FE2BA8" w:rsidRPr="00535826" w:rsidRDefault="00FE2BA8" w:rsidP="00FE2BA8">
      <w:pPr>
        <w:numPr>
          <w:ilvl w:val="1"/>
          <w:numId w:val="8"/>
        </w:numPr>
        <w:spacing w:after="0" w:line="276" w:lineRule="auto"/>
      </w:pPr>
      <w:r w:rsidRPr="00535826">
        <w:t xml:space="preserve">An end to further privatising public health services and a commitment to bringing some services back into public ownership. </w:t>
      </w:r>
    </w:p>
    <w:p w14:paraId="69DE3539" w14:textId="77777777" w:rsidR="00FE2BA8" w:rsidRPr="00535826" w:rsidRDefault="00FE2BA8" w:rsidP="00FE2BA8">
      <w:pPr>
        <w:spacing w:after="0" w:line="360" w:lineRule="auto"/>
        <w:ind w:left="720"/>
        <w:rPr>
          <w:b/>
          <w:bCs/>
        </w:rPr>
      </w:pPr>
      <w:r w:rsidRPr="00535826">
        <w:rPr>
          <w:b/>
          <w:bCs/>
        </w:rPr>
        <w:t xml:space="preserve">Context: </w:t>
      </w:r>
    </w:p>
    <w:p w14:paraId="0CACAA45" w14:textId="77777777" w:rsidR="00FE2BA8" w:rsidRPr="00535826" w:rsidRDefault="00FE2BA8" w:rsidP="00FE2BA8">
      <w:pPr>
        <w:numPr>
          <w:ilvl w:val="1"/>
          <w:numId w:val="8"/>
        </w:numPr>
        <w:spacing w:after="0" w:line="276" w:lineRule="auto"/>
      </w:pPr>
      <w:r w:rsidRPr="00535826">
        <w:t xml:space="preserve">The growing trend of private equity takeover across privatised parts of health are pushing up the cost of contracted services. </w:t>
      </w:r>
    </w:p>
    <w:p w14:paraId="570CD562" w14:textId="77777777" w:rsidR="00FE2BA8" w:rsidRPr="00535826" w:rsidRDefault="00FE2BA8" w:rsidP="00FE2BA8">
      <w:pPr>
        <w:numPr>
          <w:ilvl w:val="1"/>
          <w:numId w:val="8"/>
        </w:numPr>
        <w:spacing w:after="0" w:line="276" w:lineRule="auto"/>
        <w:rPr>
          <w:color w:val="000000" w:themeColor="text1"/>
        </w:rPr>
      </w:pPr>
      <w:r w:rsidRPr="00535826">
        <w:rPr>
          <w:color w:val="000000" w:themeColor="text1"/>
        </w:rPr>
        <w:t>Private providers choose patients with less severe conditions, leaving complex and expensive procedures within public system.  This pulls doctors out of the public system, limits medical trainees’ exposure, limiting political scrutiny and the ability to assess value-for-money</w:t>
      </w:r>
      <w:r w:rsidRPr="00535826">
        <w:rPr>
          <w:rStyle w:val="FootnoteReference"/>
          <w:color w:val="000000" w:themeColor="text1"/>
        </w:rPr>
        <w:footnoteReference w:id="3"/>
      </w:r>
      <w:r w:rsidRPr="00535826">
        <w:rPr>
          <w:color w:val="000000" w:themeColor="text1"/>
        </w:rPr>
        <w:t>.</w:t>
      </w:r>
    </w:p>
    <w:p w14:paraId="2262F2E9" w14:textId="77777777" w:rsidR="00FE2BA8" w:rsidRPr="00535826" w:rsidRDefault="00FE2BA8" w:rsidP="00FE2BA8">
      <w:pPr>
        <w:numPr>
          <w:ilvl w:val="1"/>
          <w:numId w:val="8"/>
        </w:numPr>
        <w:spacing w:after="0" w:line="276" w:lineRule="auto"/>
        <w:rPr>
          <w:color w:val="000000" w:themeColor="text1"/>
        </w:rPr>
      </w:pPr>
      <w:r w:rsidRPr="00535826">
        <w:rPr>
          <w:color w:val="000000" w:themeColor="text1"/>
        </w:rPr>
        <w:t>Privatisation has always traded long-term public capacity for short-term financial gain.</w:t>
      </w:r>
    </w:p>
    <w:p w14:paraId="490D941C" w14:textId="77777777" w:rsidR="00FE2BA8" w:rsidRPr="00535826" w:rsidRDefault="00FE2BA8" w:rsidP="00FE2BA8">
      <w:pPr>
        <w:numPr>
          <w:ilvl w:val="1"/>
          <w:numId w:val="8"/>
        </w:numPr>
        <w:spacing w:after="0" w:line="276" w:lineRule="auto"/>
      </w:pPr>
      <w:r w:rsidRPr="00535826">
        <w:t>Privatisation is a failed mechanism for providing public health services. The mixed provision model that dominates many parts of the health system, aged care and primary health, drives inequity as services operate on a profit motive and are disincentivised from operating on a fully inclusive basis.</w:t>
      </w:r>
    </w:p>
    <w:p w14:paraId="28F7CA3E" w14:textId="77777777" w:rsidR="00FE2BA8" w:rsidRPr="00535826" w:rsidRDefault="00FE2BA8" w:rsidP="00FE2BA8">
      <w:pPr>
        <w:spacing w:after="0" w:line="276" w:lineRule="auto"/>
        <w:ind w:left="1440"/>
      </w:pPr>
    </w:p>
    <w:p w14:paraId="45167EB8" w14:textId="77777777" w:rsidR="00FE2BA8" w:rsidRPr="00535826" w:rsidRDefault="00FE2BA8" w:rsidP="00FE2BA8">
      <w:pPr>
        <w:spacing w:after="0" w:line="360" w:lineRule="auto"/>
        <w:ind w:left="1080"/>
      </w:pPr>
    </w:p>
    <w:p w14:paraId="0B083CA7" w14:textId="60D88EEF" w:rsidR="00FE2BA8" w:rsidRPr="00535826" w:rsidRDefault="00FE2BA8" w:rsidP="001D555A">
      <w:pPr>
        <w:pStyle w:val="ListParagraph"/>
        <w:numPr>
          <w:ilvl w:val="0"/>
          <w:numId w:val="10"/>
        </w:numPr>
        <w:spacing w:after="0" w:line="360" w:lineRule="auto"/>
      </w:pPr>
      <w:r w:rsidRPr="001D555A">
        <w:rPr>
          <w:b/>
          <w:bCs/>
        </w:rPr>
        <w:t>Fund and Staff the Health System to Meet Patient Need</w:t>
      </w:r>
      <w:r w:rsidRPr="00535826">
        <w:t xml:space="preserve"> </w:t>
      </w:r>
    </w:p>
    <w:p w14:paraId="560B840B" w14:textId="77777777" w:rsidR="00FE2BA8" w:rsidRPr="00535826" w:rsidRDefault="00FE2BA8" w:rsidP="00FE2BA8">
      <w:pPr>
        <w:spacing w:after="0" w:line="360" w:lineRule="auto"/>
        <w:ind w:left="720" w:firstLine="360"/>
        <w:rPr>
          <w:b/>
          <w:bCs/>
        </w:rPr>
      </w:pPr>
      <w:r w:rsidRPr="00535826">
        <w:rPr>
          <w:b/>
          <w:bCs/>
        </w:rPr>
        <w:t xml:space="preserve">This means: </w:t>
      </w:r>
    </w:p>
    <w:p w14:paraId="12D58EBD" w14:textId="77777777" w:rsidR="00FE2BA8" w:rsidRPr="00535826" w:rsidRDefault="00FE2BA8" w:rsidP="00FE2BA8">
      <w:pPr>
        <w:numPr>
          <w:ilvl w:val="1"/>
          <w:numId w:val="8"/>
        </w:numPr>
        <w:spacing w:after="0" w:line="276" w:lineRule="auto"/>
      </w:pPr>
      <w:r w:rsidRPr="00535826">
        <w:lastRenderedPageBreak/>
        <w:t>Health services must be responsive to the level of need to be met, rather than a cost to be capped in budget estimations.</w:t>
      </w:r>
    </w:p>
    <w:p w14:paraId="25D19BFD" w14:textId="77777777" w:rsidR="00FE2BA8" w:rsidRPr="00535826" w:rsidRDefault="00FE2BA8" w:rsidP="00FE2BA8">
      <w:pPr>
        <w:numPr>
          <w:ilvl w:val="1"/>
          <w:numId w:val="8"/>
        </w:numPr>
        <w:spacing w:after="0" w:line="276" w:lineRule="auto"/>
      </w:pPr>
      <w:r w:rsidRPr="00535826">
        <w:t>Immediate investment is needed to stabilise and expand our health workforce to meet demand.</w:t>
      </w:r>
    </w:p>
    <w:p w14:paraId="7559FCA4" w14:textId="77777777" w:rsidR="00FE2BA8" w:rsidRPr="00535826" w:rsidRDefault="00FE2BA8" w:rsidP="00FE2BA8">
      <w:pPr>
        <w:numPr>
          <w:ilvl w:val="1"/>
          <w:numId w:val="8"/>
        </w:numPr>
        <w:spacing w:after="0" w:line="276" w:lineRule="auto"/>
      </w:pPr>
      <w:r w:rsidRPr="00535826">
        <w:t xml:space="preserve">Guaranteed service availability across the motu, so all rural and regional communities have access to high-quality public health services. </w:t>
      </w:r>
    </w:p>
    <w:p w14:paraId="183E2793" w14:textId="77777777" w:rsidR="00FE2BA8" w:rsidRPr="00535826" w:rsidRDefault="00FE2BA8" w:rsidP="00FE2BA8">
      <w:pPr>
        <w:numPr>
          <w:ilvl w:val="1"/>
          <w:numId w:val="8"/>
        </w:numPr>
        <w:spacing w:after="0" w:line="276" w:lineRule="auto"/>
      </w:pPr>
      <w:r w:rsidRPr="00535826">
        <w:t xml:space="preserve">Workforce policy must specifically address growing the Māori and Pasifika nursing workforce to equitably meet the health needs of Māori and Pasifika. </w:t>
      </w:r>
    </w:p>
    <w:p w14:paraId="2380FFF5" w14:textId="77777777" w:rsidR="00FE2BA8" w:rsidRPr="00535826" w:rsidRDefault="00FE2BA8" w:rsidP="00FE2BA8">
      <w:pPr>
        <w:spacing w:after="0" w:line="276" w:lineRule="auto"/>
        <w:ind w:left="720"/>
      </w:pPr>
    </w:p>
    <w:p w14:paraId="26E80D68" w14:textId="77777777" w:rsidR="00FE2BA8" w:rsidRPr="00535826" w:rsidRDefault="00FE2BA8" w:rsidP="001D555A">
      <w:pPr>
        <w:spacing w:after="0" w:line="276" w:lineRule="auto"/>
        <w:ind w:left="1080" w:hanging="229"/>
        <w:rPr>
          <w:b/>
          <w:bCs/>
        </w:rPr>
      </w:pPr>
      <w:r w:rsidRPr="00535826">
        <w:rPr>
          <w:b/>
          <w:bCs/>
        </w:rPr>
        <w:t xml:space="preserve">Context: </w:t>
      </w:r>
    </w:p>
    <w:p w14:paraId="2F57197C" w14:textId="77777777" w:rsidR="00FE2BA8" w:rsidRPr="00535826" w:rsidRDefault="00FE2BA8" w:rsidP="00FE2BA8">
      <w:pPr>
        <w:numPr>
          <w:ilvl w:val="1"/>
          <w:numId w:val="8"/>
        </w:numPr>
        <w:spacing w:after="0" w:line="276" w:lineRule="auto"/>
      </w:pPr>
      <w:r w:rsidRPr="00535826">
        <w:t xml:space="preserve">The quality and availability of health services are inconsistent across regions, in part due to the failure of responsive investment in health services based on population change, demographic change, health disparities. The result is longer wait-times for various health services, lengthy, costly and disruptive travel arrangements to access health care or unmet need. </w:t>
      </w:r>
    </w:p>
    <w:p w14:paraId="3B79878F" w14:textId="77777777" w:rsidR="00FE2BA8" w:rsidRPr="00535826" w:rsidRDefault="00FE2BA8" w:rsidP="00FE2BA8">
      <w:pPr>
        <w:numPr>
          <w:ilvl w:val="1"/>
          <w:numId w:val="8"/>
        </w:numPr>
        <w:spacing w:after="0" w:line="276" w:lineRule="auto"/>
      </w:pPr>
      <w:r w:rsidRPr="00535826">
        <w:t xml:space="preserve">Without urgent investment in the recruitment, retention and safe working conditions the entire health system is at risk and patient safety is compromised. </w:t>
      </w:r>
    </w:p>
    <w:p w14:paraId="405246CD" w14:textId="77777777" w:rsidR="00FE2BA8" w:rsidRPr="00535826" w:rsidRDefault="00FE2BA8" w:rsidP="00FE2BA8">
      <w:pPr>
        <w:rPr>
          <w:b/>
          <w:bCs/>
        </w:rPr>
      </w:pPr>
    </w:p>
    <w:p w14:paraId="16C2CD2C" w14:textId="77777777" w:rsidR="001B2740" w:rsidRPr="00A47C30" w:rsidRDefault="001B2740" w:rsidP="001B2740">
      <w:pPr>
        <w:rPr>
          <w:sz w:val="22"/>
          <w:szCs w:val="22"/>
        </w:rPr>
      </w:pPr>
    </w:p>
    <w:sectPr w:rsidR="001B2740" w:rsidRPr="00A47C30" w:rsidSect="00FE2BA8">
      <w:head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7BD75" w14:textId="77777777" w:rsidR="00535826" w:rsidRDefault="00535826" w:rsidP="00535826">
      <w:pPr>
        <w:spacing w:after="0" w:line="240" w:lineRule="auto"/>
      </w:pPr>
      <w:r>
        <w:separator/>
      </w:r>
    </w:p>
  </w:endnote>
  <w:endnote w:type="continuationSeparator" w:id="0">
    <w:p w14:paraId="0684201B" w14:textId="77777777" w:rsidR="00535826" w:rsidRDefault="00535826" w:rsidP="0053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E120E" w14:textId="77777777" w:rsidR="00535826" w:rsidRDefault="00535826" w:rsidP="00535826">
      <w:pPr>
        <w:spacing w:after="0" w:line="240" w:lineRule="auto"/>
      </w:pPr>
      <w:r>
        <w:separator/>
      </w:r>
    </w:p>
  </w:footnote>
  <w:footnote w:type="continuationSeparator" w:id="0">
    <w:p w14:paraId="67DCFFFD" w14:textId="77777777" w:rsidR="00535826" w:rsidRDefault="00535826" w:rsidP="00535826">
      <w:pPr>
        <w:spacing w:after="0" w:line="240" w:lineRule="auto"/>
      </w:pPr>
      <w:r>
        <w:continuationSeparator/>
      </w:r>
    </w:p>
  </w:footnote>
  <w:footnote w:id="1">
    <w:p w14:paraId="2F72F5C0" w14:textId="77777777" w:rsidR="00FE2BA8" w:rsidRDefault="00FE2BA8" w:rsidP="00FE2BA8">
      <w:pPr>
        <w:pStyle w:val="FootnoteText"/>
      </w:pPr>
      <w:r>
        <w:rPr>
          <w:rStyle w:val="FootnoteReference"/>
        </w:rPr>
        <w:footnoteRef/>
      </w:r>
      <w:r>
        <w:t xml:space="preserve"> </w:t>
      </w:r>
      <w:r w:rsidRPr="00D31469">
        <w:rPr>
          <w:sz w:val="16"/>
          <w:szCs w:val="16"/>
        </w:rPr>
        <w:t>Ministry of Health. (2025).  2024/25 New Zealand Health Survey. https://minhealthnz.shinyapps.io/nz-health-survey-2024-25-annual-data-explorer/_w_5f42ed98a7ec4989b661bf8487305cf7/#!/home</w:t>
      </w:r>
    </w:p>
  </w:footnote>
  <w:footnote w:id="2">
    <w:p w14:paraId="684A80F8" w14:textId="77777777" w:rsidR="00FE2BA8" w:rsidRPr="00EF2BEC" w:rsidRDefault="00FE2BA8" w:rsidP="00FE2BA8">
      <w:pPr>
        <w:pStyle w:val="FootnoteText"/>
        <w:rPr>
          <w:i/>
          <w:iCs/>
        </w:rPr>
      </w:pPr>
      <w:r>
        <w:rPr>
          <w:rStyle w:val="FootnoteReference"/>
        </w:rPr>
        <w:footnoteRef/>
      </w:r>
      <w:r>
        <w:t xml:space="preserve"> </w:t>
      </w:r>
      <w:proofErr w:type="spellStart"/>
      <w:r w:rsidRPr="00FF5768">
        <w:rPr>
          <w:sz w:val="16"/>
          <w:szCs w:val="16"/>
        </w:rPr>
        <w:t>Morrah</w:t>
      </w:r>
      <w:proofErr w:type="spellEnd"/>
      <w:r w:rsidRPr="00FF5768">
        <w:rPr>
          <w:sz w:val="16"/>
          <w:szCs w:val="16"/>
        </w:rPr>
        <w:t xml:space="preserve">, M. (2026, June 29). Waikato ED swamped as winter patient surge overwhelms staff. </w:t>
      </w:r>
      <w:r w:rsidRPr="00FF5768">
        <w:rPr>
          <w:i/>
          <w:iCs/>
          <w:sz w:val="16"/>
          <w:szCs w:val="16"/>
        </w:rPr>
        <w:t>NZ Herald. https://www.nzherald.co.nz/nz/waikato-hospital-ed-swamped-as-winter-patient-surge-overwhelms-staff/5DK3KQIQI5DWNNBK7RFNLVGT3U/</w:t>
      </w:r>
    </w:p>
  </w:footnote>
  <w:footnote w:id="3">
    <w:p w14:paraId="0D42891B" w14:textId="77777777" w:rsidR="00FE2BA8" w:rsidRDefault="00FE2BA8" w:rsidP="00FE2BA8">
      <w:pPr>
        <w:pStyle w:val="FootnoteText"/>
      </w:pPr>
      <w:r w:rsidRPr="007776DB">
        <w:rPr>
          <w:rStyle w:val="FootnoteReference"/>
          <w:sz w:val="16"/>
          <w:szCs w:val="16"/>
        </w:rPr>
        <w:footnoteRef/>
      </w:r>
      <w:r w:rsidRPr="007776DB">
        <w:rPr>
          <w:sz w:val="16"/>
          <w:szCs w:val="16"/>
        </w:rPr>
        <w:t xml:space="preserve"> https://nzmj.org.nz/media/pages/journal/vol-138-no-1614/health-minister-brown-wants-to-fix-the-system-but-risks-breaking-it-further/ff22da6a29-1746050013/6998-editorial.pdf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E6503" w14:textId="04A711CF" w:rsidR="008E6862" w:rsidRDefault="008E6862" w:rsidP="00FE2BA8">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8FEC" w14:textId="3C46594E" w:rsidR="00FE2BA8" w:rsidRDefault="00FE2BA8" w:rsidP="00FE2BA8">
    <w:pPr>
      <w:pStyle w:val="Header"/>
      <w:jc w:val="right"/>
    </w:pPr>
    <w:r>
      <w:rPr>
        <w:noProof/>
      </w:rPr>
      <w:drawing>
        <wp:inline distT="0" distB="0" distL="0" distR="0" wp14:anchorId="239F06ED" wp14:editId="147727AC">
          <wp:extent cx="4337799" cy="587345"/>
          <wp:effectExtent l="0" t="0" r="0" b="0"/>
          <wp:docPr id="11499712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9218" cy="5943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937"/>
    <w:multiLevelType w:val="multilevel"/>
    <w:tmpl w:val="6C12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778A3"/>
    <w:multiLevelType w:val="multilevel"/>
    <w:tmpl w:val="C9EAC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529F1"/>
    <w:multiLevelType w:val="hybridMultilevel"/>
    <w:tmpl w:val="7D1292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3920299"/>
    <w:multiLevelType w:val="multilevel"/>
    <w:tmpl w:val="B3147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F5EA2"/>
    <w:multiLevelType w:val="multilevel"/>
    <w:tmpl w:val="653E5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95FEE"/>
    <w:multiLevelType w:val="hybridMultilevel"/>
    <w:tmpl w:val="140681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8186536"/>
    <w:multiLevelType w:val="multilevel"/>
    <w:tmpl w:val="4EBC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75325"/>
    <w:multiLevelType w:val="multilevel"/>
    <w:tmpl w:val="0818DB9E"/>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361935"/>
    <w:multiLevelType w:val="hybridMultilevel"/>
    <w:tmpl w:val="EE3628BA"/>
    <w:lvl w:ilvl="0" w:tplc="C714F42E">
      <w:start w:val="1"/>
      <w:numFmt w:val="decimal"/>
      <w:lvlText w:val="%1."/>
      <w:lvlJc w:val="left"/>
      <w:pPr>
        <w:ind w:left="720" w:hanging="360"/>
      </w:pPr>
      <w:rPr>
        <w:rFonts w:hint="default"/>
        <w:b/>
      </w:rPr>
    </w:lvl>
    <w:lvl w:ilvl="1" w:tplc="14090003">
      <w:start w:val="1"/>
      <w:numFmt w:val="bullet"/>
      <w:lvlText w:val="o"/>
      <w:lvlJc w:val="left"/>
      <w:pPr>
        <w:ind w:left="1440" w:hanging="360"/>
      </w:pPr>
      <w:rPr>
        <w:rFonts w:ascii="Courier New" w:hAnsi="Courier New" w:cs="Courier New"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CFD2052"/>
    <w:multiLevelType w:val="multilevel"/>
    <w:tmpl w:val="2D6E2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673FFB"/>
    <w:multiLevelType w:val="hybridMultilevel"/>
    <w:tmpl w:val="9F5AE2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E7D0D6E"/>
    <w:multiLevelType w:val="multilevel"/>
    <w:tmpl w:val="576AF666"/>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D4AAF"/>
    <w:multiLevelType w:val="multilevel"/>
    <w:tmpl w:val="3490CF24"/>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9D60DD"/>
    <w:multiLevelType w:val="multilevel"/>
    <w:tmpl w:val="ADE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03B03"/>
    <w:multiLevelType w:val="hybridMultilevel"/>
    <w:tmpl w:val="37C022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B9E2024"/>
    <w:multiLevelType w:val="multilevel"/>
    <w:tmpl w:val="89AE6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017487"/>
    <w:multiLevelType w:val="multilevel"/>
    <w:tmpl w:val="1D6AC2B0"/>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0341CA"/>
    <w:multiLevelType w:val="hybridMultilevel"/>
    <w:tmpl w:val="077204F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F5A7BF7"/>
    <w:multiLevelType w:val="hybridMultilevel"/>
    <w:tmpl w:val="C610EB9C"/>
    <w:lvl w:ilvl="0" w:tplc="E9889F54">
      <w:start w:val="2"/>
      <w:numFmt w:val="bullet"/>
      <w:lvlText w:val="-"/>
      <w:lvlJc w:val="left"/>
      <w:pPr>
        <w:ind w:left="720" w:hanging="360"/>
      </w:pPr>
      <w:rPr>
        <w:rFonts w:ascii="Aptos" w:eastAsiaTheme="minorHAnsi" w:hAnsi="Aptos"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54B84CD3"/>
    <w:multiLevelType w:val="hybridMultilevel"/>
    <w:tmpl w:val="064A8686"/>
    <w:lvl w:ilvl="0" w:tplc="14090003">
      <w:start w:val="1"/>
      <w:numFmt w:val="bullet"/>
      <w:lvlText w:val="o"/>
      <w:lvlJc w:val="left"/>
      <w:pPr>
        <w:ind w:left="1440" w:hanging="360"/>
      </w:pPr>
      <w:rPr>
        <w:rFonts w:ascii="Courier New" w:hAnsi="Courier New" w:cs="Courier New"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0" w15:restartNumberingAfterBreak="0">
    <w:nsid w:val="5D1F3070"/>
    <w:multiLevelType w:val="multilevel"/>
    <w:tmpl w:val="D33A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A24A14"/>
    <w:multiLevelType w:val="multilevel"/>
    <w:tmpl w:val="349A8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6324BC"/>
    <w:multiLevelType w:val="hybridMultilevel"/>
    <w:tmpl w:val="B5C60FE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66DC57A6"/>
    <w:multiLevelType w:val="multilevel"/>
    <w:tmpl w:val="1CAA01D2"/>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16088B"/>
    <w:multiLevelType w:val="multilevel"/>
    <w:tmpl w:val="C8285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64249"/>
    <w:multiLevelType w:val="multilevel"/>
    <w:tmpl w:val="7124F85A"/>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577B1C"/>
    <w:multiLevelType w:val="multilevel"/>
    <w:tmpl w:val="4DCE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00485D"/>
    <w:multiLevelType w:val="multilevel"/>
    <w:tmpl w:val="94A4C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91424E"/>
    <w:multiLevelType w:val="multilevel"/>
    <w:tmpl w:val="95F6991C"/>
    <w:lvl w:ilvl="0">
      <w:start w:val="1"/>
      <w:numFmt w:val="bullet"/>
      <w:lvlText w:val="○"/>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4800854">
    <w:abstractNumId w:val="13"/>
  </w:num>
  <w:num w:numId="2" w16cid:durableId="1111052937">
    <w:abstractNumId w:val="6"/>
  </w:num>
  <w:num w:numId="3" w16cid:durableId="100494526">
    <w:abstractNumId w:val="1"/>
  </w:num>
  <w:num w:numId="4" w16cid:durableId="531066839">
    <w:abstractNumId w:val="3"/>
  </w:num>
  <w:num w:numId="5" w16cid:durableId="1453210024">
    <w:abstractNumId w:val="15"/>
  </w:num>
  <w:num w:numId="6" w16cid:durableId="1193493625">
    <w:abstractNumId w:val="5"/>
  </w:num>
  <w:num w:numId="7" w16cid:durableId="1612476358">
    <w:abstractNumId w:val="10"/>
  </w:num>
  <w:num w:numId="8" w16cid:durableId="469247348">
    <w:abstractNumId w:val="21"/>
  </w:num>
  <w:num w:numId="9" w16cid:durableId="1990741829">
    <w:abstractNumId w:val="19"/>
  </w:num>
  <w:num w:numId="10" w16cid:durableId="1343704314">
    <w:abstractNumId w:val="8"/>
  </w:num>
  <w:num w:numId="11" w16cid:durableId="1727878118">
    <w:abstractNumId w:val="22"/>
  </w:num>
  <w:num w:numId="12" w16cid:durableId="210119287">
    <w:abstractNumId w:val="17"/>
  </w:num>
  <w:num w:numId="13" w16cid:durableId="560212810">
    <w:abstractNumId w:val="18"/>
  </w:num>
  <w:num w:numId="14" w16cid:durableId="1184704820">
    <w:abstractNumId w:val="27"/>
  </w:num>
  <w:num w:numId="15" w16cid:durableId="1562252378">
    <w:abstractNumId w:val="20"/>
  </w:num>
  <w:num w:numId="16" w16cid:durableId="1158766687">
    <w:abstractNumId w:val="26"/>
  </w:num>
  <w:num w:numId="17" w16cid:durableId="210964240">
    <w:abstractNumId w:val="24"/>
  </w:num>
  <w:num w:numId="18" w16cid:durableId="2120562948">
    <w:abstractNumId w:val="4"/>
  </w:num>
  <w:num w:numId="19" w16cid:durableId="1008212634">
    <w:abstractNumId w:val="0"/>
  </w:num>
  <w:num w:numId="20" w16cid:durableId="67002865">
    <w:abstractNumId w:val="9"/>
  </w:num>
  <w:num w:numId="21" w16cid:durableId="1218127714">
    <w:abstractNumId w:val="23"/>
  </w:num>
  <w:num w:numId="22" w16cid:durableId="1344162617">
    <w:abstractNumId w:val="12"/>
  </w:num>
  <w:num w:numId="23" w16cid:durableId="41025632">
    <w:abstractNumId w:val="7"/>
  </w:num>
  <w:num w:numId="24" w16cid:durableId="692724898">
    <w:abstractNumId w:val="16"/>
  </w:num>
  <w:num w:numId="25" w16cid:durableId="1750496251">
    <w:abstractNumId w:val="11"/>
  </w:num>
  <w:num w:numId="26" w16cid:durableId="2040856637">
    <w:abstractNumId w:val="28"/>
  </w:num>
  <w:num w:numId="27" w16cid:durableId="814026390">
    <w:abstractNumId w:val="25"/>
  </w:num>
  <w:num w:numId="28" w16cid:durableId="487943203">
    <w:abstractNumId w:val="14"/>
  </w:num>
  <w:num w:numId="29" w16cid:durableId="435753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53C"/>
    <w:rsid w:val="00052466"/>
    <w:rsid w:val="00065A9C"/>
    <w:rsid w:val="00073DFB"/>
    <w:rsid w:val="000E645B"/>
    <w:rsid w:val="001274FF"/>
    <w:rsid w:val="0017405A"/>
    <w:rsid w:val="001B2740"/>
    <w:rsid w:val="001B4D1E"/>
    <w:rsid w:val="001D555A"/>
    <w:rsid w:val="001E0778"/>
    <w:rsid w:val="002073AD"/>
    <w:rsid w:val="00247580"/>
    <w:rsid w:val="00281D71"/>
    <w:rsid w:val="002A04E8"/>
    <w:rsid w:val="002F1493"/>
    <w:rsid w:val="002F78A8"/>
    <w:rsid w:val="00307C05"/>
    <w:rsid w:val="003279B3"/>
    <w:rsid w:val="00371D4B"/>
    <w:rsid w:val="0038622A"/>
    <w:rsid w:val="00391376"/>
    <w:rsid w:val="003943EF"/>
    <w:rsid w:val="003975C0"/>
    <w:rsid w:val="003C34DC"/>
    <w:rsid w:val="003E74B6"/>
    <w:rsid w:val="00490967"/>
    <w:rsid w:val="00496A86"/>
    <w:rsid w:val="004D6F35"/>
    <w:rsid w:val="004E363E"/>
    <w:rsid w:val="00500A03"/>
    <w:rsid w:val="005314C1"/>
    <w:rsid w:val="00535826"/>
    <w:rsid w:val="00584A68"/>
    <w:rsid w:val="00595C7B"/>
    <w:rsid w:val="0060224D"/>
    <w:rsid w:val="00615388"/>
    <w:rsid w:val="00652F05"/>
    <w:rsid w:val="00675D6F"/>
    <w:rsid w:val="00684CDE"/>
    <w:rsid w:val="00710AFE"/>
    <w:rsid w:val="00736166"/>
    <w:rsid w:val="00773E5A"/>
    <w:rsid w:val="00832157"/>
    <w:rsid w:val="00855EBD"/>
    <w:rsid w:val="008676FC"/>
    <w:rsid w:val="00875A0D"/>
    <w:rsid w:val="008772DF"/>
    <w:rsid w:val="0089307B"/>
    <w:rsid w:val="008C47BA"/>
    <w:rsid w:val="008E053C"/>
    <w:rsid w:val="008E6862"/>
    <w:rsid w:val="00907757"/>
    <w:rsid w:val="009157D7"/>
    <w:rsid w:val="009433D3"/>
    <w:rsid w:val="00986321"/>
    <w:rsid w:val="009A2C19"/>
    <w:rsid w:val="009D0D89"/>
    <w:rsid w:val="009E5ACB"/>
    <w:rsid w:val="00A2232F"/>
    <w:rsid w:val="00A47C30"/>
    <w:rsid w:val="00A976E3"/>
    <w:rsid w:val="00AB3BA7"/>
    <w:rsid w:val="00AD0F8A"/>
    <w:rsid w:val="00AF61E8"/>
    <w:rsid w:val="00B06E25"/>
    <w:rsid w:val="00B178F9"/>
    <w:rsid w:val="00B221C5"/>
    <w:rsid w:val="00B26FFC"/>
    <w:rsid w:val="00B90024"/>
    <w:rsid w:val="00B95401"/>
    <w:rsid w:val="00BE67DF"/>
    <w:rsid w:val="00BF6562"/>
    <w:rsid w:val="00C04233"/>
    <w:rsid w:val="00C071A1"/>
    <w:rsid w:val="00C151A1"/>
    <w:rsid w:val="00C230BE"/>
    <w:rsid w:val="00C65DDF"/>
    <w:rsid w:val="00CB2EBF"/>
    <w:rsid w:val="00CF3330"/>
    <w:rsid w:val="00D002FF"/>
    <w:rsid w:val="00D242EC"/>
    <w:rsid w:val="00D9153D"/>
    <w:rsid w:val="00DA5473"/>
    <w:rsid w:val="00DB210C"/>
    <w:rsid w:val="00E13058"/>
    <w:rsid w:val="00E13113"/>
    <w:rsid w:val="00E33854"/>
    <w:rsid w:val="00E34C96"/>
    <w:rsid w:val="00E43808"/>
    <w:rsid w:val="00E6307E"/>
    <w:rsid w:val="00EA7DEA"/>
    <w:rsid w:val="00F13C85"/>
    <w:rsid w:val="00F246A6"/>
    <w:rsid w:val="00F27186"/>
    <w:rsid w:val="00F664F7"/>
    <w:rsid w:val="00F94031"/>
    <w:rsid w:val="00F977AE"/>
    <w:rsid w:val="00FA32C2"/>
    <w:rsid w:val="00FB77A4"/>
    <w:rsid w:val="00FE2BA8"/>
    <w:rsid w:val="00FE72A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F71C57"/>
  <w15:chartTrackingRefBased/>
  <w15:docId w15:val="{3CCFF1FF-E398-4AF8-B080-F225E839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2EC"/>
  </w:style>
  <w:style w:type="paragraph" w:styleId="Heading1">
    <w:name w:val="heading 1"/>
    <w:basedOn w:val="Normal"/>
    <w:next w:val="Normal"/>
    <w:link w:val="Heading1Char"/>
    <w:uiPriority w:val="9"/>
    <w:qFormat/>
    <w:rsid w:val="008E0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0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0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0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0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0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0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0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0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0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0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0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0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0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0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0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0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053C"/>
    <w:rPr>
      <w:rFonts w:eastAsiaTheme="majorEastAsia" w:cstheme="majorBidi"/>
      <w:color w:val="272727" w:themeColor="text1" w:themeTint="D8"/>
    </w:rPr>
  </w:style>
  <w:style w:type="paragraph" w:styleId="Title">
    <w:name w:val="Title"/>
    <w:basedOn w:val="Normal"/>
    <w:next w:val="Normal"/>
    <w:link w:val="TitleChar"/>
    <w:uiPriority w:val="10"/>
    <w:qFormat/>
    <w:rsid w:val="008E0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0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0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0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053C"/>
    <w:pPr>
      <w:spacing w:before="160"/>
      <w:jc w:val="center"/>
    </w:pPr>
    <w:rPr>
      <w:i/>
      <w:iCs/>
      <w:color w:val="404040" w:themeColor="text1" w:themeTint="BF"/>
    </w:rPr>
  </w:style>
  <w:style w:type="character" w:customStyle="1" w:styleId="QuoteChar">
    <w:name w:val="Quote Char"/>
    <w:basedOn w:val="DefaultParagraphFont"/>
    <w:link w:val="Quote"/>
    <w:uiPriority w:val="29"/>
    <w:rsid w:val="008E053C"/>
    <w:rPr>
      <w:i/>
      <w:iCs/>
      <w:color w:val="404040" w:themeColor="text1" w:themeTint="BF"/>
    </w:rPr>
  </w:style>
  <w:style w:type="paragraph" w:styleId="ListParagraph">
    <w:name w:val="List Paragraph"/>
    <w:basedOn w:val="Normal"/>
    <w:uiPriority w:val="34"/>
    <w:qFormat/>
    <w:rsid w:val="008E053C"/>
    <w:pPr>
      <w:ind w:left="720"/>
      <w:contextualSpacing/>
    </w:pPr>
  </w:style>
  <w:style w:type="character" w:styleId="IntenseEmphasis">
    <w:name w:val="Intense Emphasis"/>
    <w:basedOn w:val="DefaultParagraphFont"/>
    <w:uiPriority w:val="21"/>
    <w:qFormat/>
    <w:rsid w:val="008E053C"/>
    <w:rPr>
      <w:i/>
      <w:iCs/>
      <w:color w:val="0F4761" w:themeColor="accent1" w:themeShade="BF"/>
    </w:rPr>
  </w:style>
  <w:style w:type="paragraph" w:styleId="IntenseQuote">
    <w:name w:val="Intense Quote"/>
    <w:basedOn w:val="Normal"/>
    <w:next w:val="Normal"/>
    <w:link w:val="IntenseQuoteChar"/>
    <w:uiPriority w:val="30"/>
    <w:qFormat/>
    <w:rsid w:val="008E0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053C"/>
    <w:rPr>
      <w:i/>
      <w:iCs/>
      <w:color w:val="0F4761" w:themeColor="accent1" w:themeShade="BF"/>
    </w:rPr>
  </w:style>
  <w:style w:type="character" w:styleId="IntenseReference">
    <w:name w:val="Intense Reference"/>
    <w:basedOn w:val="DefaultParagraphFont"/>
    <w:uiPriority w:val="32"/>
    <w:qFormat/>
    <w:rsid w:val="008E053C"/>
    <w:rPr>
      <w:b/>
      <w:bCs/>
      <w:smallCaps/>
      <w:color w:val="0F4761" w:themeColor="accent1" w:themeShade="BF"/>
      <w:spacing w:val="5"/>
    </w:rPr>
  </w:style>
  <w:style w:type="paragraph" w:styleId="FootnoteText">
    <w:name w:val="footnote text"/>
    <w:basedOn w:val="Normal"/>
    <w:link w:val="FootnoteTextChar"/>
    <w:uiPriority w:val="99"/>
    <w:semiHidden/>
    <w:unhideWhenUsed/>
    <w:rsid w:val="0053582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826"/>
    <w:rPr>
      <w:sz w:val="20"/>
      <w:szCs w:val="20"/>
    </w:rPr>
  </w:style>
  <w:style w:type="character" w:styleId="FootnoteReference">
    <w:name w:val="footnote reference"/>
    <w:basedOn w:val="DefaultParagraphFont"/>
    <w:uiPriority w:val="99"/>
    <w:semiHidden/>
    <w:unhideWhenUsed/>
    <w:rsid w:val="00535826"/>
    <w:rPr>
      <w:vertAlign w:val="superscript"/>
    </w:rPr>
  </w:style>
  <w:style w:type="character" w:styleId="Hyperlink">
    <w:name w:val="Hyperlink"/>
    <w:basedOn w:val="DefaultParagraphFont"/>
    <w:uiPriority w:val="99"/>
    <w:unhideWhenUsed/>
    <w:rsid w:val="00832157"/>
    <w:rPr>
      <w:color w:val="467886" w:themeColor="hyperlink"/>
      <w:u w:val="single"/>
    </w:rPr>
  </w:style>
  <w:style w:type="character" w:styleId="UnresolvedMention">
    <w:name w:val="Unresolved Mention"/>
    <w:basedOn w:val="DefaultParagraphFont"/>
    <w:uiPriority w:val="99"/>
    <w:semiHidden/>
    <w:unhideWhenUsed/>
    <w:rsid w:val="00832157"/>
    <w:rPr>
      <w:color w:val="605E5C"/>
      <w:shd w:val="clear" w:color="auto" w:fill="E1DFDD"/>
    </w:rPr>
  </w:style>
  <w:style w:type="table" w:styleId="TableGrid">
    <w:name w:val="Table Grid"/>
    <w:basedOn w:val="TableNormal"/>
    <w:uiPriority w:val="39"/>
    <w:rsid w:val="00E438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E077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normaltextrun">
    <w:name w:val="normaltextrun"/>
    <w:basedOn w:val="DefaultParagraphFont"/>
    <w:rsid w:val="001E0778"/>
  </w:style>
  <w:style w:type="character" w:customStyle="1" w:styleId="eop">
    <w:name w:val="eop"/>
    <w:basedOn w:val="DefaultParagraphFont"/>
    <w:rsid w:val="001E0778"/>
  </w:style>
  <w:style w:type="paragraph" w:styleId="Header">
    <w:name w:val="header"/>
    <w:basedOn w:val="Normal"/>
    <w:link w:val="HeaderChar"/>
    <w:uiPriority w:val="99"/>
    <w:unhideWhenUsed/>
    <w:rsid w:val="008E68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862"/>
  </w:style>
  <w:style w:type="paragraph" w:styleId="Footer">
    <w:name w:val="footer"/>
    <w:basedOn w:val="Normal"/>
    <w:link w:val="FooterChar"/>
    <w:uiPriority w:val="99"/>
    <w:unhideWhenUsed/>
    <w:rsid w:val="008E68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8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86255">
      <w:bodyDiv w:val="1"/>
      <w:marLeft w:val="0"/>
      <w:marRight w:val="0"/>
      <w:marTop w:val="0"/>
      <w:marBottom w:val="0"/>
      <w:divBdr>
        <w:top w:val="none" w:sz="0" w:space="0" w:color="auto"/>
        <w:left w:val="none" w:sz="0" w:space="0" w:color="auto"/>
        <w:bottom w:val="none" w:sz="0" w:space="0" w:color="auto"/>
        <w:right w:val="none" w:sz="0" w:space="0" w:color="auto"/>
      </w:divBdr>
    </w:div>
    <w:div w:id="138826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martin@nzno.org.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552EB-2C0E-40EC-99E6-69BB1D7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2043</Words>
  <Characters>11649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Martin</dc:creator>
  <cp:keywords/>
  <dc:description/>
  <cp:lastModifiedBy>Jessica Martin</cp:lastModifiedBy>
  <cp:revision>2</cp:revision>
  <dcterms:created xsi:type="dcterms:W3CDTF">2026-07-14T04:49:00Z</dcterms:created>
  <dcterms:modified xsi:type="dcterms:W3CDTF">2026-07-14T04:49:00Z</dcterms:modified>
</cp:coreProperties>
</file>