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</w:tblGrid>
      <w:tr w:rsidR="00A951CC" w14:paraId="10ADC46C" w14:textId="77777777" w:rsidTr="00082D05">
        <w:trPr>
          <w:trHeight w:val="3115"/>
        </w:trPr>
        <w:tc>
          <w:tcPr>
            <w:tcW w:w="3547" w:type="dxa"/>
          </w:tcPr>
          <w:p w14:paraId="3EB01EC5" w14:textId="49D8DAD5" w:rsidR="00A951CC" w:rsidRDefault="00A951CC" w:rsidP="00082D05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5519DB" wp14:editId="60C2532A">
                  <wp:extent cx="914400" cy="860271"/>
                  <wp:effectExtent l="0" t="0" r="0" b="0"/>
                  <wp:docPr id="2126595904" name="Picture 2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595904" name="Picture 2" descr="A black background with a black square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069" cy="875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1C05AB" w14:textId="77777777" w:rsidR="00A951CC" w:rsidRDefault="00A951CC" w:rsidP="00082D05">
            <w:pPr>
              <w:jc w:val="center"/>
              <w:rPr>
                <w:rFonts w:ascii="Montserrat Black" w:hAnsi="Montserrat Black"/>
                <w:color w:val="F57F29"/>
                <w:sz w:val="30"/>
                <w:szCs w:val="30"/>
                <w:lang w:val="en-US"/>
              </w:rPr>
            </w:pPr>
          </w:p>
          <w:p w14:paraId="6A84E144" w14:textId="77777777" w:rsidR="007065FE" w:rsidRPr="00C75DCF" w:rsidRDefault="007065FE" w:rsidP="007065FE">
            <w:pPr>
              <w:jc w:val="center"/>
              <w:rPr>
                <w:rFonts w:ascii="Montserrat Black" w:hAnsi="Montserrat Black"/>
                <w:color w:val="F57F29"/>
                <w:sz w:val="60"/>
                <w:szCs w:val="60"/>
                <w:lang w:val="en-US"/>
              </w:rPr>
            </w:pPr>
            <w:r w:rsidRPr="00C75DCF">
              <w:rPr>
                <w:rFonts w:ascii="Montserrat Black" w:hAnsi="Montserrat Black"/>
                <w:color w:val="F57F29"/>
                <w:sz w:val="60"/>
                <w:szCs w:val="60"/>
                <w:lang w:val="en-US"/>
              </w:rPr>
              <w:t>MARIT STILES</w:t>
            </w:r>
          </w:p>
          <w:p w14:paraId="63536099" w14:textId="06C2E2BF" w:rsidR="00A951CC" w:rsidRPr="00A951CC" w:rsidRDefault="007065FE" w:rsidP="007065FE">
            <w:pPr>
              <w:jc w:val="center"/>
              <w:rPr>
                <w:rFonts w:ascii="Montserrat" w:hAnsi="Montserrat"/>
                <w:color w:val="F57F29"/>
                <w:lang w:val="en-US"/>
              </w:rPr>
            </w:pPr>
            <w:r w:rsidRPr="00C75DCF">
              <w:rPr>
                <w:rFonts w:ascii="Montserrat" w:hAnsi="Montserrat"/>
                <w:color w:val="F57F29"/>
                <w:sz w:val="36"/>
                <w:szCs w:val="36"/>
                <w:lang w:val="en-US"/>
              </w:rPr>
              <w:t>MPP DAVENPORT</w:t>
            </w:r>
          </w:p>
        </w:tc>
      </w:tr>
    </w:tbl>
    <w:p w14:paraId="49AC7518" w14:textId="6489EE46" w:rsidR="00C536DE" w:rsidRPr="00C536DE" w:rsidRDefault="003C3B86" w:rsidP="00C536DE">
      <w:pPr>
        <w:rPr>
          <w:lang w:val="en-US"/>
        </w:rPr>
      </w:pPr>
      <w:r w:rsidRPr="009A769B">
        <w:rPr>
          <w:rFonts w:ascii="Montserrat Black" w:hAnsi="Montserrat Black"/>
          <w:b/>
          <w:bCs/>
          <w:noProof/>
          <w:color w:val="F57F29"/>
          <w:sz w:val="50"/>
          <w:szCs w:val="50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8EEA81" wp14:editId="2887C849">
                <wp:simplePos x="0" y="0"/>
                <wp:positionH relativeFrom="page">
                  <wp:align>right</wp:align>
                </wp:positionH>
                <wp:positionV relativeFrom="paragraph">
                  <wp:posOffset>-465667</wp:posOffset>
                </wp:positionV>
                <wp:extent cx="3318087" cy="77724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087" cy="7772400"/>
                        </a:xfrm>
                        <a:prstGeom prst="rect">
                          <a:avLst/>
                        </a:prstGeom>
                        <a:solidFill>
                          <a:srgbClr val="EDEE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8BA57" id="Rectangle 9" o:spid="_x0000_s1026" style="position:absolute;margin-left:210.05pt;margin-top:-36.65pt;width:261.25pt;height:612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" fillcolor="#edeef0" stroked="f" strokeweight="1.5pt">
                <w10:wrap anchorx="page"/>
              </v:rect>
            </w:pict>
          </mc:Fallback>
        </mc:AlternateContent>
      </w:r>
    </w:p>
    <w:p w14:paraId="7D7CA9A8" w14:textId="288F7322" w:rsidR="00C536DE" w:rsidRPr="00DD68F9" w:rsidRDefault="004C3A1F" w:rsidP="00C536DE">
      <w:pPr>
        <w:rPr>
          <w:rFonts w:ascii="Montserrat Black" w:hAnsi="Montserrat Black"/>
          <w:color w:val="F57F29"/>
          <w:sz w:val="72"/>
          <w:szCs w:val="72"/>
          <w:lang w:val="en-US"/>
        </w:rPr>
      </w:pPr>
      <w:r w:rsidRPr="00DD68F9">
        <w:rPr>
          <w:rFonts w:ascii="Montserrat Black" w:hAnsi="Montserrat Black"/>
          <w:color w:val="F57F29"/>
          <w:sz w:val="72"/>
          <w:szCs w:val="72"/>
          <w:lang w:val="en-US"/>
        </w:rPr>
        <w:t>Invest in our schools</w:t>
      </w:r>
    </w:p>
    <w:p w14:paraId="7881E01C" w14:textId="70C30C7D" w:rsidR="004C3A1F" w:rsidRPr="00DD68F9" w:rsidRDefault="004C3A1F" w:rsidP="00C536DE">
      <w:pPr>
        <w:rPr>
          <w:rFonts w:ascii="Montserrat" w:hAnsi="Montserrat"/>
          <w:b/>
          <w:bCs/>
          <w:lang w:val="en-US"/>
        </w:rPr>
      </w:pPr>
      <w:r w:rsidRPr="00DD68F9">
        <w:rPr>
          <w:rFonts w:ascii="Montserrat" w:hAnsi="Montserrat"/>
          <w:b/>
          <w:bCs/>
          <w:lang w:val="en-US"/>
        </w:rPr>
        <w:t>To the Legislative Assembly of Ontario:</w:t>
      </w:r>
    </w:p>
    <w:p w14:paraId="4BABE0B9" w14:textId="690AF5F0" w:rsidR="00E42E90" w:rsidRDefault="00E42E90" w:rsidP="00C536DE">
      <w:pPr>
        <w:rPr>
          <w:rFonts w:ascii="Montserrat" w:hAnsi="Montserrat"/>
          <w:b/>
          <w:bCs/>
          <w:lang w:val="en-US"/>
        </w:rPr>
        <w:sectPr w:rsidR="00E42E90" w:rsidSect="00C536DE">
          <w:pgSz w:w="20160" w:h="12240" w:orient="landscape" w:code="5"/>
          <w:pgMar w:top="720" w:right="720" w:bottom="720" w:left="720" w:header="708" w:footer="708" w:gutter="0"/>
          <w:cols w:space="708"/>
          <w:docGrid w:linePitch="360"/>
        </w:sectPr>
      </w:pPr>
    </w:p>
    <w:p w14:paraId="5E1271E2" w14:textId="556F4FC1" w:rsidR="004C3A1F" w:rsidRPr="00DD68F9" w:rsidRDefault="004C3A1F" w:rsidP="00C536DE">
      <w:pPr>
        <w:rPr>
          <w:rFonts w:ascii="Montserrat" w:hAnsi="Montserrat"/>
          <w:lang w:val="en-US"/>
        </w:rPr>
      </w:pPr>
      <w:r w:rsidRPr="00DD68F9">
        <w:rPr>
          <w:rFonts w:ascii="Montserrat" w:hAnsi="Montserrat"/>
          <w:b/>
          <w:bCs/>
          <w:lang w:val="en-US"/>
        </w:rPr>
        <w:t>WHEREAS</w:t>
      </w:r>
      <w:r w:rsidRPr="00DD68F9">
        <w:rPr>
          <w:rFonts w:ascii="Montserrat" w:hAnsi="Montserrat"/>
          <w:lang w:val="en-US"/>
        </w:rPr>
        <w:t xml:space="preserve"> The Ford government has cut per-student funding by more than $1500 since 2018 when inflation is factored </w:t>
      </w:r>
      <w:r w:rsidR="00155FBC" w:rsidRPr="00DD68F9">
        <w:rPr>
          <w:rFonts w:ascii="Montserrat" w:hAnsi="Montserrat"/>
          <w:lang w:val="en-US"/>
        </w:rPr>
        <w:t>in.</w:t>
      </w:r>
    </w:p>
    <w:p w14:paraId="2DCB5E41" w14:textId="6B1332D1" w:rsidR="004C3A1F" w:rsidRPr="00DD68F9" w:rsidRDefault="004C3A1F" w:rsidP="00C536DE">
      <w:pPr>
        <w:rPr>
          <w:rFonts w:ascii="Montserrat" w:hAnsi="Montserrat"/>
        </w:rPr>
      </w:pPr>
      <w:r w:rsidRPr="00DD68F9">
        <w:rPr>
          <w:rFonts w:ascii="Montserrat" w:hAnsi="Montserrat"/>
          <w:b/>
          <w:bCs/>
        </w:rPr>
        <w:t>WHEREAS</w:t>
      </w:r>
      <w:r w:rsidRPr="00DD68F9">
        <w:rPr>
          <w:rFonts w:ascii="Montserrat" w:hAnsi="Montserrat"/>
        </w:rPr>
        <w:t xml:space="preserve"> The Toronto District School Board (TDSB) faces a huge funding gap for the 2025-2026 year, including a $38.5 million shortfall for students with special education needs and $10.9 million for student and staff mental health, safety and well-being </w:t>
      </w:r>
      <w:r w:rsidR="00155FBC" w:rsidRPr="00DD68F9">
        <w:rPr>
          <w:rFonts w:ascii="Montserrat" w:hAnsi="Montserrat"/>
        </w:rPr>
        <w:t>support.</w:t>
      </w:r>
    </w:p>
    <w:tbl>
      <w:tblPr>
        <w:tblStyle w:val="TableGrid"/>
        <w:tblpPr w:leftFromText="180" w:rightFromText="180" w:vertAnchor="text" w:horzAnchor="page" w:tblpX="15241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5A659A" w14:paraId="6D93E520" w14:textId="77777777" w:rsidTr="00686CE7">
        <w:trPr>
          <w:trHeight w:val="2280"/>
        </w:trPr>
        <w:tc>
          <w:tcPr>
            <w:tcW w:w="4490" w:type="dxa"/>
          </w:tcPr>
          <w:p w14:paraId="24383B4F" w14:textId="77777777" w:rsidR="005A659A" w:rsidRPr="005A659A" w:rsidRDefault="005A659A" w:rsidP="005A659A">
            <w:pPr>
              <w:ind w:right="-11"/>
              <w:rPr>
                <w:rFonts w:ascii="Montserrat" w:hAnsi="Montserrat"/>
                <w:b/>
                <w:bCs/>
              </w:rPr>
            </w:pPr>
            <w:r w:rsidRPr="005A659A">
              <w:rPr>
                <w:rFonts w:ascii="Montserrat" w:hAnsi="Montserrat"/>
                <w:b/>
                <w:bCs/>
              </w:rPr>
              <w:t>STAY CONNECTED!</w:t>
            </w:r>
          </w:p>
          <w:p w14:paraId="02B4CFC8" w14:textId="214F971C" w:rsidR="005A659A" w:rsidRDefault="005A659A" w:rsidP="005A659A">
            <w:pPr>
              <w:ind w:right="-11"/>
              <w:rPr>
                <w:rFonts w:ascii="Montserrat" w:hAnsi="Montserrat"/>
              </w:rPr>
            </w:pPr>
            <w:r w:rsidRPr="005A659A">
              <w:rPr>
                <w:rFonts w:ascii="Montserrat" w:hAnsi="Montserrat"/>
              </w:rPr>
              <w:t>To keep updated, please fill in your email. This portion will be detached and kept confidential and will not be shared with the provincial government or any other parties.</w:t>
            </w:r>
          </w:p>
        </w:tc>
      </w:tr>
    </w:tbl>
    <w:p w14:paraId="20E6A01F" w14:textId="12949120" w:rsidR="003D0C7B" w:rsidRPr="00DD68F9" w:rsidRDefault="003D0C7B" w:rsidP="00C536DE">
      <w:pPr>
        <w:rPr>
          <w:rFonts w:ascii="Montserrat" w:hAnsi="Montserrat"/>
        </w:rPr>
      </w:pPr>
      <w:r w:rsidRPr="00DD68F9">
        <w:rPr>
          <w:rFonts w:ascii="Montserrat" w:hAnsi="Montserrat"/>
          <w:b/>
          <w:bCs/>
        </w:rPr>
        <w:t>WHEREAS</w:t>
      </w:r>
      <w:r w:rsidRPr="00DD68F9">
        <w:rPr>
          <w:rFonts w:ascii="Montserrat" w:hAnsi="Montserrat"/>
        </w:rPr>
        <w:t xml:space="preserve"> the TDSB and school boards across the province will </w:t>
      </w:r>
      <w:r w:rsidR="00A951CC">
        <w:rPr>
          <w:rFonts w:ascii="Montserrat" w:hAnsi="Montserrat"/>
        </w:rPr>
        <w:t>be forced</w:t>
      </w:r>
      <w:r w:rsidRPr="00DD68F9">
        <w:rPr>
          <w:rFonts w:ascii="Montserrat" w:hAnsi="Montserrat"/>
        </w:rPr>
        <w:t xml:space="preserve"> to make more cuts to vital programs like outdoor learning, pools, and </w:t>
      </w:r>
      <w:r w:rsidR="00155FBC" w:rsidRPr="00DD68F9">
        <w:rPr>
          <w:rFonts w:ascii="Montserrat" w:hAnsi="Montserrat"/>
        </w:rPr>
        <w:t>music</w:t>
      </w:r>
      <w:r w:rsidR="00155FBC">
        <w:rPr>
          <w:rFonts w:ascii="Montserrat" w:hAnsi="Montserrat"/>
        </w:rPr>
        <w:t>.</w:t>
      </w:r>
    </w:p>
    <w:p w14:paraId="0DF6C0DB" w14:textId="0CEB5ED2" w:rsidR="004C3A1F" w:rsidRPr="00DD68F9" w:rsidRDefault="003D0C7B" w:rsidP="00EF4EF5">
      <w:pPr>
        <w:ind w:right="-11"/>
        <w:rPr>
          <w:rFonts w:ascii="Montserrat" w:hAnsi="Montserrat"/>
        </w:rPr>
      </w:pPr>
      <w:r w:rsidRPr="00DD68F9">
        <w:rPr>
          <w:rFonts w:ascii="Montserrat" w:hAnsi="Montserrat"/>
          <w:b/>
          <w:bCs/>
        </w:rPr>
        <w:t>WHEREAS</w:t>
      </w:r>
      <w:r w:rsidR="00DD68F9" w:rsidRPr="00DD68F9">
        <w:rPr>
          <w:rFonts w:ascii="Montserrat" w:hAnsi="Montserrat"/>
        </w:rPr>
        <w:t xml:space="preserve"> TDSB’s reserves have yet to be reimbursed for the $70.1</w:t>
      </w:r>
      <w:r w:rsidR="00A951CC">
        <w:rPr>
          <w:rFonts w:ascii="Montserrat" w:hAnsi="Montserrat"/>
        </w:rPr>
        <w:t xml:space="preserve"> </w:t>
      </w:r>
      <w:r w:rsidR="00DD68F9" w:rsidRPr="00DD68F9">
        <w:rPr>
          <w:rFonts w:ascii="Montserrat" w:hAnsi="Montserrat"/>
        </w:rPr>
        <w:t xml:space="preserve">million spent on pandemic related costs to keep students and teachers </w:t>
      </w:r>
      <w:r w:rsidR="00155FBC" w:rsidRPr="00DD68F9">
        <w:rPr>
          <w:rFonts w:ascii="Montserrat" w:hAnsi="Montserrat"/>
        </w:rPr>
        <w:t>safe.</w:t>
      </w:r>
    </w:p>
    <w:p w14:paraId="3C33128A" w14:textId="76748ADD" w:rsidR="00DD68F9" w:rsidRPr="00A951CC" w:rsidRDefault="00DD68F9" w:rsidP="00A951CC">
      <w:pPr>
        <w:rPr>
          <w:rFonts w:ascii="Montserrat" w:hAnsi="Montserrat"/>
        </w:rPr>
      </w:pPr>
      <w:r w:rsidRPr="00DD68F9">
        <w:rPr>
          <w:rFonts w:ascii="Montserrat" w:hAnsi="Montserrat"/>
          <w:b/>
          <w:bCs/>
        </w:rPr>
        <w:t xml:space="preserve">THEREFORE, </w:t>
      </w:r>
      <w:r w:rsidRPr="00DD68F9">
        <w:rPr>
          <w:rFonts w:ascii="Montserrat" w:hAnsi="Montserrat"/>
        </w:rPr>
        <w:t xml:space="preserve">the undersigned, petition the Legislative Assembly of Ontario </w:t>
      </w:r>
      <w:r w:rsidR="00155FBC" w:rsidRPr="00DD68F9">
        <w:rPr>
          <w:rFonts w:ascii="Montserrat" w:hAnsi="Montserrat"/>
        </w:rPr>
        <w:t>to</w:t>
      </w:r>
      <w:r w:rsidR="00103E19">
        <w:rPr>
          <w:rFonts w:ascii="Montserrat" w:hAnsi="Montserrat"/>
        </w:rPr>
        <w:t>:</w:t>
      </w:r>
      <w:r w:rsidR="006B1150">
        <w:rPr>
          <w:rFonts w:ascii="Montserrat" w:hAnsi="Montserrat"/>
        </w:rPr>
        <w:t xml:space="preserve"> f</w:t>
      </w:r>
      <w:r w:rsidRPr="00A951CC">
        <w:rPr>
          <w:rFonts w:ascii="Montserrat" w:hAnsi="Montserrat"/>
        </w:rPr>
        <w:t>ix the funding formula so schools can hire more staff to put more qualified educators in classrooms, invest in mental health and special education needs.</w:t>
      </w:r>
    </w:p>
    <w:p w14:paraId="1BD90807" w14:textId="77777777" w:rsidR="00E42E90" w:rsidRDefault="00E42E90" w:rsidP="00C536DE">
      <w:pPr>
        <w:rPr>
          <w:rFonts w:ascii="Montserrat" w:hAnsi="Montserrat" w:cs="Open Sans"/>
          <w:b/>
          <w:bCs/>
          <w:color w:val="FFFFFF" w:themeColor="background1"/>
        </w:rPr>
        <w:sectPr w:rsidR="00E42E90" w:rsidSect="003C3B86">
          <w:type w:val="continuous"/>
          <w:pgSz w:w="20160" w:h="12240" w:orient="landscape" w:code="5"/>
          <w:pgMar w:top="720" w:right="5276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9132" w:type="dxa"/>
        <w:tblLook w:val="04A0" w:firstRow="1" w:lastRow="0" w:firstColumn="1" w:lastColumn="0" w:noHBand="0" w:noVBand="1"/>
      </w:tblPr>
      <w:tblGrid>
        <w:gridCol w:w="3004"/>
        <w:gridCol w:w="3582"/>
        <w:gridCol w:w="2149"/>
        <w:gridCol w:w="2866"/>
        <w:gridCol w:w="2601"/>
        <w:gridCol w:w="4930"/>
      </w:tblGrid>
      <w:tr w:rsidR="00DD68F9" w14:paraId="29926334" w14:textId="77777777" w:rsidTr="003C3B86">
        <w:trPr>
          <w:trHeight w:val="296"/>
        </w:trPr>
        <w:tc>
          <w:tcPr>
            <w:tcW w:w="3004" w:type="dxa"/>
            <w:shd w:val="clear" w:color="auto" w:fill="006C73"/>
          </w:tcPr>
          <w:p w14:paraId="23A1F76C" w14:textId="628DEC88" w:rsidR="00DD68F9" w:rsidRPr="00A951CC" w:rsidRDefault="00DD68F9" w:rsidP="00C536DE">
            <w:pPr>
              <w:rPr>
                <w:rFonts w:ascii="Montserrat" w:hAnsi="Montserrat" w:cs="Open Sans"/>
                <w:b/>
                <w:bCs/>
                <w:color w:val="FFFFFF" w:themeColor="background1"/>
              </w:rPr>
            </w:pPr>
            <w:r w:rsidRPr="00A951CC">
              <w:rPr>
                <w:rFonts w:ascii="Montserrat" w:hAnsi="Montserrat" w:cs="Open Sans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3582" w:type="dxa"/>
            <w:shd w:val="clear" w:color="auto" w:fill="006C73"/>
          </w:tcPr>
          <w:p w14:paraId="179DBD2F" w14:textId="6E641EAB" w:rsidR="00DD68F9" w:rsidRPr="00A951CC" w:rsidRDefault="00DD68F9" w:rsidP="00C536DE">
            <w:pPr>
              <w:rPr>
                <w:rFonts w:ascii="Montserrat" w:hAnsi="Montserrat" w:cs="Open Sans"/>
                <w:b/>
                <w:bCs/>
                <w:color w:val="FFFFFF" w:themeColor="background1"/>
              </w:rPr>
            </w:pPr>
            <w:r w:rsidRPr="00A951CC">
              <w:rPr>
                <w:rFonts w:ascii="Montserrat" w:hAnsi="Montserrat" w:cs="Open Sans"/>
                <w:b/>
                <w:bCs/>
                <w:color w:val="FFFFFF" w:themeColor="background1"/>
              </w:rPr>
              <w:t>ADDRESS</w:t>
            </w:r>
          </w:p>
        </w:tc>
        <w:tc>
          <w:tcPr>
            <w:tcW w:w="2149" w:type="dxa"/>
            <w:shd w:val="clear" w:color="auto" w:fill="006C73"/>
          </w:tcPr>
          <w:p w14:paraId="196F6A7A" w14:textId="2398F6FE" w:rsidR="00DD68F9" w:rsidRPr="00A951CC" w:rsidRDefault="00DD68F9" w:rsidP="00C536DE">
            <w:pPr>
              <w:rPr>
                <w:rFonts w:ascii="Montserrat" w:hAnsi="Montserrat" w:cs="Open Sans"/>
                <w:b/>
                <w:bCs/>
                <w:color w:val="FFFFFF" w:themeColor="background1"/>
              </w:rPr>
            </w:pPr>
            <w:r w:rsidRPr="00A951CC">
              <w:rPr>
                <w:rFonts w:ascii="Montserrat" w:hAnsi="Montserrat" w:cs="Open Sans"/>
                <w:b/>
                <w:bCs/>
                <w:color w:val="FFFFFF" w:themeColor="background1"/>
              </w:rPr>
              <w:t>POSTAL CODE</w:t>
            </w:r>
          </w:p>
        </w:tc>
        <w:tc>
          <w:tcPr>
            <w:tcW w:w="2866" w:type="dxa"/>
            <w:shd w:val="clear" w:color="auto" w:fill="006C73"/>
          </w:tcPr>
          <w:p w14:paraId="625478D9" w14:textId="681C425A" w:rsidR="00DD68F9" w:rsidRPr="00A951CC" w:rsidRDefault="00DD68F9" w:rsidP="00C536DE">
            <w:pPr>
              <w:rPr>
                <w:rFonts w:ascii="Montserrat" w:hAnsi="Montserrat" w:cs="Open Sans"/>
                <w:b/>
                <w:bCs/>
                <w:color w:val="FFFFFF" w:themeColor="background1"/>
              </w:rPr>
            </w:pPr>
            <w:r w:rsidRPr="00A951CC">
              <w:rPr>
                <w:rFonts w:ascii="Montserrat" w:hAnsi="Montserrat" w:cs="Open Sans"/>
                <w:b/>
                <w:bCs/>
                <w:color w:val="FFFFFF" w:themeColor="background1"/>
              </w:rPr>
              <w:t>PHONE</w:t>
            </w:r>
          </w:p>
        </w:tc>
        <w:tc>
          <w:tcPr>
            <w:tcW w:w="2601" w:type="dxa"/>
            <w:shd w:val="clear" w:color="auto" w:fill="006C73"/>
          </w:tcPr>
          <w:p w14:paraId="5DAD1551" w14:textId="2365E053" w:rsidR="00DD68F9" w:rsidRPr="00A951CC" w:rsidRDefault="00DD68F9" w:rsidP="00C536DE">
            <w:pPr>
              <w:rPr>
                <w:rFonts w:ascii="Montserrat" w:hAnsi="Montserrat" w:cs="Open Sans"/>
                <w:b/>
                <w:bCs/>
                <w:color w:val="FFFFFF" w:themeColor="background1"/>
              </w:rPr>
            </w:pPr>
            <w:r w:rsidRPr="00A951CC">
              <w:rPr>
                <w:rFonts w:ascii="Montserrat" w:hAnsi="Montserrat" w:cs="Open Sans"/>
                <w:b/>
                <w:bCs/>
                <w:color w:val="FFFFFF" w:themeColor="background1"/>
              </w:rPr>
              <w:t>SIGNATURE</w:t>
            </w:r>
          </w:p>
        </w:tc>
        <w:tc>
          <w:tcPr>
            <w:tcW w:w="4930" w:type="dxa"/>
            <w:shd w:val="clear" w:color="auto" w:fill="006C73"/>
          </w:tcPr>
          <w:p w14:paraId="5417A143" w14:textId="386B2441" w:rsidR="00DD68F9" w:rsidRPr="00A951CC" w:rsidRDefault="00DD68F9" w:rsidP="00C536DE">
            <w:pPr>
              <w:rPr>
                <w:rFonts w:ascii="Montserrat" w:hAnsi="Montserrat" w:cs="Open Sans"/>
                <w:b/>
                <w:bCs/>
                <w:color w:val="FFFFFF" w:themeColor="background1"/>
              </w:rPr>
            </w:pPr>
            <w:r w:rsidRPr="00A951CC">
              <w:rPr>
                <w:rFonts w:ascii="Montserrat" w:hAnsi="Montserrat" w:cs="Open Sans"/>
                <w:b/>
                <w:bCs/>
                <w:color w:val="FFFFFF" w:themeColor="background1"/>
              </w:rPr>
              <w:t>EMAIL</w:t>
            </w:r>
          </w:p>
        </w:tc>
      </w:tr>
      <w:tr w:rsidR="00DD68F9" w14:paraId="4E96951A" w14:textId="77777777" w:rsidTr="003C3B86">
        <w:trPr>
          <w:trHeight w:val="659"/>
        </w:trPr>
        <w:tc>
          <w:tcPr>
            <w:tcW w:w="3004" w:type="dxa"/>
          </w:tcPr>
          <w:p w14:paraId="6FF48FE3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3582" w:type="dxa"/>
          </w:tcPr>
          <w:p w14:paraId="1440FB0B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149" w:type="dxa"/>
          </w:tcPr>
          <w:p w14:paraId="1BEB86FA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866" w:type="dxa"/>
          </w:tcPr>
          <w:p w14:paraId="35A5DE37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601" w:type="dxa"/>
          </w:tcPr>
          <w:p w14:paraId="374AC311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4930" w:type="dxa"/>
          </w:tcPr>
          <w:p w14:paraId="4A2A29E8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</w:tr>
      <w:tr w:rsidR="00DD68F9" w14:paraId="1BC21BF3" w14:textId="77777777" w:rsidTr="003C3B86">
        <w:trPr>
          <w:trHeight w:val="712"/>
        </w:trPr>
        <w:tc>
          <w:tcPr>
            <w:tcW w:w="3004" w:type="dxa"/>
          </w:tcPr>
          <w:p w14:paraId="01E2EEE6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3582" w:type="dxa"/>
          </w:tcPr>
          <w:p w14:paraId="79F3A8F8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149" w:type="dxa"/>
          </w:tcPr>
          <w:p w14:paraId="13A633E0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866" w:type="dxa"/>
          </w:tcPr>
          <w:p w14:paraId="6A20D3A4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601" w:type="dxa"/>
          </w:tcPr>
          <w:p w14:paraId="08642E6C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4930" w:type="dxa"/>
          </w:tcPr>
          <w:p w14:paraId="065591AC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</w:tr>
      <w:tr w:rsidR="00DD68F9" w14:paraId="46666816" w14:textId="77777777" w:rsidTr="003C3B86">
        <w:trPr>
          <w:trHeight w:val="564"/>
        </w:trPr>
        <w:tc>
          <w:tcPr>
            <w:tcW w:w="3004" w:type="dxa"/>
          </w:tcPr>
          <w:p w14:paraId="00B6F00E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3582" w:type="dxa"/>
          </w:tcPr>
          <w:p w14:paraId="0523F419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149" w:type="dxa"/>
          </w:tcPr>
          <w:p w14:paraId="4F582099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866" w:type="dxa"/>
          </w:tcPr>
          <w:p w14:paraId="02E777CB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601" w:type="dxa"/>
          </w:tcPr>
          <w:p w14:paraId="04EB51AF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4930" w:type="dxa"/>
          </w:tcPr>
          <w:p w14:paraId="52A95D20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</w:tr>
      <w:tr w:rsidR="00DD68F9" w14:paraId="3332ADE7" w14:textId="77777777" w:rsidTr="003C3B86">
        <w:trPr>
          <w:trHeight w:val="572"/>
        </w:trPr>
        <w:tc>
          <w:tcPr>
            <w:tcW w:w="3004" w:type="dxa"/>
          </w:tcPr>
          <w:p w14:paraId="61B3EBE2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3582" w:type="dxa"/>
          </w:tcPr>
          <w:p w14:paraId="4E6D196A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149" w:type="dxa"/>
          </w:tcPr>
          <w:p w14:paraId="4A74C8F4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866" w:type="dxa"/>
          </w:tcPr>
          <w:p w14:paraId="7D4E237C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601" w:type="dxa"/>
          </w:tcPr>
          <w:p w14:paraId="39B44D00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4930" w:type="dxa"/>
          </w:tcPr>
          <w:p w14:paraId="54FAC3B4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</w:tr>
      <w:tr w:rsidR="00DD68F9" w14:paraId="1E207DFB" w14:textId="77777777" w:rsidTr="003C3B86">
        <w:trPr>
          <w:trHeight w:val="552"/>
        </w:trPr>
        <w:tc>
          <w:tcPr>
            <w:tcW w:w="3004" w:type="dxa"/>
          </w:tcPr>
          <w:p w14:paraId="3A4644C5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3582" w:type="dxa"/>
          </w:tcPr>
          <w:p w14:paraId="34C908D7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149" w:type="dxa"/>
          </w:tcPr>
          <w:p w14:paraId="1F6500B1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866" w:type="dxa"/>
          </w:tcPr>
          <w:p w14:paraId="00D83EF3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2601" w:type="dxa"/>
          </w:tcPr>
          <w:p w14:paraId="02F3B00C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  <w:tc>
          <w:tcPr>
            <w:tcW w:w="4930" w:type="dxa"/>
          </w:tcPr>
          <w:p w14:paraId="59B55F93" w14:textId="77777777" w:rsidR="00DD68F9" w:rsidRDefault="00DD68F9" w:rsidP="00C536DE">
            <w:pPr>
              <w:rPr>
                <w:rFonts w:ascii="Montserrat" w:hAnsi="Montserrat"/>
              </w:rPr>
            </w:pPr>
          </w:p>
        </w:tc>
      </w:tr>
    </w:tbl>
    <w:p w14:paraId="58DB3A38" w14:textId="40970290" w:rsidR="004C3A1F" w:rsidRPr="00686CE7" w:rsidRDefault="00E42E90" w:rsidP="00C536DE">
      <w:pPr>
        <w:rPr>
          <w:sz w:val="23"/>
          <w:szCs w:val="23"/>
        </w:rPr>
      </w:pPr>
      <w:r w:rsidRPr="00686CE7">
        <w:rPr>
          <w:sz w:val="23"/>
          <w:szCs w:val="23"/>
        </w:rPr>
        <w:t xml:space="preserve">Please return signed pages to: Office of MPP Marit Stiles, 1199 Bloor Street W, Toronto, ON M6H 1N4 | </w:t>
      </w:r>
      <w:hyperlink r:id="rId6" w:history="1">
        <w:r w:rsidRPr="00686CE7">
          <w:rPr>
            <w:rStyle w:val="Hyperlink"/>
            <w:sz w:val="23"/>
            <w:szCs w:val="23"/>
          </w:rPr>
          <w:t>mstiles-co@ndp.on.ca</w:t>
        </w:r>
      </w:hyperlink>
      <w:r w:rsidRPr="00686CE7">
        <w:rPr>
          <w:sz w:val="23"/>
          <w:szCs w:val="23"/>
        </w:rPr>
        <w:t xml:space="preserve"> | 416-535-3158</w:t>
      </w:r>
    </w:p>
    <w:sectPr w:rsidR="004C3A1F" w:rsidRPr="00686CE7" w:rsidSect="00E42E90">
      <w:type w:val="continuous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Black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92098"/>
    <w:multiLevelType w:val="hybridMultilevel"/>
    <w:tmpl w:val="2B78DF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59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DE"/>
    <w:rsid w:val="00082D05"/>
    <w:rsid w:val="00103E19"/>
    <w:rsid w:val="00155FBC"/>
    <w:rsid w:val="003B4904"/>
    <w:rsid w:val="003C3B86"/>
    <w:rsid w:val="003D0C7B"/>
    <w:rsid w:val="004C3A1F"/>
    <w:rsid w:val="005A659A"/>
    <w:rsid w:val="00686CE7"/>
    <w:rsid w:val="006B1150"/>
    <w:rsid w:val="007065FE"/>
    <w:rsid w:val="00843515"/>
    <w:rsid w:val="00A951CC"/>
    <w:rsid w:val="00AD7C17"/>
    <w:rsid w:val="00B431D6"/>
    <w:rsid w:val="00C15808"/>
    <w:rsid w:val="00C536DE"/>
    <w:rsid w:val="00DD68F9"/>
    <w:rsid w:val="00DE764B"/>
    <w:rsid w:val="00E42E90"/>
    <w:rsid w:val="00EB789E"/>
    <w:rsid w:val="00EF4EF5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C644"/>
  <w15:chartTrackingRefBased/>
  <w15:docId w15:val="{3D6FA1DC-A7C7-404A-A70E-58BB5CDE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6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6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6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6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6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6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6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6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6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6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6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2E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tiles-co@ndp.on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Lourdes</dc:creator>
  <cp:keywords/>
  <dc:description/>
  <cp:lastModifiedBy>David, Lourdes</cp:lastModifiedBy>
  <cp:revision>14</cp:revision>
  <dcterms:created xsi:type="dcterms:W3CDTF">2025-05-12T18:09:00Z</dcterms:created>
  <dcterms:modified xsi:type="dcterms:W3CDTF">2025-06-07T04:20:00Z</dcterms:modified>
</cp:coreProperties>
</file>