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352B3F" w14:textId="3A93FEF0" w:rsidR="00A903A3" w:rsidRDefault="004339B0">
      <w:pPr>
        <w:pStyle w:val="Heading1"/>
        <w:spacing w:before="240" w:after="60"/>
        <w:rPr>
          <w:rFonts w:ascii="Arial" w:hAnsi="Arial" w:cs="Arial"/>
          <w:sz w:val="24"/>
          <w:szCs w:val="24"/>
          <w:lang w:val="en-GB"/>
        </w:rPr>
      </w:pPr>
      <w:r>
        <w:rPr>
          <w:noProof/>
        </w:rPr>
        <w:drawing>
          <wp:anchor distT="0" distB="0" distL="0" distR="0" simplePos="0" relativeHeight="251657728" behindDoc="0" locked="0" layoutInCell="1" allowOverlap="1" wp14:anchorId="0B10704F" wp14:editId="1F08075A">
            <wp:simplePos x="0" y="0"/>
            <wp:positionH relativeFrom="margin">
              <wp:posOffset>1223010</wp:posOffset>
            </wp:positionH>
            <wp:positionV relativeFrom="paragraph">
              <wp:posOffset>3810</wp:posOffset>
            </wp:positionV>
            <wp:extent cx="3305175" cy="884555"/>
            <wp:effectExtent l="0" t="0" r="952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175" cy="884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CBE232" w14:textId="77777777" w:rsidR="009D7CA5" w:rsidRDefault="009D7CA5" w:rsidP="009D7CA5">
      <w:pPr>
        <w:pStyle w:val="Heading1"/>
        <w:numPr>
          <w:ilvl w:val="0"/>
          <w:numId w:val="0"/>
        </w:numPr>
        <w:spacing w:before="240" w:after="60"/>
      </w:pPr>
    </w:p>
    <w:p w14:paraId="5454A9B9" w14:textId="77777777" w:rsidR="009D7CA5" w:rsidRDefault="009D7CA5" w:rsidP="009D7CA5">
      <w:pPr>
        <w:pStyle w:val="Heading1"/>
        <w:numPr>
          <w:ilvl w:val="0"/>
          <w:numId w:val="0"/>
        </w:numPr>
        <w:spacing w:before="240" w:after="60"/>
      </w:pPr>
    </w:p>
    <w:p w14:paraId="6DE5F1C5" w14:textId="4EC73FEA" w:rsidR="00A903A3" w:rsidRPr="009D7CA5" w:rsidRDefault="00A903A3" w:rsidP="009D7CA5">
      <w:pPr>
        <w:pStyle w:val="Heading1"/>
        <w:numPr>
          <w:ilvl w:val="0"/>
          <w:numId w:val="0"/>
        </w:numPr>
        <w:spacing w:before="240" w:after="60"/>
        <w:jc w:val="center"/>
      </w:pPr>
      <w:r w:rsidRPr="009D7CA5">
        <w:rPr>
          <w:rFonts w:asciiTheme="minorHAnsi" w:hAnsiTheme="minorHAnsi" w:cstheme="minorHAnsi"/>
          <w:sz w:val="36"/>
          <w:szCs w:val="36"/>
          <w:lang w:val="en-GB"/>
        </w:rPr>
        <w:t>Chief Executive</w:t>
      </w:r>
    </w:p>
    <w:p w14:paraId="6D79DB76" w14:textId="24A4AF51" w:rsidR="00DE7CD5" w:rsidRPr="008A6696" w:rsidRDefault="00552CFE">
      <w:pPr>
        <w:pStyle w:val="defaulttext"/>
        <w:rPr>
          <w:rFonts w:asciiTheme="minorHAnsi" w:hAnsiTheme="minorHAnsi" w:cstheme="minorHAnsi"/>
          <w:lang w:val="en-GB"/>
        </w:rPr>
      </w:pPr>
      <w:r w:rsidRPr="008A6696">
        <w:rPr>
          <w:rFonts w:asciiTheme="minorHAnsi" w:hAnsiTheme="minorHAnsi" w:cstheme="minorHAnsi"/>
          <w:lang w:val="en-GB"/>
        </w:rPr>
        <w:t xml:space="preserve">The role of Plaid Cymru’s Chief Executive combines elements of </w:t>
      </w:r>
      <w:r w:rsidR="00E9181A" w:rsidRPr="008A6696">
        <w:rPr>
          <w:rFonts w:asciiTheme="minorHAnsi" w:hAnsiTheme="minorHAnsi" w:cstheme="minorHAnsi"/>
          <w:lang w:val="en-GB"/>
        </w:rPr>
        <w:t xml:space="preserve">governance, leadership, </w:t>
      </w:r>
      <w:r w:rsidRPr="008A6696">
        <w:rPr>
          <w:rFonts w:asciiTheme="minorHAnsi" w:hAnsiTheme="minorHAnsi" w:cstheme="minorHAnsi"/>
          <w:lang w:val="en-GB"/>
        </w:rPr>
        <w:t xml:space="preserve">management, compliance, </w:t>
      </w:r>
      <w:r w:rsidR="006D4288" w:rsidRPr="008A6696">
        <w:rPr>
          <w:rFonts w:asciiTheme="minorHAnsi" w:hAnsiTheme="minorHAnsi" w:cstheme="minorHAnsi"/>
          <w:lang w:val="en-GB"/>
        </w:rPr>
        <w:t xml:space="preserve">communications and </w:t>
      </w:r>
      <w:r w:rsidRPr="008A6696">
        <w:rPr>
          <w:rFonts w:asciiTheme="minorHAnsi" w:hAnsiTheme="minorHAnsi" w:cstheme="minorHAnsi"/>
          <w:lang w:val="en-GB"/>
        </w:rPr>
        <w:t xml:space="preserve">strategic development.  The Chief Executive sits at the head of the party’s staff team, but also </w:t>
      </w:r>
      <w:r w:rsidR="00DE7CD5" w:rsidRPr="008A6696">
        <w:rPr>
          <w:rFonts w:asciiTheme="minorHAnsi" w:hAnsiTheme="minorHAnsi" w:cstheme="minorHAnsi"/>
          <w:lang w:val="en-GB"/>
        </w:rPr>
        <w:t>leads communication</w:t>
      </w:r>
      <w:r w:rsidR="006264DB" w:rsidRPr="008A6696">
        <w:rPr>
          <w:rFonts w:asciiTheme="minorHAnsi" w:hAnsiTheme="minorHAnsi" w:cstheme="minorHAnsi"/>
          <w:lang w:val="en-GB"/>
        </w:rPr>
        <w:t xml:space="preserve"> with</w:t>
      </w:r>
      <w:r w:rsidR="00DE7CD5" w:rsidRPr="008A6696">
        <w:rPr>
          <w:rFonts w:asciiTheme="minorHAnsi" w:hAnsiTheme="minorHAnsi" w:cstheme="minorHAnsi"/>
          <w:lang w:val="en-GB"/>
        </w:rPr>
        <w:t xml:space="preserve"> and co-ordination amongst the party’s volunteer base and internal governance</w:t>
      </w:r>
      <w:r w:rsidR="00F32DDC" w:rsidRPr="008A6696">
        <w:rPr>
          <w:rFonts w:asciiTheme="minorHAnsi" w:hAnsiTheme="minorHAnsi" w:cstheme="minorHAnsi"/>
          <w:lang w:val="en-GB"/>
        </w:rPr>
        <w:t xml:space="preserve"> </w:t>
      </w:r>
      <w:proofErr w:type="gramStart"/>
      <w:r w:rsidR="00F32DDC" w:rsidRPr="008A6696">
        <w:rPr>
          <w:rFonts w:asciiTheme="minorHAnsi" w:hAnsiTheme="minorHAnsi" w:cstheme="minorHAnsi"/>
          <w:lang w:val="en-GB"/>
        </w:rPr>
        <w:t>structures</w:t>
      </w:r>
      <w:r w:rsidR="00DE7CD5" w:rsidRPr="008A6696">
        <w:rPr>
          <w:rFonts w:asciiTheme="minorHAnsi" w:hAnsiTheme="minorHAnsi" w:cstheme="minorHAnsi"/>
          <w:lang w:val="en-GB"/>
        </w:rPr>
        <w:t>, and</w:t>
      </w:r>
      <w:proofErr w:type="gramEnd"/>
      <w:r w:rsidR="00DE7CD5" w:rsidRPr="008A6696">
        <w:rPr>
          <w:rFonts w:asciiTheme="minorHAnsi" w:hAnsiTheme="minorHAnsi" w:cstheme="minorHAnsi"/>
          <w:lang w:val="en-GB"/>
        </w:rPr>
        <w:t xml:space="preserve"> ensures close liaison with the party’s political leadership in both the Senedd and Westminster.  The Chief Executive is responsible for ensuring compliance with relevant legislation and for liaising closely with the Electoral Commission and Information Commissioner. The Chief Executive is the senior staff advisor to and secretariat for the National Executive Committee.</w:t>
      </w:r>
    </w:p>
    <w:p w14:paraId="69D4E5CA" w14:textId="1B10AD1D" w:rsidR="00DE7CD5" w:rsidRPr="008A6696" w:rsidRDefault="00DE7CD5">
      <w:pPr>
        <w:pStyle w:val="defaulttext"/>
        <w:rPr>
          <w:rFonts w:asciiTheme="minorHAnsi" w:hAnsiTheme="minorHAnsi" w:cstheme="minorHAnsi"/>
          <w:lang w:val="en-GB"/>
        </w:rPr>
      </w:pPr>
      <w:r w:rsidRPr="008A6696">
        <w:rPr>
          <w:rFonts w:asciiTheme="minorHAnsi" w:hAnsiTheme="minorHAnsi" w:cstheme="minorHAnsi"/>
          <w:lang w:val="en-GB"/>
        </w:rPr>
        <w:t>Much of the above will be implement</w:t>
      </w:r>
      <w:r w:rsidR="00F32DDC" w:rsidRPr="008A6696">
        <w:rPr>
          <w:rFonts w:asciiTheme="minorHAnsi" w:hAnsiTheme="minorHAnsi" w:cstheme="minorHAnsi"/>
          <w:lang w:val="en-GB"/>
        </w:rPr>
        <w:t>ed</w:t>
      </w:r>
      <w:r w:rsidRPr="008A6696">
        <w:rPr>
          <w:rFonts w:asciiTheme="minorHAnsi" w:hAnsiTheme="minorHAnsi" w:cstheme="minorHAnsi"/>
          <w:lang w:val="en-GB"/>
        </w:rPr>
        <w:t xml:space="preserve"> through delegation to appropriate staff, and the CEO will shape and develop that staff team in order to deliver the party’s strategic aims.</w:t>
      </w:r>
    </w:p>
    <w:p w14:paraId="6FD51379" w14:textId="717E31CB" w:rsidR="00A903A3" w:rsidRPr="008A6696" w:rsidRDefault="00A903A3">
      <w:pPr>
        <w:pStyle w:val="defaulttext"/>
        <w:rPr>
          <w:rFonts w:asciiTheme="minorHAnsi" w:hAnsiTheme="minorHAnsi" w:cstheme="minorHAnsi"/>
          <w:b/>
          <w:sz w:val="32"/>
          <w:szCs w:val="32"/>
          <w:lang w:val="en-GB"/>
        </w:rPr>
      </w:pPr>
      <w:r w:rsidRPr="008A6696">
        <w:rPr>
          <w:rFonts w:asciiTheme="minorHAnsi" w:hAnsiTheme="minorHAnsi" w:cstheme="minorHAnsi"/>
          <w:b/>
          <w:sz w:val="32"/>
          <w:szCs w:val="32"/>
          <w:lang w:val="en-GB"/>
        </w:rPr>
        <w:t>Main responsibilities</w:t>
      </w:r>
    </w:p>
    <w:p w14:paraId="11491AD5" w14:textId="7502DD7E" w:rsidR="00DE7CD5" w:rsidRPr="008A6696" w:rsidRDefault="00DE7CD5" w:rsidP="00DE7CD5">
      <w:pPr>
        <w:pStyle w:val="defaulttext"/>
        <w:numPr>
          <w:ilvl w:val="0"/>
          <w:numId w:val="6"/>
        </w:numPr>
        <w:rPr>
          <w:rFonts w:asciiTheme="minorHAnsi" w:hAnsiTheme="minorHAnsi" w:cstheme="minorHAnsi"/>
          <w:sz w:val="28"/>
          <w:szCs w:val="28"/>
        </w:rPr>
      </w:pPr>
      <w:r w:rsidRPr="008A6696">
        <w:rPr>
          <w:rFonts w:asciiTheme="minorHAnsi" w:hAnsiTheme="minorHAnsi" w:cstheme="minorHAnsi"/>
          <w:b/>
          <w:sz w:val="28"/>
          <w:szCs w:val="28"/>
          <w:lang w:val="en-GB"/>
        </w:rPr>
        <w:t>Governance</w:t>
      </w:r>
    </w:p>
    <w:p w14:paraId="09F8298E" w14:textId="1300BAE0" w:rsidR="00DE7CD5" w:rsidRPr="008A6696" w:rsidRDefault="00DE7CD5" w:rsidP="00DE7CD5">
      <w:pPr>
        <w:pStyle w:val="defaulttext"/>
        <w:ind w:left="720"/>
        <w:rPr>
          <w:rFonts w:asciiTheme="minorHAnsi" w:hAnsiTheme="minorHAnsi" w:cstheme="minorHAnsi"/>
          <w:bCs/>
          <w:lang w:val="en-GB"/>
        </w:rPr>
      </w:pPr>
      <w:r w:rsidRPr="008A6696">
        <w:rPr>
          <w:rFonts w:asciiTheme="minorHAnsi" w:hAnsiTheme="minorHAnsi" w:cstheme="minorHAnsi"/>
          <w:bCs/>
          <w:lang w:val="en-GB"/>
        </w:rPr>
        <w:t xml:space="preserve">In collaboration with the Chair, the CEO acts as </w:t>
      </w:r>
      <w:r w:rsidR="006D4288" w:rsidRPr="008A6696">
        <w:rPr>
          <w:rFonts w:asciiTheme="minorHAnsi" w:hAnsiTheme="minorHAnsi" w:cstheme="minorHAnsi"/>
          <w:bCs/>
          <w:lang w:val="en-GB"/>
        </w:rPr>
        <w:t>custo</w:t>
      </w:r>
      <w:r w:rsidRPr="008A6696">
        <w:rPr>
          <w:rFonts w:asciiTheme="minorHAnsi" w:hAnsiTheme="minorHAnsi" w:cstheme="minorHAnsi"/>
          <w:bCs/>
          <w:lang w:val="en-GB"/>
        </w:rPr>
        <w:t xml:space="preserve">dian of the party’s Constitution and Standing Orders, ensuring that correct processes are followed, that internal elections are appropriately run, that discipline and standards are robustly upheld, </w:t>
      </w:r>
      <w:r w:rsidR="00AF32B1" w:rsidRPr="008A6696">
        <w:rPr>
          <w:rFonts w:asciiTheme="minorHAnsi" w:hAnsiTheme="minorHAnsi" w:cstheme="minorHAnsi"/>
          <w:bCs/>
          <w:lang w:val="en-GB"/>
        </w:rPr>
        <w:t>and that the appropriate bodies within the party –</w:t>
      </w:r>
      <w:r w:rsidR="00F32DDC" w:rsidRPr="008A6696">
        <w:rPr>
          <w:rFonts w:asciiTheme="minorHAnsi" w:hAnsiTheme="minorHAnsi" w:cstheme="minorHAnsi"/>
          <w:bCs/>
          <w:lang w:val="en-GB"/>
        </w:rPr>
        <w:t xml:space="preserve">  </w:t>
      </w:r>
      <w:r w:rsidR="00AF32B1" w:rsidRPr="008A6696">
        <w:rPr>
          <w:rFonts w:asciiTheme="minorHAnsi" w:hAnsiTheme="minorHAnsi" w:cstheme="minorHAnsi"/>
          <w:bCs/>
          <w:lang w:val="en-GB"/>
        </w:rPr>
        <w:t>Conference, National Council, National Executive or various sub-committees – are operating appropriately.</w:t>
      </w:r>
    </w:p>
    <w:p w14:paraId="5C657FFD" w14:textId="77777777" w:rsidR="00AF32B1" w:rsidRPr="008A6696" w:rsidRDefault="00AF32B1" w:rsidP="00AF32B1">
      <w:pPr>
        <w:pStyle w:val="defaulttext"/>
        <w:ind w:left="720"/>
        <w:rPr>
          <w:rFonts w:asciiTheme="minorHAnsi" w:hAnsiTheme="minorHAnsi" w:cstheme="minorHAnsi"/>
          <w:bCs/>
          <w:lang w:val="en-GB"/>
        </w:rPr>
      </w:pPr>
      <w:r w:rsidRPr="008A6696">
        <w:rPr>
          <w:rFonts w:asciiTheme="minorHAnsi" w:hAnsiTheme="minorHAnsi" w:cstheme="minorHAnsi"/>
          <w:bCs/>
          <w:lang w:val="en-GB"/>
        </w:rPr>
        <w:t xml:space="preserve">The CEO will oversee the delivery of appropriate training to enable staff and elected officers to fulfil their various functions. </w:t>
      </w:r>
    </w:p>
    <w:p w14:paraId="32FC347E" w14:textId="324356CB" w:rsidR="00AF32B1" w:rsidRPr="008A6696" w:rsidRDefault="00AF32B1" w:rsidP="00AF32B1">
      <w:pPr>
        <w:pStyle w:val="defaulttext"/>
        <w:ind w:left="720"/>
        <w:rPr>
          <w:rFonts w:asciiTheme="minorHAnsi" w:hAnsiTheme="minorHAnsi" w:cstheme="minorHAnsi"/>
          <w:bCs/>
        </w:rPr>
      </w:pPr>
      <w:r w:rsidRPr="008A6696">
        <w:rPr>
          <w:rFonts w:asciiTheme="minorHAnsi" w:hAnsiTheme="minorHAnsi" w:cstheme="minorHAnsi"/>
          <w:bCs/>
          <w:lang w:val="en-GB"/>
        </w:rPr>
        <w:t>The CEO will, from time to time, review the Constitution and Standing Orders and prompt amendments as and when the need arises.</w:t>
      </w:r>
    </w:p>
    <w:p w14:paraId="749FE23F" w14:textId="5F4F21A2" w:rsidR="00AF32B1" w:rsidRPr="008A6696" w:rsidRDefault="00AF32B1" w:rsidP="00AF32B1">
      <w:pPr>
        <w:pStyle w:val="defaulttext"/>
        <w:numPr>
          <w:ilvl w:val="0"/>
          <w:numId w:val="6"/>
        </w:numPr>
        <w:rPr>
          <w:rFonts w:asciiTheme="minorHAnsi" w:hAnsiTheme="minorHAnsi" w:cstheme="minorHAnsi"/>
          <w:b/>
          <w:sz w:val="28"/>
          <w:szCs w:val="28"/>
          <w:lang w:val="en-GB"/>
        </w:rPr>
      </w:pPr>
      <w:r w:rsidRPr="008A6696">
        <w:rPr>
          <w:rFonts w:asciiTheme="minorHAnsi" w:hAnsiTheme="minorHAnsi" w:cstheme="minorHAnsi"/>
          <w:b/>
          <w:sz w:val="28"/>
          <w:szCs w:val="28"/>
          <w:lang w:val="en-GB"/>
        </w:rPr>
        <w:t>Leadership</w:t>
      </w:r>
    </w:p>
    <w:p w14:paraId="6DA931A8" w14:textId="53FFCD3F" w:rsidR="00FE7A5D" w:rsidRPr="008A6696" w:rsidRDefault="00FE7A5D" w:rsidP="00AF32B1">
      <w:pPr>
        <w:pStyle w:val="defaulttext"/>
        <w:ind w:left="720"/>
        <w:rPr>
          <w:rFonts w:asciiTheme="minorHAnsi" w:hAnsiTheme="minorHAnsi" w:cstheme="minorHAnsi"/>
          <w:bCs/>
          <w:lang w:val="en-GB"/>
        </w:rPr>
      </w:pPr>
      <w:r w:rsidRPr="008A6696">
        <w:rPr>
          <w:rFonts w:asciiTheme="minorHAnsi" w:hAnsiTheme="minorHAnsi" w:cstheme="minorHAnsi"/>
          <w:bCs/>
          <w:lang w:val="en-GB"/>
        </w:rPr>
        <w:t>The CEO is the Leader of Plaid Cymru’s business operations.</w:t>
      </w:r>
    </w:p>
    <w:p w14:paraId="17404BEB" w14:textId="11CC8223" w:rsidR="00AF32B1" w:rsidRPr="008A6696" w:rsidRDefault="00AF32B1" w:rsidP="00AF32B1">
      <w:pPr>
        <w:pStyle w:val="defaulttext"/>
        <w:ind w:left="720"/>
        <w:rPr>
          <w:rFonts w:asciiTheme="minorHAnsi" w:hAnsiTheme="minorHAnsi" w:cstheme="minorHAnsi"/>
          <w:bCs/>
          <w:lang w:val="en-GB"/>
        </w:rPr>
      </w:pPr>
      <w:r w:rsidRPr="008A6696">
        <w:rPr>
          <w:rFonts w:asciiTheme="minorHAnsi" w:hAnsiTheme="minorHAnsi" w:cstheme="minorHAnsi"/>
          <w:bCs/>
          <w:lang w:val="en-GB"/>
        </w:rPr>
        <w:t>The CEO has a responsibility to imbue the staff team with a thorough awareness of collective and individual strategic aims, and both lead and support colleagues in the development of work programmes to meet those</w:t>
      </w:r>
      <w:r w:rsidR="00F32DDC" w:rsidRPr="008A6696">
        <w:rPr>
          <w:rFonts w:asciiTheme="minorHAnsi" w:hAnsiTheme="minorHAnsi" w:cstheme="minorHAnsi"/>
          <w:bCs/>
          <w:lang w:val="en-GB"/>
        </w:rPr>
        <w:t xml:space="preserve"> aims</w:t>
      </w:r>
      <w:r w:rsidRPr="008A6696">
        <w:rPr>
          <w:rFonts w:asciiTheme="minorHAnsi" w:hAnsiTheme="minorHAnsi" w:cstheme="minorHAnsi"/>
          <w:bCs/>
          <w:lang w:val="en-GB"/>
        </w:rPr>
        <w:t xml:space="preserve">. </w:t>
      </w:r>
    </w:p>
    <w:p w14:paraId="52D0A20C" w14:textId="2222DFFC" w:rsidR="00AF32B1" w:rsidRPr="008A6696" w:rsidRDefault="00AF32B1" w:rsidP="00AF32B1">
      <w:pPr>
        <w:pStyle w:val="defaulttext"/>
        <w:ind w:left="720"/>
        <w:rPr>
          <w:rFonts w:asciiTheme="minorHAnsi" w:hAnsiTheme="minorHAnsi" w:cstheme="minorHAnsi"/>
          <w:bCs/>
          <w:lang w:val="en-GB"/>
        </w:rPr>
      </w:pPr>
      <w:r w:rsidRPr="008A6696">
        <w:rPr>
          <w:rFonts w:asciiTheme="minorHAnsi" w:hAnsiTheme="minorHAnsi" w:cstheme="minorHAnsi"/>
          <w:bCs/>
          <w:lang w:val="en-GB"/>
        </w:rPr>
        <w:lastRenderedPageBreak/>
        <w:t xml:space="preserve">The CEO will be the person on whom the volunteer base of the party – through constituencies and branches – can rely for guidance </w:t>
      </w:r>
      <w:proofErr w:type="gramStart"/>
      <w:r w:rsidRPr="008A6696">
        <w:rPr>
          <w:rFonts w:asciiTheme="minorHAnsi" w:hAnsiTheme="minorHAnsi" w:cstheme="minorHAnsi"/>
          <w:bCs/>
          <w:lang w:val="en-GB"/>
        </w:rPr>
        <w:t>and,</w:t>
      </w:r>
      <w:proofErr w:type="gramEnd"/>
      <w:r w:rsidRPr="008A6696">
        <w:rPr>
          <w:rFonts w:asciiTheme="minorHAnsi" w:hAnsiTheme="minorHAnsi" w:cstheme="minorHAnsi"/>
          <w:bCs/>
          <w:lang w:val="en-GB"/>
        </w:rPr>
        <w:t xml:space="preserve"> as required, direction.</w:t>
      </w:r>
    </w:p>
    <w:p w14:paraId="114F480B" w14:textId="77777777" w:rsidR="00816C5D" w:rsidRPr="008A6696" w:rsidRDefault="00816C5D" w:rsidP="00AF32B1">
      <w:pPr>
        <w:pStyle w:val="defaulttext"/>
        <w:ind w:left="720"/>
        <w:rPr>
          <w:rFonts w:asciiTheme="minorHAnsi" w:hAnsiTheme="minorHAnsi" w:cstheme="minorHAnsi"/>
          <w:bCs/>
          <w:lang w:val="en-GB"/>
        </w:rPr>
      </w:pPr>
      <w:r w:rsidRPr="008A6696">
        <w:rPr>
          <w:rFonts w:asciiTheme="minorHAnsi" w:hAnsiTheme="minorHAnsi" w:cstheme="minorHAnsi"/>
          <w:bCs/>
          <w:lang w:val="en-GB"/>
        </w:rPr>
        <w:t xml:space="preserve">The interface between the CEO, the party’s elected Chair and the Leader is all important for the smooth running of the party.  The Chair acts as the CEO’s line manager and is answerable to the wider party for the running of the party.  The Leader is responsible for the political leadership and direction. The CEO ensures that all aspects of these tasks are deliverable and are implemented. </w:t>
      </w:r>
    </w:p>
    <w:p w14:paraId="79CA1FB6" w14:textId="6C6940E9" w:rsidR="00AF32B1" w:rsidRPr="008A6696" w:rsidRDefault="00816C5D" w:rsidP="00816C5D">
      <w:pPr>
        <w:pStyle w:val="defaulttext"/>
        <w:numPr>
          <w:ilvl w:val="0"/>
          <w:numId w:val="6"/>
        </w:numPr>
        <w:rPr>
          <w:rFonts w:asciiTheme="minorHAnsi" w:hAnsiTheme="minorHAnsi" w:cstheme="minorHAnsi"/>
          <w:b/>
          <w:sz w:val="28"/>
          <w:szCs w:val="28"/>
          <w:lang w:val="en-GB"/>
        </w:rPr>
      </w:pPr>
      <w:r w:rsidRPr="008A6696">
        <w:rPr>
          <w:rFonts w:asciiTheme="minorHAnsi" w:hAnsiTheme="minorHAnsi" w:cstheme="minorHAnsi"/>
          <w:b/>
          <w:sz w:val="28"/>
          <w:szCs w:val="28"/>
          <w:lang w:val="en-GB"/>
        </w:rPr>
        <w:t>Management</w:t>
      </w:r>
      <w:r w:rsidR="00AF32B1" w:rsidRPr="008A6696">
        <w:rPr>
          <w:rFonts w:asciiTheme="minorHAnsi" w:hAnsiTheme="minorHAnsi" w:cstheme="minorHAnsi"/>
          <w:b/>
          <w:sz w:val="28"/>
          <w:szCs w:val="28"/>
          <w:lang w:val="en-GB"/>
        </w:rPr>
        <w:t xml:space="preserve"> </w:t>
      </w:r>
    </w:p>
    <w:p w14:paraId="28043D4F" w14:textId="1FA169E9" w:rsidR="00816C5D" w:rsidRPr="008A6696" w:rsidRDefault="00816C5D" w:rsidP="00816C5D">
      <w:pPr>
        <w:pStyle w:val="defaulttext"/>
        <w:ind w:left="720"/>
        <w:rPr>
          <w:rFonts w:asciiTheme="minorHAnsi" w:hAnsiTheme="minorHAnsi" w:cstheme="minorHAnsi"/>
          <w:lang w:val="en-GB"/>
        </w:rPr>
      </w:pPr>
      <w:r w:rsidRPr="008A6696">
        <w:rPr>
          <w:rFonts w:asciiTheme="minorHAnsi" w:hAnsiTheme="minorHAnsi" w:cstheme="minorHAnsi"/>
          <w:lang w:val="en-GB"/>
        </w:rPr>
        <w:t xml:space="preserve">The CEO leads a staff team structured in order to deliver the management and administration of membership services, financial </w:t>
      </w:r>
      <w:r w:rsidR="00923C00" w:rsidRPr="008A6696">
        <w:rPr>
          <w:rFonts w:asciiTheme="minorHAnsi" w:hAnsiTheme="minorHAnsi" w:cstheme="minorHAnsi"/>
          <w:lang w:val="en-GB"/>
        </w:rPr>
        <w:t>management</w:t>
      </w:r>
      <w:r w:rsidRPr="008A6696">
        <w:rPr>
          <w:rFonts w:asciiTheme="minorHAnsi" w:hAnsiTheme="minorHAnsi" w:cstheme="minorHAnsi"/>
          <w:lang w:val="en-GB"/>
        </w:rPr>
        <w:t>,</w:t>
      </w:r>
      <w:r w:rsidR="00923C00" w:rsidRPr="008A6696">
        <w:rPr>
          <w:rFonts w:asciiTheme="minorHAnsi" w:hAnsiTheme="minorHAnsi" w:cstheme="minorHAnsi"/>
          <w:lang w:val="en-GB"/>
        </w:rPr>
        <w:t xml:space="preserve"> compliance,</w:t>
      </w:r>
      <w:r w:rsidRPr="008A6696">
        <w:rPr>
          <w:rFonts w:asciiTheme="minorHAnsi" w:hAnsiTheme="minorHAnsi" w:cstheme="minorHAnsi"/>
          <w:lang w:val="en-GB"/>
        </w:rPr>
        <w:t xml:space="preserve"> income generation, campaigning, internal and external communications,</w:t>
      </w:r>
      <w:r w:rsidR="00923C00" w:rsidRPr="008A6696">
        <w:rPr>
          <w:rFonts w:asciiTheme="minorHAnsi" w:hAnsiTheme="minorHAnsi" w:cstheme="minorHAnsi"/>
          <w:lang w:val="en-GB"/>
        </w:rPr>
        <w:t xml:space="preserve"> marketing, and events management, amongst all the other challenges that a modern political party must meet.</w:t>
      </w:r>
    </w:p>
    <w:p w14:paraId="0E68CFB6" w14:textId="76F01D04" w:rsidR="00923C00" w:rsidRPr="008A6696" w:rsidRDefault="00923C00" w:rsidP="00816C5D">
      <w:pPr>
        <w:pStyle w:val="defaulttext"/>
        <w:ind w:left="720"/>
        <w:rPr>
          <w:rFonts w:asciiTheme="minorHAnsi" w:hAnsiTheme="minorHAnsi" w:cstheme="minorHAnsi"/>
          <w:lang w:val="en-GB"/>
        </w:rPr>
      </w:pPr>
      <w:r w:rsidRPr="008A6696">
        <w:rPr>
          <w:rFonts w:asciiTheme="minorHAnsi" w:hAnsiTheme="minorHAnsi" w:cstheme="minorHAnsi"/>
          <w:lang w:val="en-GB"/>
        </w:rPr>
        <w:t xml:space="preserve">The CEO has oversight of staff development, with appropriate line management and delegation, and of staff support – ensuring training, well-being, health &amp; safety, morale and motivation. </w:t>
      </w:r>
    </w:p>
    <w:p w14:paraId="5CD9C2E9" w14:textId="42904E30" w:rsidR="00923C00" w:rsidRPr="008A6696" w:rsidRDefault="00923C00" w:rsidP="00816C5D">
      <w:pPr>
        <w:pStyle w:val="defaulttext"/>
        <w:ind w:left="720"/>
        <w:rPr>
          <w:rFonts w:asciiTheme="minorHAnsi" w:hAnsiTheme="minorHAnsi" w:cstheme="minorHAnsi"/>
          <w:lang w:val="en-GB"/>
        </w:rPr>
      </w:pPr>
      <w:r w:rsidRPr="008A6696">
        <w:rPr>
          <w:rFonts w:asciiTheme="minorHAnsi" w:hAnsiTheme="minorHAnsi" w:cstheme="minorHAnsi"/>
          <w:lang w:val="en-GB"/>
        </w:rPr>
        <w:t xml:space="preserve">The CEO maintains oversight </w:t>
      </w:r>
      <w:r w:rsidR="00F32DDC" w:rsidRPr="008A6696">
        <w:rPr>
          <w:rFonts w:asciiTheme="minorHAnsi" w:hAnsiTheme="minorHAnsi" w:cstheme="minorHAnsi"/>
          <w:lang w:val="en-GB"/>
        </w:rPr>
        <w:t xml:space="preserve">of </w:t>
      </w:r>
      <w:r w:rsidRPr="008A6696">
        <w:rPr>
          <w:rFonts w:asciiTheme="minorHAnsi" w:hAnsiTheme="minorHAnsi" w:cstheme="minorHAnsi"/>
          <w:lang w:val="en-GB"/>
        </w:rPr>
        <w:t xml:space="preserve">and strategic input into the management of the party’s resources – financial, </w:t>
      </w:r>
      <w:r w:rsidR="006D4288" w:rsidRPr="008A6696">
        <w:rPr>
          <w:rFonts w:asciiTheme="minorHAnsi" w:hAnsiTheme="minorHAnsi" w:cstheme="minorHAnsi"/>
          <w:lang w:val="en-GB"/>
        </w:rPr>
        <w:t xml:space="preserve">physical, </w:t>
      </w:r>
      <w:r w:rsidRPr="008A6696">
        <w:rPr>
          <w:rFonts w:asciiTheme="minorHAnsi" w:hAnsiTheme="minorHAnsi" w:cstheme="minorHAnsi"/>
          <w:lang w:val="en-GB"/>
        </w:rPr>
        <w:t xml:space="preserve">technological and human – ensuring they are fit for purpose. </w:t>
      </w:r>
      <w:r w:rsidR="00A7263F" w:rsidRPr="008A6696">
        <w:rPr>
          <w:rFonts w:asciiTheme="minorHAnsi" w:hAnsiTheme="minorHAnsi" w:cstheme="minorHAnsi"/>
          <w:lang w:val="en-GB"/>
        </w:rPr>
        <w:t xml:space="preserve">The CEO holds, shapes and regularly updates the party’s risk register in collaboration with the Audit and Risk Committee and such external advice as might be appropriate from time to time. </w:t>
      </w:r>
    </w:p>
    <w:p w14:paraId="5A125789" w14:textId="1B4779E2" w:rsidR="006D4288" w:rsidRPr="008A6696" w:rsidRDefault="00923C00" w:rsidP="006D4288">
      <w:pPr>
        <w:pStyle w:val="defaulttext"/>
        <w:ind w:left="720"/>
        <w:rPr>
          <w:rFonts w:asciiTheme="minorHAnsi" w:hAnsiTheme="minorHAnsi" w:cstheme="minorHAnsi"/>
          <w:lang w:val="en-GB"/>
        </w:rPr>
      </w:pPr>
      <w:r w:rsidRPr="008A6696">
        <w:rPr>
          <w:rFonts w:asciiTheme="minorHAnsi" w:hAnsiTheme="minorHAnsi" w:cstheme="minorHAnsi"/>
          <w:lang w:val="en-GB"/>
        </w:rPr>
        <w:t xml:space="preserve">The CEO is responsible for forward planning, anticipating </w:t>
      </w:r>
      <w:r w:rsidR="00F32DDC" w:rsidRPr="008A6696">
        <w:rPr>
          <w:rFonts w:asciiTheme="minorHAnsi" w:hAnsiTheme="minorHAnsi" w:cstheme="minorHAnsi"/>
          <w:lang w:val="en-GB"/>
        </w:rPr>
        <w:t>emerg</w:t>
      </w:r>
      <w:r w:rsidRPr="008A6696">
        <w:rPr>
          <w:rFonts w:asciiTheme="minorHAnsi" w:hAnsiTheme="minorHAnsi" w:cstheme="minorHAnsi"/>
          <w:lang w:val="en-GB"/>
        </w:rPr>
        <w:t xml:space="preserve">ing challenges and shaping events in order to meet those challenges. Plaid Cymru operates within cycles of elections – some of which are fixed in the calendar – some are not. </w:t>
      </w:r>
      <w:r w:rsidR="00E9181A" w:rsidRPr="008A6696">
        <w:rPr>
          <w:rFonts w:asciiTheme="minorHAnsi" w:hAnsiTheme="minorHAnsi" w:cstheme="minorHAnsi"/>
          <w:lang w:val="en-GB"/>
        </w:rPr>
        <w:t xml:space="preserve">There are times when the CEO will have to manage sudden and unexpected pressures as events dictate. </w:t>
      </w:r>
    </w:p>
    <w:p w14:paraId="7CEF79FA" w14:textId="50A34A06" w:rsidR="00A7263F" w:rsidRPr="008A6696" w:rsidRDefault="00A7263F" w:rsidP="006D4288">
      <w:pPr>
        <w:pStyle w:val="defaulttext"/>
        <w:ind w:left="720"/>
        <w:rPr>
          <w:rFonts w:asciiTheme="minorHAnsi" w:hAnsiTheme="minorHAnsi" w:cstheme="minorHAnsi"/>
          <w:lang w:val="en-GB"/>
        </w:rPr>
      </w:pPr>
      <w:r w:rsidRPr="008A6696">
        <w:rPr>
          <w:rFonts w:asciiTheme="minorHAnsi" w:hAnsiTheme="minorHAnsi" w:cstheme="minorHAnsi"/>
          <w:lang w:val="en-GB"/>
        </w:rPr>
        <w:t>The CEO provides</w:t>
      </w:r>
      <w:r w:rsidR="00F32DDC" w:rsidRPr="008A6696">
        <w:rPr>
          <w:rFonts w:asciiTheme="minorHAnsi" w:hAnsiTheme="minorHAnsi" w:cstheme="minorHAnsi"/>
          <w:lang w:val="en-GB"/>
        </w:rPr>
        <w:t>,</w:t>
      </w:r>
      <w:r w:rsidRPr="008A6696">
        <w:rPr>
          <w:rFonts w:asciiTheme="minorHAnsi" w:hAnsiTheme="minorHAnsi" w:cstheme="minorHAnsi"/>
          <w:lang w:val="en-GB"/>
        </w:rPr>
        <w:t xml:space="preserve"> or ensures the provision of</w:t>
      </w:r>
      <w:r w:rsidR="00F32DDC" w:rsidRPr="008A6696">
        <w:rPr>
          <w:rFonts w:asciiTheme="minorHAnsi" w:hAnsiTheme="minorHAnsi" w:cstheme="minorHAnsi"/>
          <w:lang w:val="en-GB"/>
        </w:rPr>
        <w:t>,</w:t>
      </w:r>
      <w:r w:rsidRPr="008A6696">
        <w:rPr>
          <w:rFonts w:asciiTheme="minorHAnsi" w:hAnsiTheme="minorHAnsi" w:cstheme="minorHAnsi"/>
          <w:lang w:val="en-GB"/>
        </w:rPr>
        <w:t xml:space="preserve"> appropriate secretariat functions for each of the party’s working committees and governance bodies.</w:t>
      </w:r>
    </w:p>
    <w:p w14:paraId="592464BA" w14:textId="08ED0548" w:rsidR="000C63E8" w:rsidRPr="008A6696" w:rsidRDefault="000C63E8" w:rsidP="006D4288">
      <w:pPr>
        <w:pStyle w:val="defaulttext"/>
        <w:ind w:left="720"/>
        <w:rPr>
          <w:rFonts w:asciiTheme="minorHAnsi" w:hAnsiTheme="minorHAnsi" w:cstheme="minorHAnsi"/>
          <w:lang w:val="en-GB"/>
        </w:rPr>
      </w:pPr>
      <w:r w:rsidRPr="008A6696">
        <w:rPr>
          <w:rFonts w:asciiTheme="minorHAnsi" w:hAnsiTheme="minorHAnsi" w:cstheme="minorHAnsi"/>
          <w:lang w:val="en-GB"/>
        </w:rPr>
        <w:t xml:space="preserve">The CEO is responsible for ensuring robust and effective mechanisms for dealing with complaints and grievances. </w:t>
      </w:r>
    </w:p>
    <w:p w14:paraId="665B743A" w14:textId="0CE0DC28" w:rsidR="00E9181A" w:rsidRPr="008A6696" w:rsidRDefault="00E9181A" w:rsidP="00E9181A">
      <w:pPr>
        <w:pStyle w:val="defaulttext"/>
        <w:numPr>
          <w:ilvl w:val="0"/>
          <w:numId w:val="6"/>
        </w:numPr>
        <w:rPr>
          <w:rFonts w:asciiTheme="minorHAnsi" w:hAnsiTheme="minorHAnsi" w:cstheme="minorHAnsi"/>
          <w:sz w:val="28"/>
          <w:szCs w:val="28"/>
          <w:lang w:val="en-GB"/>
        </w:rPr>
      </w:pPr>
      <w:r w:rsidRPr="008A6696">
        <w:rPr>
          <w:rFonts w:asciiTheme="minorHAnsi" w:hAnsiTheme="minorHAnsi" w:cstheme="minorHAnsi"/>
          <w:b/>
          <w:bCs/>
          <w:sz w:val="28"/>
          <w:szCs w:val="28"/>
          <w:lang w:val="en-GB"/>
        </w:rPr>
        <w:t>Compliance</w:t>
      </w:r>
    </w:p>
    <w:p w14:paraId="296A9EFC" w14:textId="7454A210" w:rsidR="00E9181A" w:rsidRDefault="00E9181A" w:rsidP="00E9181A">
      <w:pPr>
        <w:pStyle w:val="defaulttext"/>
        <w:ind w:left="720"/>
        <w:rPr>
          <w:rFonts w:asciiTheme="minorHAnsi" w:hAnsiTheme="minorHAnsi" w:cstheme="minorHAnsi"/>
          <w:lang w:val="en-GB"/>
        </w:rPr>
      </w:pPr>
      <w:r w:rsidRPr="008A6696">
        <w:rPr>
          <w:rFonts w:asciiTheme="minorHAnsi" w:hAnsiTheme="minorHAnsi" w:cstheme="minorHAnsi"/>
          <w:lang w:val="en-GB"/>
        </w:rPr>
        <w:t>Plaid Cymru works within a regulated environment with specific legal obligations to both the Electoral Commission and the Information Commissioner.  The CEO carries the responsibilities of being</w:t>
      </w:r>
      <w:r w:rsidR="00320B44">
        <w:rPr>
          <w:rFonts w:asciiTheme="minorHAnsi" w:hAnsiTheme="minorHAnsi" w:cstheme="minorHAnsi"/>
          <w:lang w:val="en-GB"/>
        </w:rPr>
        <w:t xml:space="preserve"> </w:t>
      </w:r>
      <w:r w:rsidR="00320B44" w:rsidRPr="00C418B4">
        <w:rPr>
          <w:rFonts w:asciiTheme="minorHAnsi" w:hAnsiTheme="minorHAnsi" w:cstheme="minorHAnsi"/>
          <w:lang w:val="en-GB"/>
        </w:rPr>
        <w:t>or ensuring the appointment of</w:t>
      </w:r>
      <w:r w:rsidRPr="00C418B4">
        <w:rPr>
          <w:rFonts w:asciiTheme="minorHAnsi" w:hAnsiTheme="minorHAnsi" w:cstheme="minorHAnsi"/>
          <w:lang w:val="en-GB"/>
        </w:rPr>
        <w:t xml:space="preserve"> </w:t>
      </w:r>
      <w:r w:rsidRPr="008A6696">
        <w:rPr>
          <w:rFonts w:asciiTheme="minorHAnsi" w:hAnsiTheme="minorHAnsi" w:cstheme="minorHAnsi"/>
          <w:lang w:val="en-GB"/>
        </w:rPr>
        <w:t xml:space="preserve">Plaid Cymru’s Nominating Officer, Data Protection Officer and Accounting Officer, each of which bring specific duties – some of which might be delegated where appropriate. </w:t>
      </w:r>
    </w:p>
    <w:p w14:paraId="10D40683" w14:textId="310A8098" w:rsidR="009D7CA5" w:rsidRDefault="009D7CA5" w:rsidP="00E9181A">
      <w:pPr>
        <w:pStyle w:val="defaulttext"/>
        <w:ind w:left="720"/>
        <w:rPr>
          <w:rFonts w:asciiTheme="minorHAnsi" w:hAnsiTheme="minorHAnsi" w:cstheme="minorHAnsi"/>
          <w:lang w:val="en-GB"/>
        </w:rPr>
      </w:pPr>
    </w:p>
    <w:p w14:paraId="7AF4191D" w14:textId="77777777" w:rsidR="009D7CA5" w:rsidRPr="008A6696" w:rsidRDefault="009D7CA5" w:rsidP="00E9181A">
      <w:pPr>
        <w:pStyle w:val="defaulttext"/>
        <w:ind w:left="720"/>
        <w:rPr>
          <w:rFonts w:asciiTheme="minorHAnsi" w:hAnsiTheme="minorHAnsi" w:cstheme="minorHAnsi"/>
          <w:lang w:val="en-GB"/>
        </w:rPr>
      </w:pPr>
    </w:p>
    <w:p w14:paraId="551867DC" w14:textId="5CD51DFD" w:rsidR="00E9181A" w:rsidRPr="008A6696" w:rsidRDefault="00E9181A" w:rsidP="00E9181A">
      <w:pPr>
        <w:pStyle w:val="defaulttext"/>
        <w:numPr>
          <w:ilvl w:val="0"/>
          <w:numId w:val="6"/>
        </w:numPr>
        <w:rPr>
          <w:rFonts w:asciiTheme="minorHAnsi" w:hAnsiTheme="minorHAnsi" w:cstheme="minorHAnsi"/>
          <w:sz w:val="28"/>
          <w:szCs w:val="28"/>
          <w:lang w:val="en-GB"/>
        </w:rPr>
      </w:pPr>
      <w:r w:rsidRPr="008A6696">
        <w:rPr>
          <w:rFonts w:asciiTheme="minorHAnsi" w:hAnsiTheme="minorHAnsi" w:cstheme="minorHAnsi"/>
          <w:b/>
          <w:bCs/>
          <w:sz w:val="28"/>
          <w:szCs w:val="28"/>
          <w:lang w:val="en-GB"/>
        </w:rPr>
        <w:lastRenderedPageBreak/>
        <w:t>Communications and Strategic Development</w:t>
      </w:r>
    </w:p>
    <w:p w14:paraId="76EC4E19" w14:textId="1F2DE69B" w:rsidR="00E9181A" w:rsidRPr="008A6696" w:rsidRDefault="00E9181A" w:rsidP="00E9181A">
      <w:pPr>
        <w:pStyle w:val="defaulttext"/>
        <w:ind w:left="720"/>
        <w:rPr>
          <w:rFonts w:asciiTheme="minorHAnsi" w:hAnsiTheme="minorHAnsi" w:cstheme="minorHAnsi"/>
          <w:lang w:val="en-GB"/>
        </w:rPr>
      </w:pPr>
      <w:r w:rsidRPr="008A6696">
        <w:rPr>
          <w:rFonts w:asciiTheme="minorHAnsi" w:hAnsiTheme="minorHAnsi" w:cstheme="minorHAnsi"/>
          <w:lang w:val="en-GB"/>
        </w:rPr>
        <w:t xml:space="preserve">Beyond the staff team and elected representatives, the party </w:t>
      </w:r>
      <w:r w:rsidR="00F32DDC" w:rsidRPr="008A6696">
        <w:rPr>
          <w:rFonts w:asciiTheme="minorHAnsi" w:hAnsiTheme="minorHAnsi" w:cstheme="minorHAnsi"/>
          <w:lang w:val="en-GB"/>
        </w:rPr>
        <w:t>live</w:t>
      </w:r>
      <w:r w:rsidRPr="008A6696">
        <w:rPr>
          <w:rFonts w:asciiTheme="minorHAnsi" w:hAnsiTheme="minorHAnsi" w:cstheme="minorHAnsi"/>
          <w:lang w:val="en-GB"/>
        </w:rPr>
        <w:t xml:space="preserve">s </w:t>
      </w:r>
      <w:r w:rsidR="00F32DDC" w:rsidRPr="008A6696">
        <w:rPr>
          <w:rFonts w:asciiTheme="minorHAnsi" w:hAnsiTheme="minorHAnsi" w:cstheme="minorHAnsi"/>
          <w:lang w:val="en-GB"/>
        </w:rPr>
        <w:t xml:space="preserve">and thrives </w:t>
      </w:r>
      <w:r w:rsidRPr="008A6696">
        <w:rPr>
          <w:rFonts w:asciiTheme="minorHAnsi" w:hAnsiTheme="minorHAnsi" w:cstheme="minorHAnsi"/>
          <w:lang w:val="en-GB"/>
        </w:rPr>
        <w:t xml:space="preserve">through its volunteer base </w:t>
      </w:r>
      <w:r w:rsidR="00F32DDC" w:rsidRPr="008A6696">
        <w:rPr>
          <w:rFonts w:asciiTheme="minorHAnsi" w:hAnsiTheme="minorHAnsi" w:cstheme="minorHAnsi"/>
          <w:lang w:val="en-GB"/>
        </w:rPr>
        <w:t xml:space="preserve">both </w:t>
      </w:r>
      <w:r w:rsidRPr="008A6696">
        <w:rPr>
          <w:rFonts w:asciiTheme="minorHAnsi" w:hAnsiTheme="minorHAnsi" w:cstheme="minorHAnsi"/>
          <w:lang w:val="en-GB"/>
        </w:rPr>
        <w:t>as individuals</w:t>
      </w:r>
      <w:r w:rsidR="00A7263F" w:rsidRPr="008A6696">
        <w:rPr>
          <w:rFonts w:asciiTheme="minorHAnsi" w:hAnsiTheme="minorHAnsi" w:cstheme="minorHAnsi"/>
          <w:lang w:val="en-GB"/>
        </w:rPr>
        <w:t xml:space="preserve"> and</w:t>
      </w:r>
      <w:r w:rsidRPr="008A6696">
        <w:rPr>
          <w:rFonts w:asciiTheme="minorHAnsi" w:hAnsiTheme="minorHAnsi" w:cstheme="minorHAnsi"/>
          <w:lang w:val="en-GB"/>
        </w:rPr>
        <w:t xml:space="preserve"> </w:t>
      </w:r>
      <w:r w:rsidR="00F32DDC" w:rsidRPr="008A6696">
        <w:rPr>
          <w:rFonts w:asciiTheme="minorHAnsi" w:hAnsiTheme="minorHAnsi" w:cstheme="minorHAnsi"/>
          <w:lang w:val="en-GB"/>
        </w:rPr>
        <w:t xml:space="preserve">collectively </w:t>
      </w:r>
      <w:r w:rsidRPr="008A6696">
        <w:rPr>
          <w:rFonts w:asciiTheme="minorHAnsi" w:hAnsiTheme="minorHAnsi" w:cstheme="minorHAnsi"/>
          <w:lang w:val="en-GB"/>
        </w:rPr>
        <w:t>in branches</w:t>
      </w:r>
      <w:r w:rsidR="00A7263F" w:rsidRPr="008A6696">
        <w:rPr>
          <w:rFonts w:asciiTheme="minorHAnsi" w:hAnsiTheme="minorHAnsi" w:cstheme="minorHAnsi"/>
          <w:lang w:val="en-GB"/>
        </w:rPr>
        <w:t>,</w:t>
      </w:r>
      <w:r w:rsidRPr="008A6696">
        <w:rPr>
          <w:rFonts w:asciiTheme="minorHAnsi" w:hAnsiTheme="minorHAnsi" w:cstheme="minorHAnsi"/>
          <w:lang w:val="en-GB"/>
        </w:rPr>
        <w:t xml:space="preserve"> constituencies and sections. The CEO ensures regular and appropriate communication with the wider party, enabling their participation in the party’s structures in order to maximise their input and to generate a sense of national cohesion. </w:t>
      </w:r>
    </w:p>
    <w:p w14:paraId="30CC94A2" w14:textId="7A0383FE" w:rsidR="00A903A3" w:rsidRPr="008A6696" w:rsidRDefault="006D4288" w:rsidP="00A7263F">
      <w:pPr>
        <w:pStyle w:val="defaulttext"/>
        <w:ind w:left="720"/>
        <w:rPr>
          <w:rFonts w:asciiTheme="minorHAnsi" w:hAnsiTheme="minorHAnsi" w:cstheme="minorHAnsi"/>
          <w:lang w:val="en-GB"/>
        </w:rPr>
      </w:pPr>
      <w:r w:rsidRPr="008A6696">
        <w:rPr>
          <w:rFonts w:asciiTheme="minorHAnsi" w:hAnsiTheme="minorHAnsi" w:cstheme="minorHAnsi"/>
          <w:lang w:val="en-GB"/>
        </w:rPr>
        <w:t xml:space="preserve">The CEO will ensure appropriate strategies and delivery structures are in place to drive the party’s growth – by expanding the membership and developing other expressions of support and collaboration with interest groups and sectors of Welsh society. </w:t>
      </w:r>
    </w:p>
    <w:p w14:paraId="30DB9FBF" w14:textId="48CDEB1A" w:rsidR="00A7263F" w:rsidRPr="008A6696" w:rsidRDefault="00A7263F" w:rsidP="00A7263F">
      <w:pPr>
        <w:pStyle w:val="defaulttext"/>
        <w:rPr>
          <w:rFonts w:asciiTheme="minorHAnsi" w:hAnsiTheme="minorHAnsi" w:cstheme="minorHAnsi"/>
          <w:b/>
          <w:bCs/>
          <w:sz w:val="32"/>
          <w:szCs w:val="32"/>
          <w:lang w:val="en-GB"/>
        </w:rPr>
      </w:pPr>
      <w:r w:rsidRPr="008A6696">
        <w:rPr>
          <w:rFonts w:asciiTheme="minorHAnsi" w:hAnsiTheme="minorHAnsi" w:cstheme="minorHAnsi"/>
          <w:b/>
          <w:bCs/>
          <w:sz w:val="32"/>
          <w:szCs w:val="32"/>
          <w:lang w:val="en-GB"/>
        </w:rPr>
        <w:t>Functional Details</w:t>
      </w:r>
    </w:p>
    <w:p w14:paraId="4332FFA9" w14:textId="5415275F" w:rsidR="00A7263F" w:rsidRPr="008A6696" w:rsidRDefault="00A7263F" w:rsidP="00A7263F">
      <w:pPr>
        <w:pStyle w:val="defaulttext"/>
        <w:rPr>
          <w:rFonts w:asciiTheme="minorHAnsi" w:hAnsiTheme="minorHAnsi" w:cstheme="minorHAnsi"/>
          <w:lang w:val="en-GB"/>
        </w:rPr>
      </w:pPr>
      <w:r w:rsidRPr="008A6696">
        <w:rPr>
          <w:rFonts w:asciiTheme="minorHAnsi" w:hAnsiTheme="minorHAnsi" w:cstheme="minorHAnsi"/>
          <w:lang w:val="en-GB"/>
        </w:rPr>
        <w:t xml:space="preserve">The CEO operates primarily from the party’s headquarters in Cardiff, but travel within Wales and beyond is a required feature of the role. </w:t>
      </w:r>
    </w:p>
    <w:p w14:paraId="4B9CADBE" w14:textId="54C222DF" w:rsidR="00A7263F" w:rsidRPr="008A6696" w:rsidRDefault="00A7263F" w:rsidP="00A7263F">
      <w:pPr>
        <w:pStyle w:val="defaulttext"/>
        <w:rPr>
          <w:rFonts w:asciiTheme="minorHAnsi" w:hAnsiTheme="minorHAnsi" w:cstheme="minorHAnsi"/>
          <w:lang w:val="en-GB"/>
        </w:rPr>
      </w:pPr>
      <w:r w:rsidRPr="008A6696">
        <w:rPr>
          <w:rFonts w:asciiTheme="minorHAnsi" w:hAnsiTheme="minorHAnsi" w:cstheme="minorHAnsi"/>
          <w:lang w:val="en-GB"/>
        </w:rPr>
        <w:t>The CEO is directly answerable to the party Chair and, through the Chair to the National Executive Committee.</w:t>
      </w:r>
    </w:p>
    <w:p w14:paraId="1EC112D3" w14:textId="54A49A5A" w:rsidR="00A7263F" w:rsidRPr="008A6696" w:rsidRDefault="00916F74" w:rsidP="00A7263F">
      <w:pPr>
        <w:pStyle w:val="defaulttext"/>
        <w:rPr>
          <w:rFonts w:asciiTheme="minorHAnsi" w:hAnsiTheme="minorHAnsi" w:cstheme="minorHAnsi"/>
        </w:rPr>
      </w:pPr>
      <w:r w:rsidRPr="008A6696">
        <w:rPr>
          <w:rFonts w:asciiTheme="minorHAnsi" w:hAnsiTheme="minorHAnsi" w:cstheme="minorHAnsi"/>
          <w:lang w:val="en-GB"/>
        </w:rPr>
        <w:t xml:space="preserve">The CEO is the senior salaried staff officer of Plaid Cymru. The role is graded such that it falls within, and is tied to, the </w:t>
      </w:r>
      <w:r w:rsidR="00335F26" w:rsidRPr="008A6696">
        <w:rPr>
          <w:rFonts w:asciiTheme="minorHAnsi" w:hAnsiTheme="minorHAnsi" w:cstheme="minorHAnsi"/>
          <w:lang w:val="en-GB"/>
        </w:rPr>
        <w:t>Executive Band 2</w:t>
      </w:r>
      <w:r w:rsidRPr="008A6696">
        <w:rPr>
          <w:rFonts w:asciiTheme="minorHAnsi" w:hAnsiTheme="minorHAnsi" w:cstheme="minorHAnsi"/>
          <w:lang w:val="en-GB"/>
        </w:rPr>
        <w:t xml:space="preserve"> grades payable by the Senedd Commission.  </w:t>
      </w:r>
      <w:r w:rsidR="000C63E8" w:rsidRPr="008A6696">
        <w:rPr>
          <w:rFonts w:asciiTheme="minorHAnsi" w:hAnsiTheme="minorHAnsi" w:cstheme="minorHAnsi"/>
          <w:lang w:val="en-GB"/>
        </w:rPr>
        <w:t>(</w:t>
      </w:r>
      <w:r w:rsidR="000C63E8" w:rsidRPr="008A6696">
        <w:rPr>
          <w:rFonts w:asciiTheme="minorHAnsi" w:hAnsiTheme="minorHAnsi" w:cstheme="minorHAnsi"/>
          <w:i/>
          <w:iCs/>
          <w:sz w:val="22"/>
          <w:szCs w:val="22"/>
          <w:lang w:val="en-GB"/>
        </w:rPr>
        <w:t xml:space="preserve">Currently </w:t>
      </w:r>
      <w:bookmarkStart w:id="0" w:name="_Hlk73532686"/>
      <w:r w:rsidR="000C63E8" w:rsidRPr="008A6696">
        <w:rPr>
          <w:rFonts w:asciiTheme="minorHAnsi" w:hAnsiTheme="minorHAnsi" w:cstheme="minorHAnsi"/>
          <w:i/>
          <w:iCs/>
          <w:sz w:val="22"/>
          <w:szCs w:val="22"/>
          <w:lang w:val="en-GB"/>
        </w:rPr>
        <w:t>£5</w:t>
      </w:r>
      <w:r w:rsidR="008A6696">
        <w:rPr>
          <w:rFonts w:asciiTheme="minorHAnsi" w:hAnsiTheme="minorHAnsi" w:cstheme="minorHAnsi"/>
          <w:i/>
          <w:iCs/>
          <w:sz w:val="22"/>
          <w:szCs w:val="22"/>
          <w:lang w:val="en-GB"/>
        </w:rPr>
        <w:t>3</w:t>
      </w:r>
      <w:r w:rsidR="000C63E8" w:rsidRPr="008A6696">
        <w:rPr>
          <w:rFonts w:asciiTheme="minorHAnsi" w:hAnsiTheme="minorHAnsi" w:cstheme="minorHAnsi"/>
          <w:i/>
          <w:iCs/>
          <w:sz w:val="22"/>
          <w:szCs w:val="22"/>
          <w:lang w:val="en-GB"/>
        </w:rPr>
        <w:t>,7</w:t>
      </w:r>
      <w:r w:rsidR="008A6696">
        <w:rPr>
          <w:rFonts w:asciiTheme="minorHAnsi" w:hAnsiTheme="minorHAnsi" w:cstheme="minorHAnsi"/>
          <w:i/>
          <w:iCs/>
          <w:sz w:val="22"/>
          <w:szCs w:val="22"/>
          <w:lang w:val="en-GB"/>
        </w:rPr>
        <w:t>88</w:t>
      </w:r>
      <w:r w:rsidR="000C63E8" w:rsidRPr="008A6696">
        <w:rPr>
          <w:rFonts w:asciiTheme="minorHAnsi" w:hAnsiTheme="minorHAnsi" w:cstheme="minorHAnsi"/>
          <w:i/>
          <w:iCs/>
          <w:sz w:val="22"/>
          <w:szCs w:val="22"/>
          <w:lang w:val="en-GB"/>
        </w:rPr>
        <w:t xml:space="preserve"> - £6</w:t>
      </w:r>
      <w:r w:rsidR="008A6696">
        <w:rPr>
          <w:rFonts w:asciiTheme="minorHAnsi" w:hAnsiTheme="minorHAnsi" w:cstheme="minorHAnsi"/>
          <w:i/>
          <w:iCs/>
          <w:sz w:val="22"/>
          <w:szCs w:val="22"/>
          <w:lang w:val="en-GB"/>
        </w:rPr>
        <w:t>4</w:t>
      </w:r>
      <w:r w:rsidR="000C63E8" w:rsidRPr="008A6696">
        <w:rPr>
          <w:rFonts w:asciiTheme="minorHAnsi" w:hAnsiTheme="minorHAnsi" w:cstheme="minorHAnsi"/>
          <w:i/>
          <w:iCs/>
          <w:sz w:val="22"/>
          <w:szCs w:val="22"/>
          <w:lang w:val="en-GB"/>
        </w:rPr>
        <w:t>,</w:t>
      </w:r>
      <w:r w:rsidR="008A6696">
        <w:rPr>
          <w:rFonts w:asciiTheme="minorHAnsi" w:hAnsiTheme="minorHAnsi" w:cstheme="minorHAnsi"/>
          <w:i/>
          <w:iCs/>
          <w:sz w:val="22"/>
          <w:szCs w:val="22"/>
          <w:lang w:val="en-GB"/>
        </w:rPr>
        <w:t>492</w:t>
      </w:r>
      <w:r w:rsidR="000C63E8" w:rsidRPr="008A6696">
        <w:rPr>
          <w:rFonts w:asciiTheme="minorHAnsi" w:hAnsiTheme="minorHAnsi" w:cstheme="minorHAnsi"/>
          <w:i/>
          <w:iCs/>
          <w:sz w:val="22"/>
          <w:szCs w:val="22"/>
          <w:lang w:val="en-GB"/>
        </w:rPr>
        <w:t>)</w:t>
      </w:r>
      <w:r w:rsidR="008A6696">
        <w:rPr>
          <w:rFonts w:asciiTheme="minorHAnsi" w:hAnsiTheme="minorHAnsi" w:cstheme="minorHAnsi"/>
          <w:i/>
          <w:iCs/>
          <w:sz w:val="22"/>
          <w:szCs w:val="22"/>
          <w:lang w:val="en-GB"/>
        </w:rPr>
        <w:t>.</w:t>
      </w:r>
      <w:r w:rsidR="008A6696">
        <w:rPr>
          <w:rFonts w:asciiTheme="minorHAnsi" w:hAnsiTheme="minorHAnsi" w:cstheme="minorHAnsi"/>
          <w:sz w:val="22"/>
          <w:szCs w:val="22"/>
          <w:lang w:val="en-GB"/>
        </w:rPr>
        <w:t xml:space="preserve">  Salary will commence at the lowest point of this scale, unless compelling reasons dictate otherwise.</w:t>
      </w:r>
    </w:p>
    <w:bookmarkEnd w:id="0"/>
    <w:p w14:paraId="336EC838" w14:textId="77777777" w:rsidR="00A903A3" w:rsidRPr="008A6696" w:rsidRDefault="00A903A3">
      <w:pPr>
        <w:pStyle w:val="defaulttext"/>
        <w:rPr>
          <w:rFonts w:asciiTheme="minorHAnsi" w:hAnsiTheme="minorHAnsi" w:cstheme="minorHAnsi"/>
          <w:sz w:val="32"/>
          <w:szCs w:val="32"/>
        </w:rPr>
      </w:pPr>
      <w:r w:rsidRPr="008A6696">
        <w:rPr>
          <w:rFonts w:asciiTheme="minorHAnsi" w:hAnsiTheme="minorHAnsi" w:cstheme="minorHAnsi"/>
          <w:b/>
          <w:sz w:val="32"/>
          <w:szCs w:val="32"/>
          <w:lang w:val="en-GB"/>
        </w:rPr>
        <w:t>Person Specification</w:t>
      </w:r>
    </w:p>
    <w:tbl>
      <w:tblPr>
        <w:tblW w:w="9584" w:type="dxa"/>
        <w:tblInd w:w="55" w:type="dxa"/>
        <w:tblLayout w:type="fixed"/>
        <w:tblCellMar>
          <w:top w:w="55" w:type="dxa"/>
          <w:left w:w="55" w:type="dxa"/>
          <w:bottom w:w="55" w:type="dxa"/>
          <w:right w:w="55" w:type="dxa"/>
        </w:tblCellMar>
        <w:tblLook w:val="0000" w:firstRow="0" w:lastRow="0" w:firstColumn="0" w:lastColumn="0" w:noHBand="0" w:noVBand="0"/>
      </w:tblPr>
      <w:tblGrid>
        <w:gridCol w:w="1989"/>
        <w:gridCol w:w="6285"/>
        <w:gridCol w:w="1310"/>
      </w:tblGrid>
      <w:tr w:rsidR="00FE7A5D" w:rsidRPr="008A6696" w14:paraId="7088AC38" w14:textId="77777777" w:rsidTr="002F1F84">
        <w:tc>
          <w:tcPr>
            <w:tcW w:w="1989" w:type="dxa"/>
            <w:vMerge w:val="restart"/>
            <w:tcBorders>
              <w:top w:val="single" w:sz="4" w:space="0" w:color="000000"/>
              <w:left w:val="single" w:sz="4" w:space="0" w:color="000000"/>
            </w:tcBorders>
            <w:shd w:val="clear" w:color="auto" w:fill="auto"/>
          </w:tcPr>
          <w:p w14:paraId="600788AB" w14:textId="64697551" w:rsidR="00FE7A5D" w:rsidRPr="008A6696" w:rsidRDefault="00FE7A5D">
            <w:pPr>
              <w:pStyle w:val="CynnwysTabl"/>
              <w:rPr>
                <w:rFonts w:asciiTheme="minorHAnsi" w:hAnsiTheme="minorHAnsi" w:cstheme="minorHAnsi"/>
                <w:b/>
                <w:bCs/>
                <w:color w:val="000000"/>
              </w:rPr>
            </w:pPr>
            <w:r w:rsidRPr="008A6696">
              <w:rPr>
                <w:rFonts w:asciiTheme="minorHAnsi" w:hAnsiTheme="minorHAnsi" w:cstheme="minorHAnsi"/>
                <w:b/>
                <w:bCs/>
                <w:color w:val="000000"/>
              </w:rPr>
              <w:t>Experi</w:t>
            </w:r>
            <w:r w:rsidR="006264DB" w:rsidRPr="008A6696">
              <w:rPr>
                <w:rFonts w:asciiTheme="minorHAnsi" w:hAnsiTheme="minorHAnsi" w:cstheme="minorHAnsi"/>
                <w:b/>
                <w:bCs/>
                <w:color w:val="000000"/>
              </w:rPr>
              <w:t>e</w:t>
            </w:r>
            <w:r w:rsidRPr="008A6696">
              <w:rPr>
                <w:rFonts w:asciiTheme="minorHAnsi" w:hAnsiTheme="minorHAnsi" w:cstheme="minorHAnsi"/>
                <w:b/>
                <w:bCs/>
                <w:color w:val="000000"/>
              </w:rPr>
              <w:t>nce</w:t>
            </w:r>
          </w:p>
        </w:tc>
        <w:tc>
          <w:tcPr>
            <w:tcW w:w="6285" w:type="dxa"/>
            <w:tcBorders>
              <w:top w:val="single" w:sz="4" w:space="0" w:color="000000"/>
              <w:left w:val="single" w:sz="4" w:space="0" w:color="000000"/>
              <w:bottom w:val="single" w:sz="4" w:space="0" w:color="000000"/>
            </w:tcBorders>
            <w:shd w:val="clear" w:color="auto" w:fill="auto"/>
          </w:tcPr>
          <w:p w14:paraId="1C12F871" w14:textId="42E8AE33" w:rsidR="00FE7A5D" w:rsidRPr="008A6696" w:rsidRDefault="00FE7A5D">
            <w:pPr>
              <w:pStyle w:val="CynnwysTabl"/>
              <w:rPr>
                <w:rFonts w:asciiTheme="minorHAnsi" w:hAnsiTheme="minorHAnsi" w:cstheme="minorHAnsi"/>
                <w:color w:val="000000"/>
                <w:sz w:val="22"/>
                <w:szCs w:val="22"/>
              </w:rPr>
            </w:pPr>
            <w:r w:rsidRPr="008A6696">
              <w:rPr>
                <w:rFonts w:asciiTheme="minorHAnsi" w:hAnsiTheme="minorHAnsi" w:cstheme="minorHAnsi"/>
                <w:color w:val="000000"/>
                <w:sz w:val="22"/>
                <w:szCs w:val="22"/>
              </w:rPr>
              <w:t>At least two years’ experience as a leader of an organsiation with line management and financial responsibility</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ED1C53E" w14:textId="075AE843" w:rsidR="00FE7A5D" w:rsidRPr="008A6696" w:rsidRDefault="00FE7A5D">
            <w:pPr>
              <w:pStyle w:val="CynnwysTabl"/>
              <w:rPr>
                <w:rFonts w:asciiTheme="minorHAnsi" w:hAnsiTheme="minorHAnsi" w:cstheme="minorHAnsi"/>
                <w:color w:val="000000"/>
              </w:rPr>
            </w:pPr>
            <w:r w:rsidRPr="008A6696">
              <w:rPr>
                <w:rFonts w:asciiTheme="minorHAnsi" w:hAnsiTheme="minorHAnsi" w:cstheme="minorHAnsi"/>
                <w:color w:val="000000"/>
              </w:rPr>
              <w:t>Essential</w:t>
            </w:r>
          </w:p>
        </w:tc>
      </w:tr>
      <w:tr w:rsidR="00FE7A5D" w:rsidRPr="008A6696" w14:paraId="031AA60B" w14:textId="77777777" w:rsidTr="004C0E0C">
        <w:tc>
          <w:tcPr>
            <w:tcW w:w="1989" w:type="dxa"/>
            <w:vMerge/>
            <w:tcBorders>
              <w:left w:val="single" w:sz="4" w:space="0" w:color="000000"/>
            </w:tcBorders>
            <w:shd w:val="clear" w:color="auto" w:fill="auto"/>
          </w:tcPr>
          <w:p w14:paraId="174306F4" w14:textId="1024395B" w:rsidR="00FE7A5D" w:rsidRPr="008A6696" w:rsidRDefault="00FE7A5D">
            <w:pPr>
              <w:pStyle w:val="CynnwysTabl"/>
              <w:rPr>
                <w:rFonts w:asciiTheme="minorHAnsi" w:hAnsiTheme="minorHAnsi" w:cstheme="minorHAnsi"/>
                <w:b/>
                <w:bCs/>
                <w:color w:val="000000"/>
              </w:rPr>
            </w:pPr>
          </w:p>
        </w:tc>
        <w:tc>
          <w:tcPr>
            <w:tcW w:w="6285" w:type="dxa"/>
            <w:tcBorders>
              <w:top w:val="single" w:sz="4" w:space="0" w:color="000000"/>
              <w:left w:val="single" w:sz="4" w:space="0" w:color="000000"/>
              <w:bottom w:val="single" w:sz="4" w:space="0" w:color="000000"/>
            </w:tcBorders>
            <w:shd w:val="clear" w:color="auto" w:fill="auto"/>
          </w:tcPr>
          <w:p w14:paraId="016E6FA6" w14:textId="4A945A14" w:rsidR="00FE7A5D" w:rsidRPr="008A6696" w:rsidRDefault="00FE7A5D">
            <w:pPr>
              <w:pStyle w:val="CynnwysTabl"/>
              <w:rPr>
                <w:rFonts w:asciiTheme="minorHAnsi" w:hAnsiTheme="minorHAnsi" w:cstheme="minorHAnsi"/>
                <w:color w:val="000000"/>
                <w:sz w:val="22"/>
                <w:szCs w:val="22"/>
              </w:rPr>
            </w:pPr>
            <w:r w:rsidRPr="008A6696">
              <w:rPr>
                <w:rFonts w:asciiTheme="minorHAnsi" w:hAnsiTheme="minorHAnsi" w:cstheme="minorHAnsi"/>
                <w:color w:val="000000"/>
                <w:sz w:val="22"/>
                <w:szCs w:val="22"/>
              </w:rPr>
              <w:t>Experi</w:t>
            </w:r>
            <w:r w:rsidR="006264DB" w:rsidRPr="008A6696">
              <w:rPr>
                <w:rFonts w:asciiTheme="minorHAnsi" w:hAnsiTheme="minorHAnsi" w:cstheme="minorHAnsi"/>
                <w:color w:val="000000"/>
                <w:sz w:val="22"/>
                <w:szCs w:val="22"/>
              </w:rPr>
              <w:t>e</w:t>
            </w:r>
            <w:r w:rsidRPr="008A6696">
              <w:rPr>
                <w:rFonts w:asciiTheme="minorHAnsi" w:hAnsiTheme="minorHAnsi" w:cstheme="minorHAnsi"/>
                <w:color w:val="000000"/>
                <w:sz w:val="22"/>
                <w:szCs w:val="22"/>
              </w:rPr>
              <w:t>nce of working with the private, public and third sector</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4BDDED8" w14:textId="65DB39FA" w:rsidR="00FE7A5D" w:rsidRPr="008A6696" w:rsidRDefault="00FE7A5D">
            <w:pPr>
              <w:pStyle w:val="CynnwysTabl"/>
              <w:rPr>
                <w:rFonts w:asciiTheme="minorHAnsi" w:hAnsiTheme="minorHAnsi" w:cstheme="minorHAnsi"/>
                <w:color w:val="000000"/>
              </w:rPr>
            </w:pPr>
            <w:r w:rsidRPr="008A6696">
              <w:rPr>
                <w:rFonts w:asciiTheme="minorHAnsi" w:hAnsiTheme="minorHAnsi" w:cstheme="minorHAnsi"/>
                <w:color w:val="000000"/>
              </w:rPr>
              <w:t>Essential</w:t>
            </w:r>
          </w:p>
        </w:tc>
      </w:tr>
      <w:tr w:rsidR="00FE7A5D" w:rsidRPr="008A6696" w14:paraId="41FE123C" w14:textId="77777777" w:rsidTr="00E1004D">
        <w:tc>
          <w:tcPr>
            <w:tcW w:w="1989" w:type="dxa"/>
            <w:vMerge/>
            <w:tcBorders>
              <w:left w:val="single" w:sz="4" w:space="0" w:color="000000"/>
            </w:tcBorders>
            <w:shd w:val="clear" w:color="auto" w:fill="auto"/>
          </w:tcPr>
          <w:p w14:paraId="463A9A4C" w14:textId="77777777" w:rsidR="00FE7A5D" w:rsidRPr="008A6696" w:rsidRDefault="00FE7A5D">
            <w:pPr>
              <w:pStyle w:val="CynnwysTabl"/>
              <w:rPr>
                <w:rFonts w:asciiTheme="minorHAnsi" w:hAnsiTheme="minorHAnsi" w:cstheme="minorHAnsi"/>
                <w:b/>
                <w:bCs/>
                <w:color w:val="000000"/>
              </w:rPr>
            </w:pPr>
          </w:p>
        </w:tc>
        <w:tc>
          <w:tcPr>
            <w:tcW w:w="6285" w:type="dxa"/>
            <w:tcBorders>
              <w:top w:val="single" w:sz="4" w:space="0" w:color="000000"/>
              <w:left w:val="single" w:sz="4" w:space="0" w:color="000000"/>
              <w:bottom w:val="single" w:sz="4" w:space="0" w:color="000000"/>
            </w:tcBorders>
            <w:shd w:val="clear" w:color="auto" w:fill="auto"/>
          </w:tcPr>
          <w:p w14:paraId="513E36F1" w14:textId="381FFFC9" w:rsidR="00FE7A5D" w:rsidRPr="008A6696" w:rsidRDefault="00FE7A5D">
            <w:pPr>
              <w:pStyle w:val="CynnwysTabl"/>
              <w:rPr>
                <w:rFonts w:asciiTheme="minorHAnsi" w:hAnsiTheme="minorHAnsi" w:cstheme="minorHAnsi"/>
                <w:color w:val="000000"/>
                <w:sz w:val="22"/>
                <w:szCs w:val="22"/>
              </w:rPr>
            </w:pPr>
            <w:r w:rsidRPr="008A6696">
              <w:rPr>
                <w:rFonts w:asciiTheme="minorHAnsi" w:hAnsiTheme="minorHAnsi" w:cstheme="minorHAnsi"/>
                <w:color w:val="000000"/>
                <w:sz w:val="22"/>
                <w:szCs w:val="22"/>
              </w:rPr>
              <w:t>Experi</w:t>
            </w:r>
            <w:r w:rsidR="006264DB" w:rsidRPr="008A6696">
              <w:rPr>
                <w:rFonts w:asciiTheme="minorHAnsi" w:hAnsiTheme="minorHAnsi" w:cstheme="minorHAnsi"/>
                <w:color w:val="000000"/>
                <w:sz w:val="22"/>
                <w:szCs w:val="22"/>
              </w:rPr>
              <w:t>e</w:t>
            </w:r>
            <w:r w:rsidRPr="008A6696">
              <w:rPr>
                <w:rFonts w:asciiTheme="minorHAnsi" w:hAnsiTheme="minorHAnsi" w:cstheme="minorHAnsi"/>
                <w:color w:val="000000"/>
                <w:sz w:val="22"/>
                <w:szCs w:val="22"/>
              </w:rPr>
              <w:t>nce of being an ex</w:t>
            </w:r>
            <w:r w:rsidR="009F742A">
              <w:rPr>
                <w:rFonts w:asciiTheme="minorHAnsi" w:hAnsiTheme="minorHAnsi" w:cstheme="minorHAnsi"/>
                <w:color w:val="000000"/>
                <w:sz w:val="22"/>
                <w:szCs w:val="22"/>
              </w:rPr>
              <w:t>e</w:t>
            </w:r>
            <w:r w:rsidRPr="008A6696">
              <w:rPr>
                <w:rFonts w:asciiTheme="minorHAnsi" w:hAnsiTheme="minorHAnsi" w:cstheme="minorHAnsi"/>
                <w:color w:val="000000"/>
                <w:sz w:val="22"/>
                <w:szCs w:val="22"/>
              </w:rPr>
              <w:t>cutive or non executive director on a Board</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ACE9384" w14:textId="14FC1572" w:rsidR="00FE7A5D" w:rsidRPr="008A6696" w:rsidRDefault="00FE7A5D">
            <w:pPr>
              <w:pStyle w:val="CynnwysTabl"/>
              <w:rPr>
                <w:rFonts w:asciiTheme="minorHAnsi" w:hAnsiTheme="minorHAnsi" w:cstheme="minorHAnsi"/>
                <w:color w:val="000000"/>
              </w:rPr>
            </w:pPr>
            <w:r w:rsidRPr="008A6696">
              <w:rPr>
                <w:rFonts w:asciiTheme="minorHAnsi" w:hAnsiTheme="minorHAnsi" w:cstheme="minorHAnsi"/>
                <w:color w:val="000000"/>
              </w:rPr>
              <w:t>Desirable</w:t>
            </w:r>
          </w:p>
        </w:tc>
      </w:tr>
      <w:tr w:rsidR="00F32DDC" w:rsidRPr="008A6696" w14:paraId="6BC089FB" w14:textId="77777777" w:rsidTr="002F1F84">
        <w:tc>
          <w:tcPr>
            <w:tcW w:w="1989" w:type="dxa"/>
            <w:vMerge w:val="restart"/>
            <w:tcBorders>
              <w:top w:val="single" w:sz="4" w:space="0" w:color="000000"/>
              <w:left w:val="single" w:sz="4" w:space="0" w:color="000000"/>
            </w:tcBorders>
            <w:shd w:val="clear" w:color="auto" w:fill="auto"/>
          </w:tcPr>
          <w:p w14:paraId="3C03DD1E" w14:textId="77777777" w:rsidR="00F32DDC" w:rsidRPr="008A6696" w:rsidRDefault="00F32DDC">
            <w:pPr>
              <w:pStyle w:val="CynnwysTabl"/>
              <w:rPr>
                <w:rFonts w:asciiTheme="minorHAnsi" w:hAnsiTheme="minorHAnsi" w:cstheme="minorHAnsi"/>
              </w:rPr>
            </w:pPr>
            <w:r w:rsidRPr="008A6696">
              <w:rPr>
                <w:rFonts w:asciiTheme="minorHAnsi" w:hAnsiTheme="minorHAnsi" w:cstheme="minorHAnsi"/>
                <w:b/>
                <w:bCs/>
                <w:color w:val="000000"/>
              </w:rPr>
              <w:t>Qualifications</w:t>
            </w:r>
          </w:p>
        </w:tc>
        <w:tc>
          <w:tcPr>
            <w:tcW w:w="6285" w:type="dxa"/>
            <w:tcBorders>
              <w:top w:val="single" w:sz="4" w:space="0" w:color="000000"/>
              <w:left w:val="single" w:sz="4" w:space="0" w:color="000000"/>
              <w:bottom w:val="single" w:sz="4" w:space="0" w:color="000000"/>
            </w:tcBorders>
            <w:shd w:val="clear" w:color="auto" w:fill="auto"/>
          </w:tcPr>
          <w:p w14:paraId="7B469A64" w14:textId="77777777" w:rsidR="00F32DDC" w:rsidRPr="008A6696" w:rsidRDefault="00F32DDC">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A degree, recognised relevant professional qualification or equivalent relevant experience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E9DEE01" w14:textId="77777777" w:rsidR="00F32DDC" w:rsidRPr="008A6696" w:rsidRDefault="00F32DDC">
            <w:pPr>
              <w:pStyle w:val="CynnwysTabl"/>
              <w:rPr>
                <w:rFonts w:asciiTheme="minorHAnsi" w:hAnsiTheme="minorHAnsi" w:cstheme="minorHAnsi"/>
              </w:rPr>
            </w:pPr>
            <w:r w:rsidRPr="008A6696">
              <w:rPr>
                <w:rFonts w:asciiTheme="minorHAnsi" w:hAnsiTheme="minorHAnsi" w:cstheme="minorHAnsi"/>
                <w:color w:val="000000"/>
              </w:rPr>
              <w:t>Essential</w:t>
            </w:r>
          </w:p>
        </w:tc>
      </w:tr>
      <w:tr w:rsidR="00F32DDC" w:rsidRPr="008A6696" w14:paraId="7AEEA87E" w14:textId="77777777" w:rsidTr="000C63E8">
        <w:tc>
          <w:tcPr>
            <w:tcW w:w="1989" w:type="dxa"/>
            <w:vMerge/>
            <w:tcBorders>
              <w:left w:val="single" w:sz="4" w:space="0" w:color="000000"/>
              <w:bottom w:val="single" w:sz="4" w:space="0" w:color="000000"/>
            </w:tcBorders>
            <w:shd w:val="clear" w:color="auto" w:fill="auto"/>
          </w:tcPr>
          <w:p w14:paraId="547A586B" w14:textId="77777777" w:rsidR="00F32DDC" w:rsidRPr="008A6696" w:rsidRDefault="00F32DDC">
            <w:pPr>
              <w:pStyle w:val="CynnwysTabl"/>
              <w:rPr>
                <w:rFonts w:asciiTheme="minorHAnsi" w:hAnsiTheme="minorHAnsi" w:cstheme="minorHAnsi"/>
                <w:b/>
                <w:bCs/>
                <w:color w:val="000000"/>
              </w:rPr>
            </w:pPr>
          </w:p>
        </w:tc>
        <w:tc>
          <w:tcPr>
            <w:tcW w:w="6285" w:type="dxa"/>
            <w:tcBorders>
              <w:left w:val="single" w:sz="4" w:space="0" w:color="000000"/>
              <w:bottom w:val="single" w:sz="4" w:space="0" w:color="000000"/>
            </w:tcBorders>
            <w:shd w:val="clear" w:color="auto" w:fill="auto"/>
          </w:tcPr>
          <w:p w14:paraId="749EF2FC" w14:textId="77777777" w:rsidR="00F32DDC" w:rsidRPr="008A6696" w:rsidRDefault="00F32DDC">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A postgraduate management qualification </w:t>
            </w:r>
          </w:p>
        </w:tc>
        <w:tc>
          <w:tcPr>
            <w:tcW w:w="1310" w:type="dxa"/>
            <w:tcBorders>
              <w:left w:val="single" w:sz="4" w:space="0" w:color="000000"/>
              <w:bottom w:val="single" w:sz="4" w:space="0" w:color="000000"/>
              <w:right w:val="single" w:sz="4" w:space="0" w:color="000000"/>
            </w:tcBorders>
            <w:shd w:val="clear" w:color="auto" w:fill="auto"/>
          </w:tcPr>
          <w:p w14:paraId="10DC9FE4" w14:textId="77777777" w:rsidR="00F32DDC" w:rsidRPr="008A6696" w:rsidRDefault="00F32DDC">
            <w:pPr>
              <w:pStyle w:val="CynnwysTabl"/>
              <w:rPr>
                <w:rFonts w:asciiTheme="minorHAnsi" w:hAnsiTheme="minorHAnsi" w:cstheme="minorHAnsi"/>
              </w:rPr>
            </w:pPr>
            <w:r w:rsidRPr="008A6696">
              <w:rPr>
                <w:rFonts w:asciiTheme="minorHAnsi" w:hAnsiTheme="minorHAnsi" w:cstheme="minorHAnsi"/>
                <w:color w:val="000000"/>
              </w:rPr>
              <w:t>Desirable</w:t>
            </w:r>
          </w:p>
        </w:tc>
      </w:tr>
      <w:tr w:rsidR="006264DB" w:rsidRPr="008A6696" w14:paraId="79A9F894" w14:textId="77777777" w:rsidTr="007B1A7C">
        <w:tc>
          <w:tcPr>
            <w:tcW w:w="1989" w:type="dxa"/>
            <w:vMerge w:val="restart"/>
            <w:tcBorders>
              <w:left w:val="single" w:sz="4" w:space="0" w:color="000000"/>
            </w:tcBorders>
            <w:shd w:val="clear" w:color="auto" w:fill="auto"/>
          </w:tcPr>
          <w:p w14:paraId="30C2F298"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b/>
                <w:bCs/>
                <w:color w:val="000000"/>
              </w:rPr>
              <w:t>Knowledge</w:t>
            </w:r>
          </w:p>
        </w:tc>
        <w:tc>
          <w:tcPr>
            <w:tcW w:w="6285" w:type="dxa"/>
            <w:tcBorders>
              <w:left w:val="single" w:sz="4" w:space="0" w:color="000000"/>
              <w:bottom w:val="single" w:sz="4" w:space="0" w:color="000000"/>
            </w:tcBorders>
            <w:shd w:val="clear" w:color="auto" w:fill="auto"/>
          </w:tcPr>
          <w:p w14:paraId="41E17EC5" w14:textId="0365CE76"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Evidence of a good knowledge and understanding of politics in Wales, and of Plaid Cymru</w:t>
            </w:r>
          </w:p>
        </w:tc>
        <w:tc>
          <w:tcPr>
            <w:tcW w:w="1310" w:type="dxa"/>
            <w:tcBorders>
              <w:left w:val="single" w:sz="4" w:space="0" w:color="000000"/>
              <w:bottom w:val="single" w:sz="4" w:space="0" w:color="000000"/>
              <w:right w:val="single" w:sz="4" w:space="0" w:color="000000"/>
            </w:tcBorders>
            <w:shd w:val="clear" w:color="auto" w:fill="auto"/>
          </w:tcPr>
          <w:p w14:paraId="02C92556" w14:textId="73AE3545"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color w:val="000000"/>
              </w:rPr>
              <w:t>Essential</w:t>
            </w:r>
          </w:p>
        </w:tc>
      </w:tr>
      <w:tr w:rsidR="006264DB" w:rsidRPr="008A6696" w14:paraId="620D19B4" w14:textId="77777777" w:rsidTr="009E4E1F">
        <w:tc>
          <w:tcPr>
            <w:tcW w:w="1989" w:type="dxa"/>
            <w:vMerge/>
            <w:tcBorders>
              <w:left w:val="single" w:sz="4" w:space="0" w:color="000000"/>
            </w:tcBorders>
            <w:shd w:val="clear" w:color="auto" w:fill="auto"/>
          </w:tcPr>
          <w:p w14:paraId="08B249A5" w14:textId="77777777" w:rsidR="006264DB" w:rsidRPr="008A6696" w:rsidRDefault="006264DB" w:rsidP="006264DB">
            <w:pPr>
              <w:pStyle w:val="CynnwysTabl"/>
              <w:rPr>
                <w:rFonts w:asciiTheme="minorHAnsi" w:hAnsiTheme="minorHAnsi" w:cstheme="minorHAnsi"/>
                <w:b/>
                <w:bCs/>
                <w:color w:val="000000"/>
              </w:rPr>
            </w:pPr>
          </w:p>
        </w:tc>
        <w:tc>
          <w:tcPr>
            <w:tcW w:w="6285" w:type="dxa"/>
            <w:vMerge w:val="restart"/>
            <w:tcBorders>
              <w:left w:val="single" w:sz="4" w:space="0" w:color="000000"/>
            </w:tcBorders>
            <w:shd w:val="clear" w:color="auto" w:fill="auto"/>
          </w:tcPr>
          <w:p w14:paraId="3D442049" w14:textId="7D3E7EF1"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Experience of compliance with statutory regulators</w:t>
            </w:r>
          </w:p>
          <w:p w14:paraId="3ABFFD82" w14:textId="6198CC86" w:rsidR="006264DB" w:rsidRPr="008A6696" w:rsidRDefault="006264DB" w:rsidP="006264DB">
            <w:pPr>
              <w:pStyle w:val="CynnwysTabl"/>
              <w:rPr>
                <w:rFonts w:asciiTheme="minorHAnsi" w:hAnsiTheme="minorHAnsi" w:cstheme="minorHAnsi"/>
                <w:sz w:val="22"/>
                <w:szCs w:val="22"/>
              </w:rPr>
            </w:pPr>
          </w:p>
        </w:tc>
        <w:tc>
          <w:tcPr>
            <w:tcW w:w="1310" w:type="dxa"/>
            <w:tcBorders>
              <w:left w:val="single" w:sz="4" w:space="0" w:color="000000"/>
              <w:bottom w:val="single" w:sz="4" w:space="0" w:color="000000"/>
              <w:right w:val="single" w:sz="4" w:space="0" w:color="000000"/>
            </w:tcBorders>
            <w:shd w:val="clear" w:color="auto" w:fill="auto"/>
          </w:tcPr>
          <w:p w14:paraId="726D3166" w14:textId="3DEB1CF4"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color w:val="000000"/>
              </w:rPr>
              <w:t>Essential</w:t>
            </w:r>
          </w:p>
        </w:tc>
      </w:tr>
      <w:tr w:rsidR="006264DB" w:rsidRPr="008A6696" w14:paraId="3E6B0BC2" w14:textId="77777777" w:rsidTr="000C63E8">
        <w:tc>
          <w:tcPr>
            <w:tcW w:w="1989" w:type="dxa"/>
            <w:vMerge/>
            <w:tcBorders>
              <w:left w:val="single" w:sz="4" w:space="0" w:color="000000"/>
              <w:bottom w:val="single" w:sz="4" w:space="0" w:color="000000"/>
            </w:tcBorders>
            <w:shd w:val="clear" w:color="auto" w:fill="auto"/>
          </w:tcPr>
          <w:p w14:paraId="2B9FEDC7" w14:textId="77777777" w:rsidR="006264DB" w:rsidRPr="008A6696" w:rsidRDefault="006264DB" w:rsidP="006264DB">
            <w:pPr>
              <w:pStyle w:val="CynnwysTabl"/>
              <w:rPr>
                <w:rFonts w:asciiTheme="minorHAnsi" w:hAnsiTheme="minorHAnsi" w:cstheme="minorHAnsi"/>
                <w:b/>
                <w:bCs/>
                <w:color w:val="000000"/>
              </w:rPr>
            </w:pPr>
          </w:p>
        </w:tc>
        <w:tc>
          <w:tcPr>
            <w:tcW w:w="6285" w:type="dxa"/>
            <w:vMerge/>
            <w:tcBorders>
              <w:left w:val="single" w:sz="4" w:space="0" w:color="000000"/>
              <w:bottom w:val="single" w:sz="4" w:space="0" w:color="000000"/>
            </w:tcBorders>
            <w:shd w:val="clear" w:color="auto" w:fill="auto"/>
          </w:tcPr>
          <w:p w14:paraId="3171A789" w14:textId="0DB03DEB" w:rsidR="006264DB" w:rsidRPr="008A6696" w:rsidRDefault="006264DB" w:rsidP="006264DB">
            <w:pPr>
              <w:pStyle w:val="CynnwysTabl"/>
              <w:rPr>
                <w:rFonts w:asciiTheme="minorHAnsi" w:hAnsiTheme="minorHAnsi" w:cstheme="minorHAnsi"/>
                <w:sz w:val="22"/>
                <w:szCs w:val="22"/>
              </w:rPr>
            </w:pPr>
          </w:p>
        </w:tc>
        <w:tc>
          <w:tcPr>
            <w:tcW w:w="1310" w:type="dxa"/>
            <w:tcBorders>
              <w:left w:val="single" w:sz="4" w:space="0" w:color="000000"/>
              <w:bottom w:val="single" w:sz="4" w:space="0" w:color="000000"/>
              <w:right w:val="single" w:sz="4" w:space="0" w:color="000000"/>
            </w:tcBorders>
            <w:shd w:val="clear" w:color="auto" w:fill="auto"/>
          </w:tcPr>
          <w:p w14:paraId="70350E1B" w14:textId="7FC2822C" w:rsidR="006264DB" w:rsidRPr="008A6696" w:rsidRDefault="006264DB" w:rsidP="006264DB">
            <w:pPr>
              <w:pStyle w:val="CynnwysTabl"/>
              <w:rPr>
                <w:rFonts w:asciiTheme="minorHAnsi" w:hAnsiTheme="minorHAnsi" w:cstheme="minorHAnsi"/>
              </w:rPr>
            </w:pPr>
          </w:p>
        </w:tc>
      </w:tr>
      <w:tr w:rsidR="006264DB" w:rsidRPr="008A6696" w14:paraId="10590C0A" w14:textId="77777777" w:rsidTr="000C63E8">
        <w:tc>
          <w:tcPr>
            <w:tcW w:w="1989" w:type="dxa"/>
            <w:tcBorders>
              <w:left w:val="single" w:sz="4" w:space="0" w:color="000000"/>
              <w:bottom w:val="single" w:sz="4" w:space="0" w:color="000000"/>
            </w:tcBorders>
            <w:shd w:val="clear" w:color="auto" w:fill="auto"/>
          </w:tcPr>
          <w:p w14:paraId="2BAEE553"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b/>
                <w:bCs/>
                <w:color w:val="000000"/>
              </w:rPr>
              <w:t>Financial awareness</w:t>
            </w:r>
          </w:p>
        </w:tc>
        <w:tc>
          <w:tcPr>
            <w:tcW w:w="6285" w:type="dxa"/>
            <w:tcBorders>
              <w:left w:val="single" w:sz="4" w:space="0" w:color="000000"/>
              <w:bottom w:val="single" w:sz="4" w:space="0" w:color="000000"/>
            </w:tcBorders>
            <w:shd w:val="clear" w:color="auto" w:fill="auto"/>
          </w:tcPr>
          <w:p w14:paraId="6FA05E71"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Ability to analyse financial information and effectively use the information to ensure efficient budget management and accountability</w:t>
            </w:r>
          </w:p>
        </w:tc>
        <w:tc>
          <w:tcPr>
            <w:tcW w:w="1310" w:type="dxa"/>
            <w:tcBorders>
              <w:left w:val="single" w:sz="4" w:space="0" w:color="000000"/>
              <w:bottom w:val="single" w:sz="4" w:space="0" w:color="000000"/>
              <w:right w:val="single" w:sz="4" w:space="0" w:color="000000"/>
            </w:tcBorders>
            <w:shd w:val="clear" w:color="auto" w:fill="auto"/>
          </w:tcPr>
          <w:p w14:paraId="76540537"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color w:val="000000"/>
              </w:rPr>
              <w:t>Essential</w:t>
            </w:r>
          </w:p>
        </w:tc>
      </w:tr>
      <w:tr w:rsidR="006264DB" w:rsidRPr="008A6696" w14:paraId="1F05F266" w14:textId="77777777" w:rsidTr="000C63E8">
        <w:tc>
          <w:tcPr>
            <w:tcW w:w="9584" w:type="dxa"/>
            <w:gridSpan w:val="3"/>
            <w:tcBorders>
              <w:left w:val="single" w:sz="4" w:space="0" w:color="000000"/>
              <w:bottom w:val="single" w:sz="4" w:space="0" w:color="000000"/>
              <w:right w:val="single" w:sz="4" w:space="0" w:color="000000"/>
            </w:tcBorders>
            <w:shd w:val="clear" w:color="auto" w:fill="auto"/>
          </w:tcPr>
          <w:p w14:paraId="75F04EA4" w14:textId="0BDB9AEF" w:rsidR="006264DB" w:rsidRPr="008A6696" w:rsidRDefault="006264DB" w:rsidP="006264DB">
            <w:pPr>
              <w:pStyle w:val="CynnwysTabl"/>
              <w:rPr>
                <w:rFonts w:asciiTheme="minorHAnsi" w:hAnsiTheme="minorHAnsi" w:cstheme="minorHAnsi"/>
                <w:color w:val="000000"/>
                <w:sz w:val="22"/>
                <w:szCs w:val="22"/>
              </w:rPr>
            </w:pPr>
            <w:r w:rsidRPr="008A6696">
              <w:rPr>
                <w:rFonts w:asciiTheme="minorHAnsi" w:hAnsiTheme="minorHAnsi" w:cstheme="minorHAnsi"/>
                <w:b/>
                <w:bCs/>
                <w:color w:val="000000"/>
                <w:sz w:val="22"/>
                <w:szCs w:val="22"/>
              </w:rPr>
              <w:t>Behaviours</w:t>
            </w:r>
          </w:p>
        </w:tc>
      </w:tr>
      <w:tr w:rsidR="006264DB" w:rsidRPr="008A6696" w14:paraId="20FC9DAA" w14:textId="77777777" w:rsidTr="000C63E8">
        <w:tc>
          <w:tcPr>
            <w:tcW w:w="1989" w:type="dxa"/>
            <w:tcBorders>
              <w:left w:val="single" w:sz="4" w:space="0" w:color="000000"/>
              <w:bottom w:val="single" w:sz="4" w:space="0" w:color="000000"/>
            </w:tcBorders>
            <w:shd w:val="clear" w:color="auto" w:fill="auto"/>
          </w:tcPr>
          <w:p w14:paraId="4231009B"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b/>
                <w:bCs/>
                <w:color w:val="000000"/>
              </w:rPr>
              <w:lastRenderedPageBreak/>
              <w:t>Leading and supervising</w:t>
            </w:r>
          </w:p>
        </w:tc>
        <w:tc>
          <w:tcPr>
            <w:tcW w:w="6285" w:type="dxa"/>
            <w:tcBorders>
              <w:left w:val="single" w:sz="4" w:space="0" w:color="000000"/>
              <w:bottom w:val="single" w:sz="4" w:space="0" w:color="000000"/>
            </w:tcBorders>
            <w:shd w:val="clear" w:color="auto" w:fill="auto"/>
          </w:tcPr>
          <w:p w14:paraId="6CF11412"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Provides others with a clear direction.</w:t>
            </w:r>
          </w:p>
          <w:p w14:paraId="779BE79A" w14:textId="045D25EF"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Sets expectations and appropriate standards of behaviour. </w:t>
            </w:r>
          </w:p>
          <w:p w14:paraId="331102E5"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Delegates work appropriately and fairly. </w:t>
            </w:r>
          </w:p>
          <w:p w14:paraId="2EA8E016"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Motivates and empowers others. </w:t>
            </w:r>
          </w:p>
          <w:p w14:paraId="1FA97E1E"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Provides staff with development opportunities and coaching. </w:t>
            </w:r>
          </w:p>
          <w:p w14:paraId="4457FB5F"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Recruits staff of a high calibre. </w:t>
            </w:r>
          </w:p>
          <w:p w14:paraId="7E53475F"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Mentors colleagues and builds strong performing teams. </w:t>
            </w:r>
          </w:p>
        </w:tc>
        <w:tc>
          <w:tcPr>
            <w:tcW w:w="1310" w:type="dxa"/>
            <w:tcBorders>
              <w:left w:val="single" w:sz="4" w:space="0" w:color="000000"/>
              <w:bottom w:val="single" w:sz="4" w:space="0" w:color="000000"/>
              <w:right w:val="single" w:sz="4" w:space="0" w:color="000000"/>
            </w:tcBorders>
            <w:shd w:val="clear" w:color="auto" w:fill="auto"/>
          </w:tcPr>
          <w:p w14:paraId="5BE5FBE0"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color w:val="000000"/>
              </w:rPr>
              <w:t>Essential</w:t>
            </w:r>
          </w:p>
        </w:tc>
      </w:tr>
      <w:tr w:rsidR="006264DB" w:rsidRPr="008A6696" w14:paraId="6990DF61" w14:textId="77777777" w:rsidTr="000C63E8">
        <w:tc>
          <w:tcPr>
            <w:tcW w:w="1989" w:type="dxa"/>
            <w:tcBorders>
              <w:left w:val="single" w:sz="4" w:space="0" w:color="000000"/>
              <w:bottom w:val="single" w:sz="4" w:space="0" w:color="000000"/>
            </w:tcBorders>
            <w:shd w:val="clear" w:color="auto" w:fill="auto"/>
          </w:tcPr>
          <w:p w14:paraId="16393BB5"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b/>
                <w:bCs/>
                <w:color w:val="000000"/>
              </w:rPr>
              <w:t>Initiating action</w:t>
            </w:r>
          </w:p>
        </w:tc>
        <w:tc>
          <w:tcPr>
            <w:tcW w:w="6285" w:type="dxa"/>
            <w:tcBorders>
              <w:left w:val="single" w:sz="4" w:space="0" w:color="000000"/>
              <w:bottom w:val="single" w:sz="4" w:space="0" w:color="000000"/>
            </w:tcBorders>
            <w:shd w:val="clear" w:color="auto" w:fill="auto"/>
          </w:tcPr>
          <w:p w14:paraId="2CB44408"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Makes prompt, clear decisions which may involve tough choices or considered risks. </w:t>
            </w:r>
          </w:p>
          <w:p w14:paraId="1AA2A001"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Takes responsibility for action, projects and people. </w:t>
            </w:r>
          </w:p>
          <w:p w14:paraId="6BE10992"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Takes intitiative, acts with confidence and works under own direction.</w:t>
            </w:r>
          </w:p>
          <w:p w14:paraId="3339239F"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Initiates and generates activity. </w:t>
            </w:r>
          </w:p>
        </w:tc>
        <w:tc>
          <w:tcPr>
            <w:tcW w:w="1310" w:type="dxa"/>
            <w:tcBorders>
              <w:left w:val="single" w:sz="4" w:space="0" w:color="000000"/>
              <w:bottom w:val="single" w:sz="4" w:space="0" w:color="000000"/>
              <w:right w:val="single" w:sz="4" w:space="0" w:color="000000"/>
            </w:tcBorders>
            <w:shd w:val="clear" w:color="auto" w:fill="auto"/>
          </w:tcPr>
          <w:p w14:paraId="32184EB9"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color w:val="000000"/>
              </w:rPr>
              <w:t>Essential</w:t>
            </w:r>
          </w:p>
        </w:tc>
      </w:tr>
      <w:tr w:rsidR="006264DB" w:rsidRPr="008A6696" w14:paraId="59D7DC4F" w14:textId="77777777" w:rsidTr="000C63E8">
        <w:tc>
          <w:tcPr>
            <w:tcW w:w="1989" w:type="dxa"/>
            <w:tcBorders>
              <w:left w:val="single" w:sz="4" w:space="0" w:color="000000"/>
              <w:bottom w:val="single" w:sz="4" w:space="0" w:color="000000"/>
            </w:tcBorders>
            <w:shd w:val="clear" w:color="auto" w:fill="auto"/>
          </w:tcPr>
          <w:p w14:paraId="75D673B6"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b/>
                <w:bCs/>
                <w:color w:val="000000"/>
              </w:rPr>
              <w:t>Principles and values</w:t>
            </w:r>
          </w:p>
        </w:tc>
        <w:tc>
          <w:tcPr>
            <w:tcW w:w="6285" w:type="dxa"/>
            <w:tcBorders>
              <w:left w:val="single" w:sz="4" w:space="0" w:color="000000"/>
              <w:bottom w:val="single" w:sz="4" w:space="0" w:color="000000"/>
            </w:tcBorders>
            <w:shd w:val="clear" w:color="auto" w:fill="auto"/>
          </w:tcPr>
          <w:p w14:paraId="3F220767"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Upholds ethics and values. </w:t>
            </w:r>
          </w:p>
          <w:p w14:paraId="1782BEAE"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Demonstrates integrity. </w:t>
            </w:r>
          </w:p>
          <w:p w14:paraId="0DD9DEE6"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Promotes and defends equal opportunities. </w:t>
            </w:r>
          </w:p>
          <w:p w14:paraId="7A48CE2E"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Builds diverse teams. </w:t>
            </w:r>
          </w:p>
        </w:tc>
        <w:tc>
          <w:tcPr>
            <w:tcW w:w="1310" w:type="dxa"/>
            <w:tcBorders>
              <w:left w:val="single" w:sz="4" w:space="0" w:color="000000"/>
              <w:bottom w:val="single" w:sz="4" w:space="0" w:color="000000"/>
              <w:right w:val="single" w:sz="4" w:space="0" w:color="000000"/>
            </w:tcBorders>
            <w:shd w:val="clear" w:color="auto" w:fill="auto"/>
          </w:tcPr>
          <w:p w14:paraId="561AB67E"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color w:val="000000"/>
              </w:rPr>
              <w:t>Essential</w:t>
            </w:r>
          </w:p>
        </w:tc>
      </w:tr>
      <w:tr w:rsidR="006264DB" w:rsidRPr="008A6696" w14:paraId="56868B42" w14:textId="77777777" w:rsidTr="000C63E8">
        <w:tc>
          <w:tcPr>
            <w:tcW w:w="1989" w:type="dxa"/>
            <w:tcBorders>
              <w:left w:val="single" w:sz="4" w:space="0" w:color="000000"/>
              <w:bottom w:val="single" w:sz="4" w:space="0" w:color="000000"/>
            </w:tcBorders>
            <w:shd w:val="clear" w:color="auto" w:fill="auto"/>
          </w:tcPr>
          <w:p w14:paraId="492BA90D" w14:textId="77777777" w:rsidR="006264DB" w:rsidRPr="008A6696" w:rsidRDefault="006264DB" w:rsidP="006264DB">
            <w:pPr>
              <w:pStyle w:val="CynnwysTabl"/>
              <w:rPr>
                <w:rFonts w:asciiTheme="minorHAnsi" w:hAnsiTheme="minorHAnsi" w:cstheme="minorHAnsi"/>
              </w:rPr>
            </w:pPr>
            <w:bookmarkStart w:id="1" w:name="_Hlk124866067"/>
            <w:r w:rsidRPr="008A6696">
              <w:rPr>
                <w:rFonts w:asciiTheme="minorHAnsi" w:hAnsiTheme="minorHAnsi" w:cstheme="minorHAnsi"/>
                <w:b/>
                <w:bCs/>
                <w:color w:val="000000"/>
              </w:rPr>
              <w:t>Persuading and influencing</w:t>
            </w:r>
          </w:p>
        </w:tc>
        <w:tc>
          <w:tcPr>
            <w:tcW w:w="6285" w:type="dxa"/>
            <w:tcBorders>
              <w:left w:val="single" w:sz="4" w:space="0" w:color="000000"/>
              <w:bottom w:val="single" w:sz="4" w:space="0" w:color="000000"/>
            </w:tcBorders>
            <w:shd w:val="clear" w:color="auto" w:fill="auto"/>
          </w:tcPr>
          <w:p w14:paraId="2B013635"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Builds strong relationships with partners.</w:t>
            </w:r>
          </w:p>
          <w:p w14:paraId="68896AF7" w14:textId="6799B55F"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Gains clear </w:t>
            </w:r>
            <w:r w:rsidR="00CB0D03" w:rsidRPr="008A6696">
              <w:rPr>
                <w:rFonts w:asciiTheme="minorHAnsi" w:hAnsiTheme="minorHAnsi" w:cstheme="minorHAnsi"/>
                <w:color w:val="000000"/>
                <w:sz w:val="22"/>
                <w:szCs w:val="22"/>
              </w:rPr>
              <w:t>agreem</w:t>
            </w:r>
            <w:r w:rsidR="00CB0D03">
              <w:rPr>
                <w:rFonts w:asciiTheme="minorHAnsi" w:hAnsiTheme="minorHAnsi" w:cstheme="minorHAnsi"/>
                <w:color w:val="000000"/>
                <w:sz w:val="22"/>
                <w:szCs w:val="22"/>
              </w:rPr>
              <w:t>en</w:t>
            </w:r>
            <w:r w:rsidR="00CB0D03" w:rsidRPr="008A6696">
              <w:rPr>
                <w:rFonts w:asciiTheme="minorHAnsi" w:hAnsiTheme="minorHAnsi" w:cstheme="minorHAnsi"/>
                <w:color w:val="000000"/>
                <w:sz w:val="22"/>
                <w:szCs w:val="22"/>
              </w:rPr>
              <w:t xml:space="preserve">t </w:t>
            </w:r>
            <w:r w:rsidRPr="008A6696">
              <w:rPr>
                <w:rFonts w:asciiTheme="minorHAnsi" w:hAnsiTheme="minorHAnsi" w:cstheme="minorHAnsi"/>
                <w:color w:val="000000"/>
                <w:sz w:val="22"/>
                <w:szCs w:val="22"/>
              </w:rPr>
              <w:t xml:space="preserve">and commitment from others by persuading, convincing and negotiating. </w:t>
            </w:r>
          </w:p>
          <w:p w14:paraId="7AD96C27"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Promotes ideas on behalf of self or others. </w:t>
            </w:r>
          </w:p>
          <w:p w14:paraId="02171FFD"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Makes effective use of relationships to buid consensus. </w:t>
            </w:r>
          </w:p>
        </w:tc>
        <w:tc>
          <w:tcPr>
            <w:tcW w:w="1310" w:type="dxa"/>
            <w:tcBorders>
              <w:left w:val="single" w:sz="4" w:space="0" w:color="000000"/>
              <w:bottom w:val="single" w:sz="4" w:space="0" w:color="000000"/>
              <w:right w:val="single" w:sz="4" w:space="0" w:color="000000"/>
            </w:tcBorders>
            <w:shd w:val="clear" w:color="auto" w:fill="auto"/>
          </w:tcPr>
          <w:p w14:paraId="4C32DE4A"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color w:val="000000"/>
              </w:rPr>
              <w:t>Essential</w:t>
            </w:r>
          </w:p>
        </w:tc>
      </w:tr>
      <w:bookmarkEnd w:id="1"/>
      <w:tr w:rsidR="006264DB" w:rsidRPr="008A6696" w14:paraId="0A9C5F46" w14:textId="77777777" w:rsidTr="000C63E8">
        <w:tc>
          <w:tcPr>
            <w:tcW w:w="1989" w:type="dxa"/>
            <w:tcBorders>
              <w:left w:val="single" w:sz="4" w:space="0" w:color="000000"/>
              <w:bottom w:val="single" w:sz="4" w:space="0" w:color="000000"/>
            </w:tcBorders>
            <w:shd w:val="clear" w:color="auto" w:fill="auto"/>
          </w:tcPr>
          <w:p w14:paraId="029953AC"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b/>
                <w:bCs/>
                <w:color w:val="000000"/>
              </w:rPr>
              <w:t>Presenting and communicating</w:t>
            </w:r>
          </w:p>
        </w:tc>
        <w:tc>
          <w:tcPr>
            <w:tcW w:w="6285" w:type="dxa"/>
            <w:tcBorders>
              <w:left w:val="single" w:sz="4" w:space="0" w:color="000000"/>
              <w:bottom w:val="single" w:sz="4" w:space="0" w:color="000000"/>
            </w:tcBorders>
            <w:shd w:val="clear" w:color="auto" w:fill="auto"/>
          </w:tcPr>
          <w:p w14:paraId="4F2BA827"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Speaks clearly and fluently. </w:t>
            </w:r>
          </w:p>
          <w:p w14:paraId="58DEC2A0"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Expresses opinions, information and key points of an argument clearly. </w:t>
            </w:r>
          </w:p>
          <w:p w14:paraId="74DD5887"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Makes presentations and undertakes public speaking with skill and confidence. </w:t>
            </w:r>
          </w:p>
          <w:p w14:paraId="6A9A1C2A"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Responds quickly to the needs of an audience and to their reactions and feedback. </w:t>
            </w:r>
          </w:p>
          <w:p w14:paraId="35377178"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Projects credibility. </w:t>
            </w:r>
          </w:p>
        </w:tc>
        <w:tc>
          <w:tcPr>
            <w:tcW w:w="1310" w:type="dxa"/>
            <w:tcBorders>
              <w:left w:val="single" w:sz="4" w:space="0" w:color="000000"/>
              <w:bottom w:val="single" w:sz="4" w:space="0" w:color="000000"/>
              <w:right w:val="single" w:sz="4" w:space="0" w:color="000000"/>
            </w:tcBorders>
            <w:shd w:val="clear" w:color="auto" w:fill="auto"/>
          </w:tcPr>
          <w:p w14:paraId="2B08C5E3"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color w:val="000000"/>
              </w:rPr>
              <w:t>Essential</w:t>
            </w:r>
          </w:p>
        </w:tc>
      </w:tr>
      <w:tr w:rsidR="006264DB" w:rsidRPr="008A6696" w14:paraId="01745A3E" w14:textId="77777777" w:rsidTr="000C63E8">
        <w:tc>
          <w:tcPr>
            <w:tcW w:w="1989" w:type="dxa"/>
            <w:tcBorders>
              <w:left w:val="single" w:sz="4" w:space="0" w:color="000000"/>
              <w:bottom w:val="single" w:sz="4" w:space="0" w:color="000000"/>
            </w:tcBorders>
            <w:shd w:val="clear" w:color="auto" w:fill="auto"/>
          </w:tcPr>
          <w:p w14:paraId="2BFFB0AF"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b/>
                <w:bCs/>
                <w:color w:val="000000"/>
              </w:rPr>
              <w:t>Formulating strategies and concepts</w:t>
            </w:r>
          </w:p>
        </w:tc>
        <w:tc>
          <w:tcPr>
            <w:tcW w:w="6285" w:type="dxa"/>
            <w:tcBorders>
              <w:left w:val="single" w:sz="4" w:space="0" w:color="000000"/>
              <w:bottom w:val="single" w:sz="4" w:space="0" w:color="000000"/>
            </w:tcBorders>
            <w:shd w:val="clear" w:color="auto" w:fill="auto"/>
          </w:tcPr>
          <w:p w14:paraId="0B2A0285"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Translates organisational goals and strategies into work programmes and organises resources needed to accomplish tasks. </w:t>
            </w:r>
          </w:p>
          <w:p w14:paraId="65AF4CBB"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Monitors performance against deadlines and milestones. </w:t>
            </w:r>
          </w:p>
        </w:tc>
        <w:tc>
          <w:tcPr>
            <w:tcW w:w="1310" w:type="dxa"/>
            <w:tcBorders>
              <w:left w:val="single" w:sz="4" w:space="0" w:color="000000"/>
              <w:bottom w:val="single" w:sz="4" w:space="0" w:color="000000"/>
              <w:right w:val="single" w:sz="4" w:space="0" w:color="000000"/>
            </w:tcBorders>
            <w:shd w:val="clear" w:color="auto" w:fill="auto"/>
          </w:tcPr>
          <w:p w14:paraId="111F866A"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color w:val="000000"/>
              </w:rPr>
              <w:t>Essential</w:t>
            </w:r>
          </w:p>
        </w:tc>
      </w:tr>
      <w:tr w:rsidR="006264DB" w:rsidRPr="008A6696" w14:paraId="2106BC8D" w14:textId="77777777" w:rsidTr="000C63E8">
        <w:tc>
          <w:tcPr>
            <w:tcW w:w="1989" w:type="dxa"/>
            <w:tcBorders>
              <w:left w:val="single" w:sz="4" w:space="0" w:color="000000"/>
              <w:bottom w:val="single" w:sz="4" w:space="0" w:color="000000"/>
            </w:tcBorders>
            <w:shd w:val="clear" w:color="auto" w:fill="auto"/>
          </w:tcPr>
          <w:p w14:paraId="67B6A5CF"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b/>
                <w:bCs/>
                <w:color w:val="000000"/>
              </w:rPr>
              <w:t>Adapting and responding to change</w:t>
            </w:r>
          </w:p>
        </w:tc>
        <w:tc>
          <w:tcPr>
            <w:tcW w:w="6285" w:type="dxa"/>
            <w:tcBorders>
              <w:left w:val="single" w:sz="4" w:space="0" w:color="000000"/>
              <w:bottom w:val="single" w:sz="4" w:space="0" w:color="000000"/>
            </w:tcBorders>
            <w:shd w:val="clear" w:color="auto" w:fill="auto"/>
          </w:tcPr>
          <w:p w14:paraId="6503D342"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Adapts to changing cirumstances. </w:t>
            </w:r>
          </w:p>
          <w:p w14:paraId="5ECC8735"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Accepts and promotes new ideas and change intitiatives.</w:t>
            </w:r>
          </w:p>
          <w:p w14:paraId="676BDC3C"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Adapts interpersonal style to suit different people or situations. </w:t>
            </w:r>
          </w:p>
          <w:p w14:paraId="2FECDDCA"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Shows respect and sensitivity towards cultural and religious differences. </w:t>
            </w:r>
          </w:p>
          <w:p w14:paraId="2D0548C1"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Deals with ambiguity, making positive use of the opportunities it presents. </w:t>
            </w:r>
          </w:p>
        </w:tc>
        <w:tc>
          <w:tcPr>
            <w:tcW w:w="1310" w:type="dxa"/>
            <w:tcBorders>
              <w:left w:val="single" w:sz="4" w:space="0" w:color="000000"/>
              <w:bottom w:val="single" w:sz="4" w:space="0" w:color="000000"/>
              <w:right w:val="single" w:sz="4" w:space="0" w:color="000000"/>
            </w:tcBorders>
            <w:shd w:val="clear" w:color="auto" w:fill="auto"/>
          </w:tcPr>
          <w:p w14:paraId="3EC4DAB2"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color w:val="000000"/>
              </w:rPr>
              <w:t>Essential</w:t>
            </w:r>
          </w:p>
        </w:tc>
      </w:tr>
      <w:tr w:rsidR="006264DB" w:rsidRPr="008A6696" w14:paraId="63A0E513" w14:textId="77777777" w:rsidTr="000C63E8">
        <w:tc>
          <w:tcPr>
            <w:tcW w:w="1989" w:type="dxa"/>
            <w:tcBorders>
              <w:left w:val="single" w:sz="4" w:space="0" w:color="000000"/>
              <w:bottom w:val="single" w:sz="4" w:space="0" w:color="000000"/>
            </w:tcBorders>
            <w:shd w:val="clear" w:color="auto" w:fill="auto"/>
          </w:tcPr>
          <w:p w14:paraId="1A7C378E"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b/>
                <w:bCs/>
                <w:color w:val="000000"/>
              </w:rPr>
              <w:t>Analysing</w:t>
            </w:r>
          </w:p>
        </w:tc>
        <w:tc>
          <w:tcPr>
            <w:tcW w:w="6285" w:type="dxa"/>
            <w:tcBorders>
              <w:left w:val="single" w:sz="4" w:space="0" w:color="000000"/>
              <w:bottom w:val="single" w:sz="4" w:space="0" w:color="000000"/>
            </w:tcBorders>
            <w:shd w:val="clear" w:color="auto" w:fill="auto"/>
          </w:tcPr>
          <w:p w14:paraId="2A6BFD42"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Analyses numerical data, verbal data and other relevant sources of information.</w:t>
            </w:r>
          </w:p>
          <w:p w14:paraId="0BDF8913"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Breaks information into component parts, patterns and relationships. </w:t>
            </w:r>
          </w:p>
          <w:p w14:paraId="199A44F1"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Probes for futhre informaiton or greater understanding of a problem. </w:t>
            </w:r>
          </w:p>
          <w:p w14:paraId="4E539D61"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Makes rational judgements from the available information and analysis. </w:t>
            </w:r>
          </w:p>
          <w:p w14:paraId="78C9652E"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t xml:space="preserve">Produces workable solutions to a range of problems. </w:t>
            </w:r>
          </w:p>
          <w:p w14:paraId="613B98D5" w14:textId="77777777" w:rsidR="006264DB" w:rsidRPr="008A6696" w:rsidRDefault="006264DB" w:rsidP="006264DB">
            <w:pPr>
              <w:pStyle w:val="CynnwysTabl"/>
              <w:rPr>
                <w:rFonts w:asciiTheme="minorHAnsi" w:hAnsiTheme="minorHAnsi" w:cstheme="minorHAnsi"/>
                <w:sz w:val="22"/>
                <w:szCs w:val="22"/>
              </w:rPr>
            </w:pPr>
            <w:r w:rsidRPr="008A6696">
              <w:rPr>
                <w:rFonts w:asciiTheme="minorHAnsi" w:hAnsiTheme="minorHAnsi" w:cstheme="minorHAnsi"/>
                <w:color w:val="000000"/>
                <w:sz w:val="22"/>
                <w:szCs w:val="22"/>
              </w:rPr>
              <w:lastRenderedPageBreak/>
              <w:t xml:space="preserve">Demonstrates an understanding of how one issue may be part of a larger system. </w:t>
            </w:r>
          </w:p>
        </w:tc>
        <w:tc>
          <w:tcPr>
            <w:tcW w:w="1310" w:type="dxa"/>
            <w:tcBorders>
              <w:left w:val="single" w:sz="4" w:space="0" w:color="000000"/>
              <w:bottom w:val="single" w:sz="4" w:space="0" w:color="000000"/>
              <w:right w:val="single" w:sz="4" w:space="0" w:color="000000"/>
            </w:tcBorders>
            <w:shd w:val="clear" w:color="auto" w:fill="auto"/>
          </w:tcPr>
          <w:p w14:paraId="46631EC9" w14:textId="77777777" w:rsidR="006264DB" w:rsidRPr="008A6696" w:rsidRDefault="006264DB" w:rsidP="006264DB">
            <w:pPr>
              <w:pStyle w:val="CynnwysTabl"/>
              <w:rPr>
                <w:rFonts w:asciiTheme="minorHAnsi" w:hAnsiTheme="minorHAnsi" w:cstheme="minorHAnsi"/>
              </w:rPr>
            </w:pPr>
            <w:r w:rsidRPr="008A6696">
              <w:rPr>
                <w:rFonts w:asciiTheme="minorHAnsi" w:hAnsiTheme="minorHAnsi" w:cstheme="minorHAnsi"/>
                <w:color w:val="000000"/>
              </w:rPr>
              <w:lastRenderedPageBreak/>
              <w:t>Essential</w:t>
            </w:r>
          </w:p>
        </w:tc>
      </w:tr>
    </w:tbl>
    <w:p w14:paraId="2E8104DC" w14:textId="77777777" w:rsidR="00A903A3" w:rsidRPr="008A6696" w:rsidRDefault="00A903A3">
      <w:pPr>
        <w:rPr>
          <w:rFonts w:asciiTheme="minorHAnsi" w:hAnsiTheme="minorHAnsi" w:cstheme="minorHAnsi"/>
        </w:rPr>
      </w:pPr>
    </w:p>
    <w:p w14:paraId="02442372" w14:textId="32B6DE08" w:rsidR="00A903A3" w:rsidRPr="008A6696" w:rsidRDefault="00A903A3" w:rsidP="000C63E8">
      <w:pPr>
        <w:rPr>
          <w:rFonts w:asciiTheme="minorHAnsi" w:hAnsiTheme="minorHAnsi" w:cstheme="minorHAnsi"/>
        </w:rPr>
      </w:pPr>
      <w:r w:rsidRPr="008A6696">
        <w:rPr>
          <w:rFonts w:asciiTheme="minorHAnsi" w:hAnsiTheme="minorHAnsi" w:cstheme="minorHAnsi"/>
          <w:lang w:val="en-GB"/>
        </w:rPr>
        <w:t>The Chief Executive will be expected to work bilingually. Candidates who are not fluent in Welsh will be considered, but any such person appointed will be expected to become fluent within a fixed time, and this will be a condition of any appointment.</w:t>
      </w:r>
    </w:p>
    <w:sectPr w:rsidR="00A903A3" w:rsidRPr="008A6696">
      <w:footerReference w:type="default" r:id="rId12"/>
      <w:footerReference w:type="first" r:id="rId13"/>
      <w:pgSz w:w="11906" w:h="16838"/>
      <w:pgMar w:top="1134" w:right="1134"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119F" w14:textId="77777777" w:rsidR="00E44166" w:rsidRDefault="00E44166">
      <w:r>
        <w:separator/>
      </w:r>
    </w:p>
  </w:endnote>
  <w:endnote w:type="continuationSeparator" w:id="0">
    <w:p w14:paraId="34C30B25" w14:textId="77777777" w:rsidR="00E44166" w:rsidRDefault="00E4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8D86" w14:textId="6E8AAEB4" w:rsidR="00F32DDC" w:rsidRPr="00F32DDC" w:rsidRDefault="00F32DDC" w:rsidP="00F32DDC">
    <w:pPr>
      <w:pStyle w:val="Footer"/>
      <w:rPr>
        <w:rFonts w:asciiTheme="minorHAnsi" w:hAnsiTheme="minorHAnsi" w:cstheme="minorHAnsi"/>
        <w:sz w:val="18"/>
        <w:szCs w:val="18"/>
      </w:rPr>
    </w:pPr>
  </w:p>
  <w:p w14:paraId="1DEEE142" w14:textId="582C3FD0" w:rsidR="000C63E8" w:rsidRDefault="000C63E8">
    <w:pPr>
      <w:pStyle w:val="Footer"/>
    </w:pPr>
  </w:p>
  <w:p w14:paraId="1E88F520" w14:textId="77777777" w:rsidR="000C63E8" w:rsidRDefault="000C6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18E4" w14:textId="77777777" w:rsidR="00EC0414" w:rsidRPr="00EC0414" w:rsidRDefault="00EC0414">
    <w:pPr>
      <w:pStyle w:val="Footer"/>
      <w:jc w:val="center"/>
      <w:rPr>
        <w:caps/>
        <w:noProof/>
        <w:color w:val="4472C4"/>
      </w:rPr>
    </w:pPr>
    <w:r w:rsidRPr="00EC0414">
      <w:rPr>
        <w:caps/>
        <w:color w:val="4472C4"/>
      </w:rPr>
      <w:fldChar w:fldCharType="begin"/>
    </w:r>
    <w:r w:rsidRPr="00EC0414">
      <w:rPr>
        <w:caps/>
        <w:color w:val="4472C4"/>
      </w:rPr>
      <w:instrText xml:space="preserve"> PAGE   \* MERGEFORMAT </w:instrText>
    </w:r>
    <w:r w:rsidRPr="00EC0414">
      <w:rPr>
        <w:caps/>
        <w:color w:val="4472C4"/>
      </w:rPr>
      <w:fldChar w:fldCharType="separate"/>
    </w:r>
    <w:r w:rsidRPr="00EC0414">
      <w:rPr>
        <w:caps/>
        <w:noProof/>
        <w:color w:val="4472C4"/>
      </w:rPr>
      <w:t>2</w:t>
    </w:r>
    <w:r w:rsidRPr="00EC0414">
      <w:rPr>
        <w:caps/>
        <w:noProof/>
        <w:color w:val="4472C4"/>
      </w:rPr>
      <w:fldChar w:fldCharType="end"/>
    </w:r>
  </w:p>
  <w:p w14:paraId="5300B52C" w14:textId="77777777" w:rsidR="00EC0414" w:rsidRDefault="00EC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3391" w14:textId="77777777" w:rsidR="00E44166" w:rsidRDefault="00E44166">
      <w:r>
        <w:separator/>
      </w:r>
    </w:p>
  </w:footnote>
  <w:footnote w:type="continuationSeparator" w:id="0">
    <w:p w14:paraId="5CBC081F" w14:textId="77777777" w:rsidR="00E44166" w:rsidRDefault="00E4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567"/>
        </w:tabs>
        <w:ind w:left="567" w:hanging="567"/>
      </w:pPr>
      <w:rPr>
        <w:rFonts w:ascii="Wingdings" w:hAnsi="Wingdings" w:cs="Wingdings" w:hint="default"/>
        <w:lang w:val="en-GB"/>
      </w:rPr>
    </w:lvl>
  </w:abstractNum>
  <w:abstractNum w:abstractNumId="2" w15:restartNumberingAfterBreak="0">
    <w:nsid w:val="130436A7"/>
    <w:multiLevelType w:val="hybridMultilevel"/>
    <w:tmpl w:val="40F42418"/>
    <w:lvl w:ilvl="0" w:tplc="08090005">
      <w:start w:val="1"/>
      <w:numFmt w:val="bullet"/>
      <w:lvlText w:val=""/>
      <w:lvlJc w:val="left"/>
      <w:pPr>
        <w:ind w:left="720" w:hanging="360"/>
      </w:pPr>
      <w:rPr>
        <w:rFonts w:ascii="Wingdings" w:hAnsi="Wingdings"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17B24447"/>
    <w:multiLevelType w:val="hybridMultilevel"/>
    <w:tmpl w:val="421A5B24"/>
    <w:lvl w:ilvl="0" w:tplc="08090005">
      <w:start w:val="1"/>
      <w:numFmt w:val="bullet"/>
      <w:lvlText w:val=""/>
      <w:lvlJc w:val="left"/>
      <w:pPr>
        <w:ind w:left="720" w:hanging="360"/>
      </w:pPr>
      <w:rPr>
        <w:rFonts w:ascii="Wingdings" w:hAnsi="Wingdings"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3B085E66"/>
    <w:multiLevelType w:val="hybridMultilevel"/>
    <w:tmpl w:val="39CA6E26"/>
    <w:lvl w:ilvl="0" w:tplc="1E3E918C">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260AB"/>
    <w:multiLevelType w:val="hybridMultilevel"/>
    <w:tmpl w:val="905A39D0"/>
    <w:lvl w:ilvl="0" w:tplc="050CD512">
      <w:start w:val="1"/>
      <w:numFmt w:val="decimal"/>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16cid:durableId="1037202440">
    <w:abstractNumId w:val="0"/>
  </w:num>
  <w:num w:numId="2" w16cid:durableId="451285511">
    <w:abstractNumId w:val="1"/>
  </w:num>
  <w:num w:numId="3" w16cid:durableId="593561870">
    <w:abstractNumId w:val="2"/>
  </w:num>
  <w:num w:numId="4" w16cid:durableId="2036693630">
    <w:abstractNumId w:val="3"/>
  </w:num>
  <w:num w:numId="5" w16cid:durableId="2102869419">
    <w:abstractNumId w:val="5"/>
  </w:num>
  <w:num w:numId="6" w16cid:durableId="337462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4A"/>
    <w:rsid w:val="00020A88"/>
    <w:rsid w:val="0009149D"/>
    <w:rsid w:val="0009727C"/>
    <w:rsid w:val="000C63E8"/>
    <w:rsid w:val="000E2E83"/>
    <w:rsid w:val="00186ED8"/>
    <w:rsid w:val="001943FB"/>
    <w:rsid w:val="00281281"/>
    <w:rsid w:val="002F23B7"/>
    <w:rsid w:val="00320B44"/>
    <w:rsid w:val="00335F26"/>
    <w:rsid w:val="00342294"/>
    <w:rsid w:val="004339B0"/>
    <w:rsid w:val="00444129"/>
    <w:rsid w:val="00552CFE"/>
    <w:rsid w:val="006264DB"/>
    <w:rsid w:val="0068696F"/>
    <w:rsid w:val="006D4288"/>
    <w:rsid w:val="006E1F65"/>
    <w:rsid w:val="007323C0"/>
    <w:rsid w:val="00816C5D"/>
    <w:rsid w:val="00850DD1"/>
    <w:rsid w:val="008A6696"/>
    <w:rsid w:val="008A6E9D"/>
    <w:rsid w:val="008A79BC"/>
    <w:rsid w:val="00905469"/>
    <w:rsid w:val="00916F74"/>
    <w:rsid w:val="00923C00"/>
    <w:rsid w:val="00957F38"/>
    <w:rsid w:val="009A4A46"/>
    <w:rsid w:val="009D7CA5"/>
    <w:rsid w:val="009F742A"/>
    <w:rsid w:val="00A13828"/>
    <w:rsid w:val="00A7263F"/>
    <w:rsid w:val="00A903A3"/>
    <w:rsid w:val="00A90B4A"/>
    <w:rsid w:val="00AA01C4"/>
    <w:rsid w:val="00AA4967"/>
    <w:rsid w:val="00AD674E"/>
    <w:rsid w:val="00AF32B1"/>
    <w:rsid w:val="00B00B57"/>
    <w:rsid w:val="00B00CAD"/>
    <w:rsid w:val="00C418B4"/>
    <w:rsid w:val="00C60469"/>
    <w:rsid w:val="00C829F3"/>
    <w:rsid w:val="00CA60B4"/>
    <w:rsid w:val="00CB0D03"/>
    <w:rsid w:val="00DC120E"/>
    <w:rsid w:val="00DE7CD5"/>
    <w:rsid w:val="00E44166"/>
    <w:rsid w:val="00E74CCE"/>
    <w:rsid w:val="00E9181A"/>
    <w:rsid w:val="00EC0414"/>
    <w:rsid w:val="00F04449"/>
    <w:rsid w:val="00F174B1"/>
    <w:rsid w:val="00F32DDC"/>
    <w:rsid w:val="00F43265"/>
    <w:rsid w:val="00F5121F"/>
    <w:rsid w:val="00FD631B"/>
    <w:rsid w:val="00FE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E30268"/>
  <w15:chartTrackingRefBased/>
  <w15:docId w15:val="{F99C1CB2-415B-4696-9F13-17706378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cy-GB" w:eastAsia="zh-CN"/>
    </w:rPr>
  </w:style>
  <w:style w:type="paragraph" w:styleId="Heading1">
    <w:name w:val="heading 1"/>
    <w:basedOn w:val="Normal"/>
    <w:next w:val="BodyText"/>
    <w:qFormat/>
    <w:pPr>
      <w:numPr>
        <w:numId w:val="1"/>
      </w:numPr>
      <w:spacing w:before="280" w:after="280"/>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ascii="Wingdings" w:eastAsia="Times New Roman" w:hAnsi="Wingdings" w:cs="Times New Roman" w:hint="default"/>
      <w:sz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lang w:val="en-GB"/>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eastAsia="Times New Roman" w:hAnsi="Wingdings" w:cs="Times New Roman" w:hint="default"/>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BalloonTextChar">
    <w:name w:val="Balloon Text Char"/>
    <w:rPr>
      <w:rFonts w:ascii="Tahoma" w:hAnsi="Tahoma" w:cs="Tahoma"/>
      <w:sz w:val="16"/>
      <w:szCs w:val="16"/>
      <w:lang w:val="en-GB"/>
    </w:rPr>
  </w:style>
  <w:style w:type="character" w:styleId="PageNumber">
    <w:name w:val="page number"/>
    <w:basedOn w:val="DefaultParagraphFont"/>
  </w:style>
  <w:style w:type="character" w:customStyle="1" w:styleId="PlainTextChar">
    <w:name w:val="Plain Text Char"/>
    <w:rPr>
      <w:rFonts w:ascii="Calibri" w:eastAsia="Calibri" w:hAnsi="Calibri" w:cs="Calibri"/>
      <w:sz w:val="22"/>
      <w:szCs w:val="21"/>
    </w:rPr>
  </w:style>
  <w:style w:type="character" w:styleId="Hyperlink">
    <w:name w:val="Hyperlink"/>
    <w:rPr>
      <w:color w:val="0000FF"/>
      <w:u w:val="single"/>
    </w:rPr>
  </w:style>
  <w:style w:type="paragraph" w:customStyle="1" w:styleId="Pennawd">
    <w:name w:val="Pennawd"/>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Mynegai">
    <w:name w:val="Mynegai"/>
    <w:basedOn w:val="Normal"/>
    <w:pPr>
      <w:suppressLineNumbers/>
    </w:pPr>
    <w:rPr>
      <w:rFonts w:cs="Lucida Sans"/>
    </w:rPr>
  </w:style>
  <w:style w:type="paragraph" w:customStyle="1" w:styleId="defaulttext">
    <w:name w:val="defaulttext"/>
    <w:basedOn w:val="Normal"/>
    <w:pPr>
      <w:spacing w:before="280" w:after="280"/>
    </w:pPr>
  </w:style>
  <w:style w:type="paragraph" w:styleId="BalloonText">
    <w:name w:val="Balloon Text"/>
    <w:basedOn w:val="Normal"/>
    <w:rPr>
      <w:rFonts w:ascii="Tahoma" w:hAnsi="Tahoma" w:cs="Tahoma"/>
      <w:sz w:val="16"/>
      <w:szCs w:val="16"/>
    </w:rPr>
  </w:style>
  <w:style w:type="paragraph" w:customStyle="1" w:styleId="PennynaThroedyn">
    <w:name w:val="Pennyn a Throedyn"/>
    <w:basedOn w:val="Normal"/>
    <w:pPr>
      <w:suppressLineNumbers/>
      <w:tabs>
        <w:tab w:val="center" w:pos="4819"/>
        <w:tab w:val="right" w:pos="9638"/>
      </w:tabs>
    </w:pPr>
  </w:style>
  <w:style w:type="paragraph" w:styleId="Footer">
    <w:name w:val="footer"/>
    <w:basedOn w:val="Normal"/>
    <w:link w:val="FooterChar"/>
    <w:uiPriority w:val="99"/>
    <w:pPr>
      <w:tabs>
        <w:tab w:val="center" w:pos="4153"/>
        <w:tab w:val="right" w:pos="8306"/>
      </w:tabs>
    </w:pPr>
  </w:style>
  <w:style w:type="paragraph" w:customStyle="1" w:styleId="DefaultText0">
    <w:name w:val="Default Text"/>
    <w:basedOn w:val="Normal"/>
    <w:pPr>
      <w:overflowPunct w:val="0"/>
      <w:autoSpaceDE w:val="0"/>
      <w:spacing w:before="100" w:after="100"/>
      <w:textAlignment w:val="baseline"/>
    </w:pPr>
    <w:rPr>
      <w:rFonts w:ascii="Arial" w:hAnsi="Arial" w:cs="Arial"/>
      <w:sz w:val="20"/>
      <w:szCs w:val="20"/>
    </w:rPr>
  </w:style>
  <w:style w:type="paragraph" w:styleId="PlainText">
    <w:name w:val="Plain Text"/>
    <w:basedOn w:val="Normal"/>
    <w:rPr>
      <w:rFonts w:ascii="Calibri" w:eastAsia="Calibri" w:hAnsi="Calibri"/>
      <w:sz w:val="22"/>
      <w:szCs w:val="21"/>
      <w:lang w:val="en-GB"/>
    </w:rPr>
  </w:style>
  <w:style w:type="paragraph" w:customStyle="1" w:styleId="CynnwysTabl">
    <w:name w:val="Cynnwys Tabl"/>
    <w:basedOn w:val="Normal"/>
    <w:pPr>
      <w:suppressLineNumbers/>
    </w:pPr>
  </w:style>
  <w:style w:type="paragraph" w:customStyle="1" w:styleId="PennawdTabl">
    <w:name w:val="Pennawd Tabl"/>
    <w:basedOn w:val="CynnwysTabl"/>
    <w:pPr>
      <w:jc w:val="center"/>
    </w:pPr>
    <w:rPr>
      <w:b/>
      <w:bCs/>
    </w:rPr>
  </w:style>
  <w:style w:type="paragraph" w:customStyle="1" w:styleId="CynnwysFfrm">
    <w:name w:val="Cynnwys Ffrâm"/>
    <w:basedOn w:val="Normal"/>
  </w:style>
  <w:style w:type="paragraph" w:styleId="Header">
    <w:name w:val="header"/>
    <w:basedOn w:val="Normal"/>
    <w:link w:val="HeaderChar"/>
    <w:uiPriority w:val="99"/>
    <w:unhideWhenUsed/>
    <w:rsid w:val="00A90B4A"/>
    <w:pPr>
      <w:tabs>
        <w:tab w:val="center" w:pos="4513"/>
        <w:tab w:val="right" w:pos="9026"/>
      </w:tabs>
    </w:pPr>
  </w:style>
  <w:style w:type="character" w:customStyle="1" w:styleId="HeaderChar">
    <w:name w:val="Header Char"/>
    <w:link w:val="Header"/>
    <w:uiPriority w:val="99"/>
    <w:rsid w:val="00A90B4A"/>
    <w:rPr>
      <w:sz w:val="24"/>
      <w:szCs w:val="24"/>
      <w:lang w:eastAsia="zh-CN"/>
    </w:rPr>
  </w:style>
  <w:style w:type="character" w:customStyle="1" w:styleId="FooterChar">
    <w:name w:val="Footer Char"/>
    <w:link w:val="Footer"/>
    <w:uiPriority w:val="99"/>
    <w:rsid w:val="00EC0414"/>
    <w:rPr>
      <w:sz w:val="24"/>
      <w:szCs w:val="24"/>
      <w:lang w:eastAsia="zh-CN"/>
    </w:rPr>
  </w:style>
  <w:style w:type="paragraph" w:styleId="Revision">
    <w:name w:val="Revision"/>
    <w:hidden/>
    <w:uiPriority w:val="99"/>
    <w:semiHidden/>
    <w:rsid w:val="00320B44"/>
    <w:rPr>
      <w:sz w:val="24"/>
      <w:szCs w:val="24"/>
      <w:lang w:val="cy-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0289ad-a838-4ce6-9563-7ec7deca84d5" xsi:nil="true"/>
    <lcf76f155ced4ddcb4097134ff3c332f xmlns="09297421-e8f5-43f5-b375-99c61a1d80c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51E1E173D35B49BBF334471C230C86" ma:contentTypeVersion="14" ma:contentTypeDescription="Create a new document." ma:contentTypeScope="" ma:versionID="6a780c5e29567e347967174f0d5fec90">
  <xsd:schema xmlns:xsd="http://www.w3.org/2001/XMLSchema" xmlns:xs="http://www.w3.org/2001/XMLSchema" xmlns:p="http://schemas.microsoft.com/office/2006/metadata/properties" xmlns:ns2="09297421-e8f5-43f5-b375-99c61a1d80c7" xmlns:ns3="ed0289ad-a838-4ce6-9563-7ec7deca84d5" targetNamespace="http://schemas.microsoft.com/office/2006/metadata/properties" ma:root="true" ma:fieldsID="cbb86b42e7aac266826c0ff3ceb3ab43" ns2:_="" ns3:_="">
    <xsd:import namespace="09297421-e8f5-43f5-b375-99c61a1d80c7"/>
    <xsd:import namespace="ed0289ad-a838-4ce6-9563-7ec7deca8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97421-e8f5-43f5-b375-99c61a1d8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f5e8935-de75-48e6-ba72-7d74e761ac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0289ad-a838-4ce6-9563-7ec7deca84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72274b9-0bc3-4695-b925-49b862dab3a0}" ma:internalName="TaxCatchAll" ma:showField="CatchAllData" ma:web="ed0289ad-a838-4ce6-9563-7ec7deca8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BB212-68FF-4736-8A83-90BB4F1DDE17}">
  <ds:schemaRefs>
    <ds:schemaRef ds:uri="http://schemas.microsoft.com/sharepoint/v3/contenttype/forms"/>
  </ds:schemaRefs>
</ds:datastoreItem>
</file>

<file path=customXml/itemProps2.xml><?xml version="1.0" encoding="utf-8"?>
<ds:datastoreItem xmlns:ds="http://schemas.openxmlformats.org/officeDocument/2006/customXml" ds:itemID="{98190BF7-55C6-4A95-B6E7-D4F36B85FB4B}">
  <ds:schemaRefs>
    <ds:schemaRef ds:uri="http://schemas.microsoft.com/office/2006/metadata/properties"/>
    <ds:schemaRef ds:uri="http://schemas.microsoft.com/office/infopath/2007/PartnerControls"/>
    <ds:schemaRef ds:uri="ed0289ad-a838-4ce6-9563-7ec7deca84d5"/>
    <ds:schemaRef ds:uri="09297421-e8f5-43f5-b375-99c61a1d80c7"/>
  </ds:schemaRefs>
</ds:datastoreItem>
</file>

<file path=customXml/itemProps3.xml><?xml version="1.0" encoding="utf-8"?>
<ds:datastoreItem xmlns:ds="http://schemas.openxmlformats.org/officeDocument/2006/customXml" ds:itemID="{932386FD-CBEE-46F8-8859-FCDFDB8B561D}">
  <ds:schemaRefs>
    <ds:schemaRef ds:uri="http://schemas.openxmlformats.org/officeDocument/2006/bibliography"/>
  </ds:schemaRefs>
</ds:datastoreItem>
</file>

<file path=customXml/itemProps4.xml><?xml version="1.0" encoding="utf-8"?>
<ds:datastoreItem xmlns:ds="http://schemas.openxmlformats.org/officeDocument/2006/customXml" ds:itemID="{8B9636CB-141B-4A9D-A14B-837B23602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97421-e8f5-43f5-b375-99c61a1d80c7"/>
    <ds:schemaRef ds:uri="ed0289ad-a838-4ce6-9563-7ec7deca8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Chief Executive</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dc:title>
  <dc:subject/>
  <dc:creator>Andrew John</dc:creator>
  <cp:keywords/>
  <cp:lastModifiedBy>Geraint Day</cp:lastModifiedBy>
  <cp:revision>15</cp:revision>
  <cp:lastPrinted>1995-11-21T17:41:00Z</cp:lastPrinted>
  <dcterms:created xsi:type="dcterms:W3CDTF">2021-05-06T13:22:00Z</dcterms:created>
  <dcterms:modified xsi:type="dcterms:W3CDTF">2023-01-23T14:43:00Z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0x0101000951E1E173D35B49BBF334471C230C86</vt:lpwstr>
  </property>
  <property fmtid="{D5CDD505-2E9C-101B-9397-08002B2CF9AE}" pid="3" name="Order">
    <vt:r8>689400</vt:r8>
  </property>
  <property fmtid="{D5CDD505-2E9C-101B-9397-08002B2CF9AE}" pid="4" name="MediaServiceImageTags">
    <vt:lpwstr/>
  </property>
</Properties>
</file>