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8AC9" w14:textId="77777777" w:rsidR="00F016EB" w:rsidRDefault="00F016EB" w:rsidP="00C768CF">
      <w:pPr>
        <w:rPr>
          <w:rFonts w:ascii="Times New Roman" w:hAnsi="Times New Roman" w:cs="Times New Roman"/>
        </w:rPr>
      </w:pPr>
    </w:p>
    <w:p w14:paraId="24EC4A23" w14:textId="77777777" w:rsidR="00F016EB" w:rsidRDefault="00F016EB" w:rsidP="00C768CF">
      <w:pPr>
        <w:rPr>
          <w:rFonts w:ascii="Times New Roman" w:hAnsi="Times New Roman" w:cs="Times New Roman"/>
        </w:rPr>
      </w:pPr>
    </w:p>
    <w:p w14:paraId="7B38E35D" w14:textId="0C774821" w:rsidR="00C768CF" w:rsidRDefault="00686629" w:rsidP="00C768CF">
      <w:pPr>
        <w:rPr>
          <w:rFonts w:ascii="Times New Roman" w:hAnsi="Times New Roman" w:cs="Times New Roman"/>
        </w:rPr>
      </w:pPr>
      <w:r>
        <w:rPr>
          <w:rFonts w:ascii="Times New Roman" w:hAnsi="Times New Roman" w:cs="Times New Roman"/>
        </w:rPr>
        <w:t>October 25</w:t>
      </w:r>
      <w:r w:rsidR="00C768CF" w:rsidRPr="00C768CF">
        <w:rPr>
          <w:rFonts w:ascii="Times New Roman" w:hAnsi="Times New Roman" w:cs="Times New Roman"/>
        </w:rPr>
        <w:t>, 2022</w:t>
      </w:r>
    </w:p>
    <w:p w14:paraId="17DBC36F" w14:textId="77777777" w:rsidR="00C768CF" w:rsidRPr="00C768CF" w:rsidRDefault="00C768CF" w:rsidP="00C768CF">
      <w:pPr>
        <w:rPr>
          <w:rFonts w:ascii="Times New Roman" w:hAnsi="Times New Roman" w:cs="Times New Roman"/>
        </w:rPr>
      </w:pPr>
    </w:p>
    <w:p w14:paraId="507753E1" w14:textId="77777777" w:rsidR="00C768CF" w:rsidRPr="00C768CF" w:rsidRDefault="00C768CF" w:rsidP="00C768CF">
      <w:pPr>
        <w:rPr>
          <w:rFonts w:ascii="Times New Roman" w:hAnsi="Times New Roman" w:cs="Times New Roman"/>
        </w:rPr>
      </w:pPr>
      <w:r w:rsidRPr="00C768CF">
        <w:rPr>
          <w:rFonts w:ascii="Times New Roman" w:hAnsi="Times New Roman" w:cs="Times New Roman"/>
        </w:rPr>
        <w:t xml:space="preserve">As temperatures dip and winter quickly approaches, I would like to provide you with information about BGE’s preparations for winter and customer resources to help customers during the 2022-2023 heating season. BGE completed several major infrastructure enhancement projects, on its natural gas and electric systems. In 2021, BGE invested nearly $1.2 billion in infrastructure improvements and maintenance of the company's electric system. </w:t>
      </w:r>
    </w:p>
    <w:p w14:paraId="0CD9CA90" w14:textId="77777777" w:rsidR="00C768CF" w:rsidRPr="00C768CF" w:rsidRDefault="00C768CF" w:rsidP="00C768CF">
      <w:pPr>
        <w:rPr>
          <w:rFonts w:ascii="Times New Roman" w:hAnsi="Times New Roman" w:cs="Times New Roman"/>
        </w:rPr>
      </w:pPr>
    </w:p>
    <w:p w14:paraId="1A3CB867" w14:textId="77777777" w:rsidR="00C768CF" w:rsidRPr="00C768CF" w:rsidRDefault="00C768CF" w:rsidP="00C768CF">
      <w:pPr>
        <w:rPr>
          <w:rFonts w:ascii="Times New Roman" w:hAnsi="Times New Roman" w:cs="Times New Roman"/>
        </w:rPr>
      </w:pPr>
      <w:r w:rsidRPr="00C768CF">
        <w:rPr>
          <w:rFonts w:ascii="Times New Roman" w:hAnsi="Times New Roman" w:cs="Times New Roman"/>
        </w:rPr>
        <w:t>These system upgrades, inspections and maintenance activities will help to ensure the safe, reliable delivery of natural gas and electric service for BGE’s 1.3 million electric and 680,000 natural gas customers throughout the heating season. In 2021, the average number of interruptions experienced by customers (.68) was the second-best rate in BGE's history, compared to 2017's all-time low of .63. Since 2010, the number of electric outages has decreased 45 percent and outage length has been reduced by 37 percent. Despite these overall improvements, some areas of our service area experienced extended outages during severe weather this past summer and we are focused on continuously improving our ability to respond to these events.</w:t>
      </w:r>
    </w:p>
    <w:p w14:paraId="267B02D7" w14:textId="77777777" w:rsidR="00C768CF" w:rsidRPr="00C768CF" w:rsidRDefault="00C768CF" w:rsidP="00C768CF">
      <w:pPr>
        <w:rPr>
          <w:rFonts w:ascii="Times New Roman" w:hAnsi="Times New Roman" w:cs="Times New Roman"/>
        </w:rPr>
      </w:pPr>
    </w:p>
    <w:p w14:paraId="5828A727" w14:textId="1EB5D93E" w:rsidR="00C768CF" w:rsidRPr="00C768CF" w:rsidRDefault="007019EA" w:rsidP="00C768CF">
      <w:pPr>
        <w:rPr>
          <w:rFonts w:ascii="Times New Roman" w:hAnsi="Times New Roman" w:cs="Times New Roman"/>
        </w:rPr>
      </w:pPr>
      <w:r>
        <w:rPr>
          <w:rFonts w:ascii="Times New Roman" w:hAnsi="Times New Roman" w:cs="Times New Roman"/>
        </w:rPr>
        <w:t>We</w:t>
      </w:r>
      <w:r w:rsidR="00C768CF" w:rsidRPr="00C768CF">
        <w:rPr>
          <w:rFonts w:ascii="Times New Roman" w:hAnsi="Times New Roman" w:cs="Times New Roman"/>
        </w:rPr>
        <w:t xml:space="preserve"> actively explore innovative technologies to improve system reliability. Examples include </w:t>
      </w:r>
      <w:hyperlink r:id="rId10">
        <w:r w:rsidR="00C768CF" w:rsidRPr="00C768CF">
          <w:rPr>
            <w:rStyle w:val="Hyperlink"/>
            <w:rFonts w:ascii="Times New Roman" w:hAnsi="Times New Roman"/>
          </w:rPr>
          <w:t>using drones</w:t>
        </w:r>
      </w:hyperlink>
      <w:r w:rsidR="00C768CF" w:rsidRPr="00C768CF">
        <w:rPr>
          <w:rFonts w:ascii="Times New Roman" w:hAnsi="Times New Roman" w:cs="Times New Roman"/>
        </w:rPr>
        <w:t> to enable efficient and safer equipment inspections, installing equipment that can </w:t>
      </w:r>
      <w:hyperlink r:id="rId11">
        <w:r w:rsidR="00C768CF" w:rsidRPr="00C768CF">
          <w:rPr>
            <w:rStyle w:val="Hyperlink"/>
            <w:rFonts w:ascii="Times New Roman" w:hAnsi="Times New Roman"/>
          </w:rPr>
          <w:t>automatically restore</w:t>
        </w:r>
      </w:hyperlink>
      <w:r w:rsidR="00C768CF" w:rsidRPr="00C768CF">
        <w:rPr>
          <w:rFonts w:ascii="Times New Roman" w:hAnsi="Times New Roman" w:cs="Times New Roman"/>
        </w:rPr>
        <w:t xml:space="preserve"> service or isolate damage and providing storm restoration staff with mobile apps that help them get to jobs faster. One major component of our winter preparations is helping customers who may be challenged by winter energy costs. Assistance is available for BGE customers, including those with limited household incomes who need help in paying their energy bills. </w:t>
      </w:r>
    </w:p>
    <w:p w14:paraId="2AA17416" w14:textId="77777777" w:rsidR="00C768CF" w:rsidRPr="00C768CF" w:rsidRDefault="00C768CF" w:rsidP="00C768CF">
      <w:pPr>
        <w:rPr>
          <w:rFonts w:ascii="Times New Roman" w:hAnsi="Times New Roman" w:cs="Times New Roman"/>
        </w:rPr>
      </w:pPr>
    </w:p>
    <w:p w14:paraId="0EEF3F92" w14:textId="77777777" w:rsidR="00C768CF" w:rsidRPr="00C768CF" w:rsidRDefault="00C768CF" w:rsidP="00C768CF">
      <w:pPr>
        <w:rPr>
          <w:rFonts w:ascii="Times New Roman" w:hAnsi="Times New Roman" w:cs="Times New Roman"/>
        </w:rPr>
      </w:pPr>
      <w:r w:rsidRPr="00C768CF">
        <w:rPr>
          <w:rFonts w:ascii="Times New Roman" w:hAnsi="Times New Roman" w:cs="Times New Roman"/>
        </w:rPr>
        <w:t>For your information, we have included links to several helpful resources for customers:</w:t>
      </w:r>
    </w:p>
    <w:p w14:paraId="0B6673C6" w14:textId="77777777" w:rsidR="00C768CF" w:rsidRPr="00C768CF" w:rsidRDefault="00C768CF" w:rsidP="00C768CF">
      <w:pPr>
        <w:rPr>
          <w:rFonts w:ascii="Times New Roman" w:hAnsi="Times New Roman" w:cs="Times New Roman"/>
        </w:rPr>
      </w:pPr>
    </w:p>
    <w:p w14:paraId="74741B17" w14:textId="08D36B99" w:rsidR="00C768CF" w:rsidRPr="00C768CF" w:rsidRDefault="00CF2011" w:rsidP="00C768CF">
      <w:pPr>
        <w:numPr>
          <w:ilvl w:val="0"/>
          <w:numId w:val="6"/>
        </w:numPr>
        <w:rPr>
          <w:rFonts w:ascii="Times New Roman" w:hAnsi="Times New Roman" w:cs="Times New Roman"/>
        </w:rPr>
      </w:pPr>
      <w:hyperlink r:id="rId12">
        <w:r w:rsidR="00C768CF" w:rsidRPr="00C768CF">
          <w:rPr>
            <w:rStyle w:val="Hyperlink"/>
            <w:rFonts w:ascii="Times New Roman" w:hAnsi="Times New Roman"/>
            <w:b/>
            <w:bCs/>
            <w:i/>
            <w:iCs/>
          </w:rPr>
          <w:t>BGE.com/</w:t>
        </w:r>
        <w:proofErr w:type="spellStart"/>
        <w:r w:rsidR="00C768CF" w:rsidRPr="00C768CF">
          <w:rPr>
            <w:rStyle w:val="Hyperlink"/>
            <w:rFonts w:ascii="Times New Roman" w:hAnsi="Times New Roman"/>
            <w:b/>
            <w:bCs/>
            <w:i/>
            <w:iCs/>
          </w:rPr>
          <w:t>BillHelp</w:t>
        </w:r>
        <w:proofErr w:type="spellEnd"/>
      </w:hyperlink>
      <w:r w:rsidR="00C768CF" w:rsidRPr="00C768CF">
        <w:rPr>
          <w:rFonts w:ascii="Times New Roman" w:hAnsi="Times New Roman" w:cs="Times New Roman"/>
          <w:b/>
          <w:bCs/>
          <w:i/>
          <w:iCs/>
        </w:rPr>
        <w:t xml:space="preserve">. </w:t>
      </w:r>
      <w:r w:rsidR="00C768CF" w:rsidRPr="00C768CF">
        <w:rPr>
          <w:rFonts w:ascii="Times New Roman" w:hAnsi="Times New Roman" w:cs="Times New Roman"/>
        </w:rPr>
        <w:t xml:space="preserve">BGE works closely with customers to offer flexible payment arrangements and direct customers to energy assistance resources. They key is contacting BGE as soon as possible. BGE encourages customers not to wait until they are in crisis to ask for help but rather to contact their local </w:t>
      </w:r>
      <w:hyperlink r:id="rId13">
        <w:r w:rsidR="00C768CF" w:rsidRPr="00C768CF">
          <w:rPr>
            <w:rStyle w:val="Hyperlink"/>
            <w:rFonts w:ascii="Times New Roman" w:hAnsi="Times New Roman"/>
            <w:b/>
            <w:bCs/>
            <w:i/>
            <w:iCs/>
          </w:rPr>
          <w:t>Office of Home Energy Programs</w:t>
        </w:r>
      </w:hyperlink>
      <w:r w:rsidR="00C768CF" w:rsidRPr="00C768CF">
        <w:rPr>
          <w:rFonts w:ascii="Times New Roman" w:hAnsi="Times New Roman" w:cs="Times New Roman"/>
        </w:rPr>
        <w:t xml:space="preserve"> online or by calling 1-800-352-1446 to learn about programs available to them. </w:t>
      </w:r>
    </w:p>
    <w:p w14:paraId="254028FC" w14:textId="1C4485C5" w:rsidR="00C768CF" w:rsidRPr="00C768CF" w:rsidRDefault="00CF2011" w:rsidP="00C768CF">
      <w:pPr>
        <w:numPr>
          <w:ilvl w:val="0"/>
          <w:numId w:val="6"/>
        </w:numPr>
        <w:rPr>
          <w:rFonts w:ascii="Times New Roman" w:hAnsi="Times New Roman" w:cs="Times New Roman"/>
        </w:rPr>
      </w:pPr>
      <w:hyperlink r:id="rId14">
        <w:proofErr w:type="spellStart"/>
        <w:r w:rsidR="00C768CF" w:rsidRPr="00C768CF">
          <w:rPr>
            <w:rStyle w:val="Hyperlink"/>
            <w:rFonts w:ascii="Times New Roman" w:hAnsi="Times New Roman"/>
            <w:b/>
            <w:bCs/>
            <w:i/>
            <w:iCs/>
          </w:rPr>
          <w:t>BGEnow</w:t>
        </w:r>
        <w:proofErr w:type="spellEnd"/>
      </w:hyperlink>
      <w:r w:rsidR="00C768CF" w:rsidRPr="00C768CF">
        <w:rPr>
          <w:rFonts w:ascii="Times New Roman" w:hAnsi="Times New Roman" w:cs="Times New Roman"/>
        </w:rPr>
        <w:t xml:space="preserve">, BGE’s content hub which features information and tips on saving energy and money, even on the coldest days. </w:t>
      </w:r>
    </w:p>
    <w:p w14:paraId="2971071E" w14:textId="1DE4E1E5" w:rsidR="00C768CF" w:rsidRPr="00C768CF" w:rsidRDefault="00CF2011" w:rsidP="00C768CF">
      <w:pPr>
        <w:numPr>
          <w:ilvl w:val="0"/>
          <w:numId w:val="6"/>
        </w:numPr>
        <w:rPr>
          <w:rFonts w:ascii="Times New Roman" w:hAnsi="Times New Roman" w:cs="Times New Roman"/>
          <w:b/>
          <w:bCs/>
        </w:rPr>
      </w:pPr>
      <w:hyperlink r:id="rId15" w:anchor="search=community%20resource%20guide">
        <w:r w:rsidR="00C768CF" w:rsidRPr="00C768CF">
          <w:rPr>
            <w:rStyle w:val="Hyperlink"/>
            <w:rFonts w:ascii="Times New Roman" w:hAnsi="Times New Roman"/>
            <w:b/>
            <w:bCs/>
            <w:i/>
            <w:iCs/>
          </w:rPr>
          <w:t>BGE's 2022-2023 Community Resource Guide</w:t>
        </w:r>
      </w:hyperlink>
      <w:r w:rsidR="00C768CF" w:rsidRPr="00C768CF">
        <w:rPr>
          <w:rFonts w:ascii="Times New Roman" w:hAnsi="Times New Roman" w:cs="Times New Roman"/>
          <w:b/>
          <w:bCs/>
          <w:i/>
          <w:iCs/>
          <w:u w:val="single"/>
        </w:rPr>
        <w:t xml:space="preserve"> </w:t>
      </w:r>
      <w:r w:rsidR="00C768CF" w:rsidRPr="00C768CF">
        <w:rPr>
          <w:rFonts w:ascii="Times New Roman" w:hAnsi="Times New Roman" w:cs="Times New Roman"/>
        </w:rPr>
        <w:t xml:space="preserve">which is a collection of resources and information about assistance programs of all kinds – federal, state, and local, as well as programs from BGE and non-profit providers. Click </w:t>
      </w:r>
      <w:hyperlink r:id="rId16" w:anchor="search=community%20research%20guide">
        <w:r w:rsidR="00C768CF" w:rsidRPr="00C768CF">
          <w:rPr>
            <w:rStyle w:val="Hyperlink"/>
            <w:rFonts w:ascii="Times New Roman" w:hAnsi="Times New Roman"/>
            <w:b/>
            <w:bCs/>
            <w:i/>
            <w:iCs/>
          </w:rPr>
          <w:t>here</w:t>
        </w:r>
      </w:hyperlink>
      <w:r w:rsidR="00C768CF" w:rsidRPr="00C768CF">
        <w:rPr>
          <w:rFonts w:ascii="Times New Roman" w:hAnsi="Times New Roman" w:cs="Times New Roman"/>
          <w:b/>
          <w:bCs/>
          <w:i/>
          <w:iCs/>
        </w:rPr>
        <w:t xml:space="preserve"> </w:t>
      </w:r>
      <w:r w:rsidR="00C768CF" w:rsidRPr="00C768CF">
        <w:rPr>
          <w:rFonts w:ascii="Times New Roman" w:hAnsi="Times New Roman" w:cs="Times New Roman"/>
        </w:rPr>
        <w:t>for a Spanish language version of this resource.</w:t>
      </w:r>
    </w:p>
    <w:p w14:paraId="702ACCE2" w14:textId="4B000820" w:rsidR="00C768CF" w:rsidRDefault="00C768CF" w:rsidP="00C768CF">
      <w:pPr>
        <w:numPr>
          <w:ilvl w:val="0"/>
          <w:numId w:val="6"/>
        </w:numPr>
        <w:rPr>
          <w:rFonts w:ascii="Times New Roman" w:hAnsi="Times New Roman" w:cs="Times New Roman"/>
        </w:rPr>
      </w:pPr>
      <w:r w:rsidRPr="00C768CF">
        <w:rPr>
          <w:rFonts w:ascii="Times New Roman" w:hAnsi="Times New Roman" w:cs="Times New Roman"/>
        </w:rPr>
        <w:t xml:space="preserve">The </w:t>
      </w:r>
      <w:hyperlink r:id="rId17">
        <w:r w:rsidRPr="00C768CF">
          <w:rPr>
            <w:rStyle w:val="Hyperlink"/>
            <w:rFonts w:ascii="Times New Roman" w:hAnsi="Times New Roman"/>
            <w:b/>
            <w:bCs/>
            <w:i/>
            <w:iCs/>
          </w:rPr>
          <w:t>BGE Smart Energy Savers Program®</w:t>
        </w:r>
      </w:hyperlink>
      <w:r w:rsidRPr="00C768CF">
        <w:rPr>
          <w:rFonts w:ascii="Times New Roman" w:hAnsi="Times New Roman" w:cs="Times New Roman"/>
          <w:i/>
        </w:rPr>
        <w:t xml:space="preserve"> </w:t>
      </w:r>
      <w:r w:rsidRPr="00C768CF">
        <w:rPr>
          <w:rFonts w:ascii="Times New Roman" w:hAnsi="Times New Roman" w:cs="Times New Roman"/>
        </w:rPr>
        <w:t>website at bgesmartenergy.com</w:t>
      </w:r>
      <w:r w:rsidRPr="00C768CF">
        <w:rPr>
          <w:rFonts w:ascii="Times New Roman" w:hAnsi="Times New Roman" w:cs="Times New Roman"/>
          <w:i/>
        </w:rPr>
        <w:t xml:space="preserve"> </w:t>
      </w:r>
      <w:r w:rsidRPr="00C768CF">
        <w:rPr>
          <w:rFonts w:ascii="Times New Roman" w:hAnsi="Times New Roman" w:cs="Times New Roman"/>
        </w:rPr>
        <w:t>lists the</w:t>
      </w:r>
      <w:r w:rsidRPr="00C768CF">
        <w:rPr>
          <w:rFonts w:ascii="Times New Roman" w:hAnsi="Times New Roman" w:cs="Times New Roman"/>
          <w:i/>
        </w:rPr>
        <w:t xml:space="preserve"> </w:t>
      </w:r>
      <w:r w:rsidRPr="00C768CF">
        <w:rPr>
          <w:rFonts w:ascii="Times New Roman" w:hAnsi="Times New Roman" w:cs="Times New Roman"/>
        </w:rPr>
        <w:t xml:space="preserve">energy efficiency and conservation programs available to BGE customers. </w:t>
      </w:r>
    </w:p>
    <w:p w14:paraId="48253870" w14:textId="77777777" w:rsidR="00C768CF" w:rsidRPr="00C768CF" w:rsidRDefault="00C768CF" w:rsidP="00C768CF">
      <w:pPr>
        <w:ind w:left="720"/>
        <w:rPr>
          <w:rFonts w:ascii="Times New Roman" w:hAnsi="Times New Roman" w:cs="Times New Roman"/>
        </w:rPr>
      </w:pPr>
    </w:p>
    <w:p w14:paraId="3502E2C7" w14:textId="77777777" w:rsidR="00C768CF" w:rsidRPr="00C768CF" w:rsidRDefault="00C768CF" w:rsidP="00C768CF">
      <w:pPr>
        <w:rPr>
          <w:rFonts w:ascii="Times New Roman" w:hAnsi="Times New Roman" w:cs="Times New Roman"/>
        </w:rPr>
      </w:pPr>
      <w:bookmarkStart w:id="0" w:name="_Hlk114831560"/>
      <w:r w:rsidRPr="00C768CF">
        <w:rPr>
          <w:rFonts w:ascii="Times New Roman" w:hAnsi="Times New Roman" w:cs="Times New Roman"/>
        </w:rPr>
        <w:t xml:space="preserve">During the colder months, heating systems typically account for more than 40 percent of customers’ energy bills because extreme weather triggers significant increases in energy use at home. Even when the thermostat is kept at the same temperature, heating units work harder to maintain the set temperature. Without taking steps to save energy during these times, energy bills will reflect </w:t>
      </w:r>
      <w:r w:rsidRPr="00C768CF">
        <w:rPr>
          <w:rFonts w:ascii="Times New Roman" w:hAnsi="Times New Roman" w:cs="Times New Roman"/>
        </w:rPr>
        <w:lastRenderedPageBreak/>
        <w:t xml:space="preserve">additional usage and will likely be higher than in months when temperatures are more moderate. BGE encourages customers to practice these simple steps: </w:t>
      </w:r>
    </w:p>
    <w:p w14:paraId="4AC2BCB1" w14:textId="77777777" w:rsidR="00C768CF" w:rsidRPr="00C768CF" w:rsidRDefault="00C768CF" w:rsidP="00C768CF">
      <w:pPr>
        <w:rPr>
          <w:rFonts w:ascii="Times New Roman" w:hAnsi="Times New Roman" w:cs="Times New Roman"/>
        </w:rPr>
      </w:pPr>
    </w:p>
    <w:p w14:paraId="2BCDA852" w14:textId="77777777" w:rsidR="00C768CF" w:rsidRPr="00C768CF" w:rsidRDefault="00C768CF" w:rsidP="00C768CF">
      <w:pPr>
        <w:numPr>
          <w:ilvl w:val="0"/>
          <w:numId w:val="5"/>
        </w:numPr>
        <w:rPr>
          <w:rFonts w:ascii="Times New Roman" w:hAnsi="Times New Roman" w:cs="Times New Roman"/>
          <w:bCs/>
        </w:rPr>
      </w:pPr>
      <w:r w:rsidRPr="00C768CF">
        <w:rPr>
          <w:rFonts w:ascii="Times New Roman" w:hAnsi="Times New Roman" w:cs="Times New Roman"/>
          <w:b/>
          <w:u w:val="single"/>
        </w:rPr>
        <w:t>Maintain Your Heating Systems and Gas and Electric Appliances</w:t>
      </w:r>
      <w:r w:rsidRPr="00C768CF">
        <w:rPr>
          <w:rFonts w:ascii="Times New Roman" w:hAnsi="Times New Roman" w:cs="Times New Roman"/>
        </w:rPr>
        <w:t xml:space="preserve"> – Most of your cold weather energy expenses are related to heating your home. Schedule service for your heating system to find out what maintenance is required to keep your system operating safely and efficiently. Use only licensed appliance technicians and plumbers to inspect and service natural gas appliances such as stoves, water heaters, furnaces, dryers, gas fireplaces and other gas equipment. Home electric equipment and wiring should also be routinely inspected and maintained by licensed electricians and appliance technicians.   </w:t>
      </w:r>
    </w:p>
    <w:p w14:paraId="0BBF1959" w14:textId="77777777" w:rsidR="00C768CF" w:rsidRPr="00C768CF" w:rsidRDefault="00C768CF" w:rsidP="00C768CF">
      <w:pPr>
        <w:numPr>
          <w:ilvl w:val="0"/>
          <w:numId w:val="5"/>
        </w:numPr>
        <w:rPr>
          <w:rFonts w:ascii="Times New Roman" w:hAnsi="Times New Roman" w:cs="Times New Roman"/>
          <w:bCs/>
        </w:rPr>
      </w:pPr>
      <w:r w:rsidRPr="00C768CF">
        <w:rPr>
          <w:rFonts w:ascii="Times New Roman" w:hAnsi="Times New Roman" w:cs="Times New Roman"/>
          <w:b/>
          <w:u w:val="single"/>
        </w:rPr>
        <w:t>Lower Your Water Heating Costs</w:t>
      </w:r>
      <w:r w:rsidRPr="00C768CF">
        <w:rPr>
          <w:rFonts w:ascii="Times New Roman" w:hAnsi="Times New Roman" w:cs="Times New Roman"/>
        </w:rPr>
        <w:t xml:space="preserve"> – Water heating accounts for about 18% of the energy consumed in your home. Turn down the temperature of your water heater to the warm setting (120°F) and save. </w:t>
      </w:r>
    </w:p>
    <w:p w14:paraId="3D3C30B7" w14:textId="77777777" w:rsidR="00C768CF" w:rsidRPr="00C768CF" w:rsidRDefault="00C768CF" w:rsidP="00C768CF">
      <w:pPr>
        <w:numPr>
          <w:ilvl w:val="0"/>
          <w:numId w:val="5"/>
        </w:numPr>
        <w:rPr>
          <w:rFonts w:ascii="Times New Roman" w:hAnsi="Times New Roman" w:cs="Times New Roman"/>
        </w:rPr>
      </w:pPr>
      <w:bookmarkStart w:id="1" w:name="_Hlk114830502"/>
      <w:r w:rsidRPr="00C768CF">
        <w:rPr>
          <w:rFonts w:ascii="Times New Roman" w:hAnsi="Times New Roman" w:cs="Times New Roman"/>
          <w:b/>
          <w:bCs/>
        </w:rPr>
        <w:t>Manage your thermostat.</w:t>
      </w:r>
      <w:r w:rsidRPr="00C768CF">
        <w:rPr>
          <w:rFonts w:ascii="Times New Roman" w:hAnsi="Times New Roman" w:cs="Times New Roman"/>
        </w:rPr>
        <w:t> Keep thermostats set at a comfortable level. You can save about two percent on your heating bill for every degree you lower your thermostat. When you are asleep or out of the house, try turning your thermostat back 10 to 15 degrees for eight hours to save approximately 10 percent on your heating bill. Consider investing in a smart thermostat that can connect to your mobile devices, helping you stay on top of your energy usage.</w:t>
      </w:r>
    </w:p>
    <w:bookmarkEnd w:id="1"/>
    <w:p w14:paraId="4925BDF6" w14:textId="77777777" w:rsidR="00C768CF" w:rsidRPr="00C768CF" w:rsidRDefault="00C768CF" w:rsidP="00C768CF">
      <w:pPr>
        <w:numPr>
          <w:ilvl w:val="0"/>
          <w:numId w:val="5"/>
        </w:numPr>
        <w:rPr>
          <w:rFonts w:ascii="Times New Roman" w:hAnsi="Times New Roman" w:cs="Times New Roman"/>
          <w:bCs/>
        </w:rPr>
      </w:pPr>
      <w:r w:rsidRPr="00C768CF">
        <w:rPr>
          <w:rFonts w:ascii="Times New Roman" w:hAnsi="Times New Roman" w:cs="Times New Roman"/>
          <w:b/>
          <w:u w:val="single"/>
        </w:rPr>
        <w:t>My Account Online Tools</w:t>
      </w:r>
      <w:r w:rsidRPr="00C768CF">
        <w:rPr>
          <w:rFonts w:ascii="Times New Roman" w:hAnsi="Times New Roman" w:cs="Times New Roman"/>
        </w:rPr>
        <w:t xml:space="preserve"> – Your BGE online account contains tools and detailed energy usage information. By viewing your energy usage right after you use it, comparing usage trends, and discovering the results of energy-saving practices, you can manage your energy more efficiently. Log onto BGE.com/MyAccount to get started.</w:t>
      </w:r>
    </w:p>
    <w:p w14:paraId="47F56C45" w14:textId="6F36286F" w:rsidR="00C768CF" w:rsidRPr="00C768CF" w:rsidRDefault="00C768CF" w:rsidP="00C768CF">
      <w:pPr>
        <w:numPr>
          <w:ilvl w:val="0"/>
          <w:numId w:val="5"/>
        </w:numPr>
        <w:rPr>
          <w:rFonts w:ascii="Times New Roman" w:hAnsi="Times New Roman" w:cs="Times New Roman"/>
        </w:rPr>
      </w:pPr>
      <w:r w:rsidRPr="00C768CF">
        <w:rPr>
          <w:rFonts w:ascii="Times New Roman" w:hAnsi="Times New Roman" w:cs="Times New Roman"/>
          <w:b/>
          <w:bCs/>
          <w:u w:val="single"/>
        </w:rPr>
        <w:t>Budget Billing Options</w:t>
      </w:r>
      <w:r w:rsidRPr="00C768CF">
        <w:rPr>
          <w:rFonts w:ascii="Times New Roman" w:hAnsi="Times New Roman" w:cs="Times New Roman"/>
        </w:rPr>
        <w:t xml:space="preserve"> - Customers may also consider BGE’s </w:t>
      </w:r>
      <w:hyperlink r:id="rId18">
        <w:r w:rsidRPr="00C768CF">
          <w:rPr>
            <w:rStyle w:val="Hyperlink"/>
            <w:rFonts w:ascii="Times New Roman" w:hAnsi="Times New Roman"/>
            <w:b/>
            <w:bCs/>
            <w:i/>
            <w:iCs/>
          </w:rPr>
          <w:t>Budget Billing</w:t>
        </w:r>
      </w:hyperlink>
      <w:r w:rsidRPr="00C768CF">
        <w:rPr>
          <w:rFonts w:ascii="Times New Roman" w:hAnsi="Times New Roman" w:cs="Times New Roman"/>
        </w:rPr>
        <w:t xml:space="preserve"> program, which evens out payments over a 12-month period so customers are not as affected by increases in usage triggered by extreme weather conditions. </w:t>
      </w:r>
    </w:p>
    <w:p w14:paraId="2D476E1B" w14:textId="0071499F" w:rsidR="00C768CF" w:rsidRPr="00C768CF" w:rsidRDefault="00C768CF" w:rsidP="00C768CF">
      <w:pPr>
        <w:numPr>
          <w:ilvl w:val="0"/>
          <w:numId w:val="5"/>
        </w:numPr>
        <w:rPr>
          <w:rFonts w:ascii="Times New Roman" w:hAnsi="Times New Roman" w:cs="Times New Roman"/>
          <w:bCs/>
        </w:rPr>
      </w:pPr>
      <w:r w:rsidRPr="00C768CF">
        <w:rPr>
          <w:rFonts w:ascii="Times New Roman" w:hAnsi="Times New Roman" w:cs="Times New Roman"/>
          <w:b/>
          <w:u w:val="single"/>
        </w:rPr>
        <w:t>Sign up for High Usage Alerts -</w:t>
      </w:r>
      <w:r w:rsidRPr="00C768CF">
        <w:rPr>
          <w:rFonts w:ascii="Times New Roman" w:hAnsi="Times New Roman" w:cs="Times New Roman"/>
        </w:rPr>
        <w:t xml:space="preserve"> Receive a notification by text, email, phone</w:t>
      </w:r>
      <w:r w:rsidRPr="00C768CF">
        <w:rPr>
          <w:rFonts w:ascii="Times New Roman" w:hAnsi="Times New Roman" w:cs="Times New Roman"/>
          <w:bCs/>
        </w:rPr>
        <w:t>,</w:t>
      </w:r>
      <w:r w:rsidRPr="00C768CF">
        <w:rPr>
          <w:rFonts w:ascii="Times New Roman" w:hAnsi="Times New Roman" w:cs="Times New Roman"/>
        </w:rPr>
        <w:t xml:space="preserve"> or </w:t>
      </w:r>
      <w:r w:rsidRPr="00C768CF">
        <w:rPr>
          <w:rFonts w:ascii="Times New Roman" w:hAnsi="Times New Roman" w:cs="Times New Roman"/>
          <w:bCs/>
        </w:rPr>
        <w:t xml:space="preserve">mobile app alerts (To receive mobile app alerts, sign up through the BGE mobile app.) </w:t>
      </w:r>
      <w:r w:rsidRPr="00C768CF">
        <w:rPr>
          <w:rFonts w:ascii="Times New Roman" w:hAnsi="Times New Roman" w:cs="Times New Roman"/>
        </w:rPr>
        <w:t xml:space="preserve"> if your energy usage is trending higher than usual so you can take steps to reduce your use before your bill arrives. You can also set a budget threshold to alert you when your bill is projected to be higher than a specific amount each month. Login to My Account  </w:t>
      </w:r>
      <w:hyperlink r:id="rId19">
        <w:r w:rsidRPr="00C768CF">
          <w:rPr>
            <w:rStyle w:val="Hyperlink"/>
            <w:rFonts w:ascii="Times New Roman" w:hAnsi="Times New Roman"/>
            <w:b/>
            <w:bCs/>
            <w:i/>
            <w:iCs/>
          </w:rPr>
          <w:t>BGE.com/</w:t>
        </w:r>
        <w:proofErr w:type="spellStart"/>
        <w:r w:rsidRPr="00C768CF">
          <w:rPr>
            <w:rStyle w:val="Hyperlink"/>
            <w:rFonts w:ascii="Times New Roman" w:hAnsi="Times New Roman"/>
            <w:b/>
            <w:bCs/>
            <w:i/>
            <w:iCs/>
          </w:rPr>
          <w:t>MyNotifications</w:t>
        </w:r>
        <w:proofErr w:type="spellEnd"/>
        <w:r w:rsidRPr="00C768CF">
          <w:rPr>
            <w:rStyle w:val="Hyperlink"/>
            <w:rFonts w:ascii="Times New Roman" w:hAnsi="Times New Roman"/>
            <w:b/>
            <w:bCs/>
            <w:i/>
            <w:iCs/>
          </w:rPr>
          <w:t>.</w:t>
        </w:r>
      </w:hyperlink>
      <w:r w:rsidRPr="00C768CF">
        <w:rPr>
          <w:rFonts w:ascii="Times New Roman" w:hAnsi="Times New Roman" w:cs="Times New Roman"/>
        </w:rPr>
        <w:t xml:space="preserve"> </w:t>
      </w:r>
    </w:p>
    <w:p w14:paraId="2857CFE3" w14:textId="633B5A60" w:rsidR="00C768CF" w:rsidRPr="00C768CF" w:rsidRDefault="00C768CF" w:rsidP="00C768CF">
      <w:pPr>
        <w:numPr>
          <w:ilvl w:val="0"/>
          <w:numId w:val="5"/>
        </w:numPr>
        <w:rPr>
          <w:rFonts w:ascii="Times New Roman" w:hAnsi="Times New Roman" w:cs="Times New Roman"/>
          <w:bCs/>
        </w:rPr>
      </w:pPr>
      <w:r w:rsidRPr="00C768CF">
        <w:rPr>
          <w:rFonts w:ascii="Times New Roman" w:hAnsi="Times New Roman" w:cs="Times New Roman"/>
          <w:b/>
          <w:u w:val="single"/>
        </w:rPr>
        <w:t>Keep Your Natural Gas Appliances Vents Clear</w:t>
      </w:r>
      <w:r w:rsidRPr="00C768CF">
        <w:rPr>
          <w:rFonts w:ascii="Times New Roman" w:hAnsi="Times New Roman" w:cs="Times New Roman"/>
        </w:rPr>
        <w:t xml:space="preserve"> – Know where your natural gas appliances vent to the exterior and </w:t>
      </w:r>
      <w:hyperlink r:id="rId20">
        <w:r w:rsidRPr="00C768CF">
          <w:rPr>
            <w:rStyle w:val="Hyperlink"/>
            <w:rFonts w:ascii="Times New Roman" w:hAnsi="Times New Roman"/>
            <w:b/>
            <w:bCs/>
            <w:i/>
            <w:iCs/>
          </w:rPr>
          <w:t>ensure the vents are clear</w:t>
        </w:r>
      </w:hyperlink>
      <w:r w:rsidRPr="00C768CF">
        <w:rPr>
          <w:rFonts w:ascii="Times New Roman" w:hAnsi="Times New Roman" w:cs="Times New Roman"/>
        </w:rPr>
        <w:t>. If these vents become blocked by snow or ice, exhaust may back up resulting in carbon monoxide build-up or a release of natural gas. If you smell natural gas or suspect a gas leak, get to a safe location (at least 100 feet away) and immediately call 9-1-1 or BGE at 1-877-778-7798.</w:t>
      </w:r>
    </w:p>
    <w:p w14:paraId="4BCEF548" w14:textId="77777777" w:rsidR="00C768CF" w:rsidRPr="00C768CF" w:rsidRDefault="00C768CF" w:rsidP="00C768CF">
      <w:pPr>
        <w:rPr>
          <w:rFonts w:ascii="Times New Roman" w:hAnsi="Times New Roman" w:cs="Times New Roman"/>
        </w:rPr>
      </w:pPr>
    </w:p>
    <w:p w14:paraId="5DA49F60" w14:textId="59A49C41" w:rsidR="00C768CF" w:rsidRPr="00C768CF" w:rsidRDefault="00C768CF" w:rsidP="00C768CF">
      <w:pPr>
        <w:rPr>
          <w:rFonts w:ascii="Times New Roman" w:hAnsi="Times New Roman" w:cs="Times New Roman"/>
        </w:rPr>
      </w:pPr>
      <w:r w:rsidRPr="1AC37D0B">
        <w:rPr>
          <w:rFonts w:ascii="Times New Roman" w:hAnsi="Times New Roman" w:cs="Times New Roman"/>
        </w:rPr>
        <w:t xml:space="preserve">I hope that you and your constituents find this information helpful. If you would like to discuss these issues further or would like additional information on any of the above resources, please call me at </w:t>
      </w:r>
      <w:r w:rsidR="1757EE5B" w:rsidRPr="1AC37D0B">
        <w:rPr>
          <w:rFonts w:ascii="Times New Roman" w:hAnsi="Times New Roman" w:cs="Times New Roman"/>
        </w:rPr>
        <w:t>410-470-2497</w:t>
      </w:r>
      <w:r w:rsidRPr="1AC37D0B">
        <w:rPr>
          <w:rFonts w:ascii="Times New Roman" w:hAnsi="Times New Roman" w:cs="Times New Roman"/>
        </w:rPr>
        <w:t>.</w:t>
      </w:r>
    </w:p>
    <w:p w14:paraId="0F830603" w14:textId="77777777" w:rsidR="00C768CF" w:rsidRPr="00C768CF" w:rsidRDefault="00C768CF" w:rsidP="00C768CF">
      <w:pPr>
        <w:rPr>
          <w:rFonts w:ascii="Times New Roman" w:hAnsi="Times New Roman" w:cs="Times New Roman"/>
        </w:rPr>
      </w:pPr>
    </w:p>
    <w:p w14:paraId="308A564A" w14:textId="77777777" w:rsidR="00C768CF" w:rsidRPr="00C768CF" w:rsidRDefault="00C768CF" w:rsidP="00C768CF">
      <w:pPr>
        <w:rPr>
          <w:rFonts w:ascii="Times New Roman" w:hAnsi="Times New Roman" w:cs="Times New Roman"/>
        </w:rPr>
      </w:pPr>
    </w:p>
    <w:p w14:paraId="461D2D60" w14:textId="77777777" w:rsidR="00C768CF" w:rsidRPr="00C768CF" w:rsidRDefault="00C768CF" w:rsidP="00C768CF">
      <w:pPr>
        <w:rPr>
          <w:rFonts w:ascii="Times New Roman" w:hAnsi="Times New Roman" w:cs="Times New Roman"/>
        </w:rPr>
      </w:pPr>
      <w:r w:rsidRPr="00C768CF">
        <w:rPr>
          <w:rFonts w:ascii="Times New Roman" w:hAnsi="Times New Roman" w:cs="Times New Roman"/>
        </w:rPr>
        <w:t>Sincerely,</w:t>
      </w:r>
    </w:p>
    <w:p w14:paraId="68628334" w14:textId="77777777" w:rsidR="00C768CF" w:rsidRPr="00C768CF" w:rsidRDefault="00C768CF" w:rsidP="00C768CF">
      <w:pPr>
        <w:rPr>
          <w:rFonts w:ascii="Times New Roman" w:hAnsi="Times New Roman" w:cs="Times New Roman"/>
        </w:rPr>
      </w:pPr>
    </w:p>
    <w:p w14:paraId="26505F19" w14:textId="77777777" w:rsidR="00C768CF" w:rsidRPr="00C768CF" w:rsidRDefault="00C768CF" w:rsidP="00C768CF">
      <w:pPr>
        <w:rPr>
          <w:rFonts w:ascii="Times New Roman" w:hAnsi="Times New Roman" w:cs="Times New Roman"/>
        </w:rPr>
      </w:pPr>
    </w:p>
    <w:p w14:paraId="745D0990" w14:textId="41F17EF0" w:rsidR="00C768CF" w:rsidRPr="00C768CF" w:rsidRDefault="6289DF46" w:rsidP="00C768CF">
      <w:pPr>
        <w:rPr>
          <w:rFonts w:ascii="Times New Roman" w:hAnsi="Times New Roman" w:cs="Times New Roman"/>
        </w:rPr>
      </w:pPr>
      <w:r w:rsidRPr="1AC37D0B">
        <w:rPr>
          <w:rFonts w:ascii="Times New Roman" w:hAnsi="Times New Roman" w:cs="Times New Roman"/>
        </w:rPr>
        <w:t>David A. Wright</w:t>
      </w:r>
    </w:p>
    <w:p w14:paraId="3A366469" w14:textId="673D261A" w:rsidR="00E6176C" w:rsidRPr="00C768CF" w:rsidRDefault="6289DF46" w:rsidP="00C768CF">
      <w:pPr>
        <w:rPr>
          <w:rFonts w:ascii="Times New Roman" w:hAnsi="Times New Roman" w:cs="Times New Roman"/>
        </w:rPr>
      </w:pPr>
      <w:r w:rsidRPr="1AC37D0B">
        <w:rPr>
          <w:rFonts w:ascii="Times New Roman" w:hAnsi="Times New Roman" w:cs="Times New Roman"/>
        </w:rPr>
        <w:t>External Affairs Manager</w:t>
      </w:r>
      <w:bookmarkEnd w:id="0"/>
    </w:p>
    <w:sectPr w:rsidR="00E6176C" w:rsidRPr="00C768CF" w:rsidSect="00F016E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170" w:right="1440" w:bottom="1267"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7BB6" w14:textId="77777777" w:rsidR="001B205C" w:rsidRDefault="001B205C" w:rsidP="00D8561F">
      <w:pPr>
        <w:spacing w:line="240" w:lineRule="auto"/>
      </w:pPr>
      <w:r>
        <w:separator/>
      </w:r>
    </w:p>
  </w:endnote>
  <w:endnote w:type="continuationSeparator" w:id="0">
    <w:p w14:paraId="42231624" w14:textId="77777777" w:rsidR="001B205C" w:rsidRDefault="001B205C" w:rsidP="00D8561F">
      <w:pPr>
        <w:spacing w:line="240" w:lineRule="auto"/>
      </w:pPr>
      <w:r>
        <w:continuationSeparator/>
      </w:r>
    </w:p>
  </w:endnote>
  <w:endnote w:type="continuationNotice" w:id="1">
    <w:p w14:paraId="3759E151" w14:textId="77777777" w:rsidR="00FB37C7" w:rsidRDefault="00FB3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62B4" w14:textId="77777777" w:rsidR="00812F2A" w:rsidRDefault="0081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400A" w14:textId="77777777" w:rsidR="00812F2A" w:rsidRDefault="00812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7900" w14:textId="77777777" w:rsidR="00812F2A" w:rsidRDefault="0081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B0E1" w14:textId="77777777" w:rsidR="001B205C" w:rsidRDefault="001B205C" w:rsidP="00D8561F">
      <w:pPr>
        <w:spacing w:line="240" w:lineRule="auto"/>
      </w:pPr>
      <w:r>
        <w:separator/>
      </w:r>
    </w:p>
  </w:footnote>
  <w:footnote w:type="continuationSeparator" w:id="0">
    <w:p w14:paraId="0BC54A39" w14:textId="77777777" w:rsidR="001B205C" w:rsidRDefault="001B205C" w:rsidP="00D8561F">
      <w:pPr>
        <w:spacing w:line="240" w:lineRule="auto"/>
      </w:pPr>
      <w:r>
        <w:continuationSeparator/>
      </w:r>
    </w:p>
  </w:footnote>
  <w:footnote w:type="continuationNotice" w:id="1">
    <w:p w14:paraId="7C48B52F" w14:textId="77777777" w:rsidR="00FB37C7" w:rsidRDefault="00FB37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FF2E" w14:textId="77777777" w:rsidR="00812F2A" w:rsidRDefault="0081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1271" w14:textId="77777777" w:rsidR="00DA039D" w:rsidRDefault="00DA039D" w:rsidP="00D8561F">
    <w:r>
      <w:t xml:space="preserve"> </w:t>
    </w:r>
  </w:p>
  <w:p w14:paraId="21ED63FA" w14:textId="77777777" w:rsidR="00DA039D" w:rsidRDefault="00DA039D" w:rsidP="00D856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88A4" w14:textId="77777777" w:rsidR="003C05AF" w:rsidRDefault="003C05AF" w:rsidP="003C05AF">
    <w:pPr>
      <w:pStyle w:val="Header"/>
    </w:pPr>
  </w:p>
  <w:p w14:paraId="33EE45D8" w14:textId="2AC76877" w:rsidR="003C05AF" w:rsidRDefault="003C05AF" w:rsidP="003C05AF">
    <w:pPr>
      <w:pStyle w:val="Header"/>
    </w:pPr>
  </w:p>
  <w:p w14:paraId="3EFF75B9" w14:textId="69540189" w:rsidR="008873B9" w:rsidRDefault="008873B9" w:rsidP="003C05AF">
    <w:pPr>
      <w:pStyle w:val="Header"/>
    </w:pPr>
  </w:p>
  <w:p w14:paraId="56CBE1F9" w14:textId="77777777" w:rsidR="008873B9" w:rsidRDefault="008873B9" w:rsidP="003C05AF">
    <w:pPr>
      <w:pStyle w:val="Header"/>
    </w:pPr>
  </w:p>
  <w:p w14:paraId="323224D5" w14:textId="4D67EA1D" w:rsidR="00DA039D" w:rsidRDefault="003B35D4" w:rsidP="00F518CD">
    <w:pPr>
      <w:pStyle w:val="Header"/>
      <w:ind w:left="-1296"/>
    </w:pPr>
    <w:r>
      <w:rPr>
        <w:noProof/>
      </w:rPr>
      <w:drawing>
        <wp:inline distT="0" distB="0" distL="0" distR="0" wp14:anchorId="268D47EF" wp14:editId="261399E7">
          <wp:extent cx="2685510" cy="822960"/>
          <wp:effectExtent l="0" t="0" r="0" b="2540"/>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stretch>
                    <a:fillRect/>
                  </a:stretch>
                </pic:blipFill>
                <pic:spPr>
                  <a:xfrm>
                    <a:off x="0" y="0"/>
                    <a:ext cx="268551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13B"/>
    <w:multiLevelType w:val="hybridMultilevel"/>
    <w:tmpl w:val="C30E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55771"/>
    <w:multiLevelType w:val="hybridMultilevel"/>
    <w:tmpl w:val="8700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D1561"/>
    <w:multiLevelType w:val="hybridMultilevel"/>
    <w:tmpl w:val="AD5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63A07"/>
    <w:multiLevelType w:val="hybridMultilevel"/>
    <w:tmpl w:val="BDE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AF"/>
    <w:rsid w:val="00025CC5"/>
    <w:rsid w:val="0006433A"/>
    <w:rsid w:val="001B205C"/>
    <w:rsid w:val="001F2B78"/>
    <w:rsid w:val="00202D47"/>
    <w:rsid w:val="00256AC8"/>
    <w:rsid w:val="0029412C"/>
    <w:rsid w:val="002A3B41"/>
    <w:rsid w:val="002E6A88"/>
    <w:rsid w:val="003540B7"/>
    <w:rsid w:val="003B35D4"/>
    <w:rsid w:val="003C05AF"/>
    <w:rsid w:val="003F75DA"/>
    <w:rsid w:val="004A6B61"/>
    <w:rsid w:val="004C2FFC"/>
    <w:rsid w:val="005049EB"/>
    <w:rsid w:val="00573AA0"/>
    <w:rsid w:val="0059136E"/>
    <w:rsid w:val="005978AC"/>
    <w:rsid w:val="00611440"/>
    <w:rsid w:val="00686629"/>
    <w:rsid w:val="007019EA"/>
    <w:rsid w:val="00812F2A"/>
    <w:rsid w:val="008873B9"/>
    <w:rsid w:val="008B6ED4"/>
    <w:rsid w:val="008C1612"/>
    <w:rsid w:val="008F3495"/>
    <w:rsid w:val="00A14A70"/>
    <w:rsid w:val="00A26475"/>
    <w:rsid w:val="00A50CEA"/>
    <w:rsid w:val="00A53E63"/>
    <w:rsid w:val="00AB215E"/>
    <w:rsid w:val="00AE1E49"/>
    <w:rsid w:val="00B00CB5"/>
    <w:rsid w:val="00B82CFE"/>
    <w:rsid w:val="00BA5CF3"/>
    <w:rsid w:val="00C227C2"/>
    <w:rsid w:val="00C655E3"/>
    <w:rsid w:val="00C768CF"/>
    <w:rsid w:val="00CF2011"/>
    <w:rsid w:val="00D438C4"/>
    <w:rsid w:val="00D4493B"/>
    <w:rsid w:val="00D8561F"/>
    <w:rsid w:val="00DA039D"/>
    <w:rsid w:val="00DB3A04"/>
    <w:rsid w:val="00DC783F"/>
    <w:rsid w:val="00E41A13"/>
    <w:rsid w:val="00E47537"/>
    <w:rsid w:val="00E6176C"/>
    <w:rsid w:val="00E94627"/>
    <w:rsid w:val="00ED37B7"/>
    <w:rsid w:val="00EE6C10"/>
    <w:rsid w:val="00F016EB"/>
    <w:rsid w:val="00F2794C"/>
    <w:rsid w:val="00F518CD"/>
    <w:rsid w:val="00FB37C7"/>
    <w:rsid w:val="00FC0094"/>
    <w:rsid w:val="00FF4B91"/>
    <w:rsid w:val="00FF59B4"/>
    <w:rsid w:val="1757EE5B"/>
    <w:rsid w:val="1AC37D0B"/>
    <w:rsid w:val="1B25CAFA"/>
    <w:rsid w:val="6289D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4C9CB7"/>
  <w15:docId w15:val="{98CB139B-FC5A-9E4A-A0C7-BCFE3C8B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qFormat/>
    <w:rsid w:val="00E763AE"/>
    <w:pPr>
      <w:spacing w:after="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256316"/>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5555ED"/>
  </w:style>
  <w:style w:type="table" w:styleId="TableGrid">
    <w:name w:val="Table Grid"/>
    <w:basedOn w:val="TableNormal"/>
    <w:uiPriority w:val="59"/>
    <w:rsid w:val="0025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8"/>
    <w:rsid w:val="00DB3A04"/>
    <w:pPr>
      <w:framePr w:hSpace="180" w:wrap="around" w:vAnchor="text" w:hAnchor="text" w:x="5045" w:y="1"/>
      <w:spacing w:before="90" w:line="180" w:lineRule="exact"/>
      <w:suppressOverlap/>
    </w:pPr>
    <w:rPr>
      <w:color w:val="2072B9" w:themeColor="accent1"/>
      <w:sz w:val="14"/>
      <w:szCs w:val="14"/>
    </w:rPr>
  </w:style>
  <w:style w:type="paragraph" w:customStyle="1" w:styleId="Name">
    <w:name w:val="Name"/>
    <w:basedOn w:val="Normal"/>
    <w:uiPriority w:val="7"/>
    <w:rsid w:val="004D4553"/>
    <w:pPr>
      <w:framePr w:hSpace="180" w:wrap="around" w:vAnchor="text" w:hAnchor="text" w:x="5045" w:y="1"/>
      <w:spacing w:line="180" w:lineRule="exact"/>
      <w:suppressOverlap/>
    </w:pPr>
    <w:rPr>
      <w:rFonts w:asciiTheme="majorHAnsi" w:hAnsiTheme="majorHAnsi"/>
      <w:color w:val="2072B9" w:themeColor="accent1"/>
      <w:sz w:val="14"/>
      <w:szCs w:val="14"/>
    </w:rPr>
  </w:style>
  <w:style w:type="paragraph" w:styleId="Date">
    <w:name w:val="Date"/>
    <w:basedOn w:val="Normal"/>
    <w:next w:val="Normal"/>
    <w:link w:val="DateChar"/>
    <w:uiPriority w:val="2"/>
    <w:rsid w:val="00977FEB"/>
    <w:pPr>
      <w:spacing w:after="260"/>
    </w:pPr>
  </w:style>
  <w:style w:type="character" w:customStyle="1" w:styleId="DateChar">
    <w:name w:val="Date Char"/>
    <w:basedOn w:val="DefaultParagraphFont"/>
    <w:link w:val="Date"/>
    <w:uiPriority w:val="2"/>
    <w:rsid w:val="00E763AE"/>
  </w:style>
  <w:style w:type="paragraph" w:customStyle="1" w:styleId="Addressee">
    <w:name w:val="Addressee"/>
    <w:basedOn w:val="Normal"/>
    <w:uiPriority w:val="4"/>
    <w:qFormat/>
    <w:rsid w:val="002E6A88"/>
    <w:rPr>
      <w:rFonts w:ascii="Arial" w:hAnsi="Arial"/>
    </w:rPr>
  </w:style>
  <w:style w:type="paragraph" w:styleId="Salutation">
    <w:name w:val="Salutation"/>
    <w:basedOn w:val="Normal"/>
    <w:next w:val="Normal"/>
    <w:link w:val="SalutationChar"/>
    <w:uiPriority w:val="4"/>
    <w:qFormat/>
    <w:rsid w:val="002E6A88"/>
    <w:pPr>
      <w:spacing w:before="280" w:after="240"/>
    </w:pPr>
    <w:rPr>
      <w:rFonts w:ascii="Arial" w:hAnsi="Arial"/>
    </w:rPr>
  </w:style>
  <w:style w:type="character" w:customStyle="1" w:styleId="SalutationChar">
    <w:name w:val="Salutation Char"/>
    <w:basedOn w:val="DefaultParagraphFont"/>
    <w:link w:val="Salutation"/>
    <w:uiPriority w:val="4"/>
    <w:rsid w:val="002E6A88"/>
    <w:rPr>
      <w:rFonts w:ascii="Arial" w:hAnsi="Arial"/>
    </w:rPr>
  </w:style>
  <w:style w:type="paragraph" w:customStyle="1" w:styleId="Body">
    <w:name w:val="Body"/>
    <w:basedOn w:val="Normal"/>
    <w:qFormat/>
    <w:rsid w:val="002E6A88"/>
    <w:pPr>
      <w:spacing w:before="180"/>
    </w:pPr>
    <w:rPr>
      <w:rFonts w:ascii="Arial" w:hAnsi="Arial"/>
    </w:rPr>
  </w:style>
  <w:style w:type="paragraph" w:styleId="Closing">
    <w:name w:val="Closing"/>
    <w:basedOn w:val="Body"/>
    <w:link w:val="ClosingChar"/>
    <w:uiPriority w:val="5"/>
    <w:qFormat/>
    <w:rsid w:val="002E6A88"/>
    <w:pPr>
      <w:spacing w:before="320"/>
    </w:pPr>
  </w:style>
  <w:style w:type="character" w:customStyle="1" w:styleId="ClosingChar">
    <w:name w:val="Closing Char"/>
    <w:basedOn w:val="DefaultParagraphFont"/>
    <w:link w:val="Closing"/>
    <w:uiPriority w:val="5"/>
    <w:rsid w:val="002E6A88"/>
    <w:rPr>
      <w:rFonts w:ascii="Arial" w:hAnsi="Arial"/>
    </w:rPr>
  </w:style>
  <w:style w:type="paragraph" w:styleId="Signature">
    <w:name w:val="Signature"/>
    <w:basedOn w:val="Normal"/>
    <w:link w:val="SignatureChar"/>
    <w:uiPriority w:val="6"/>
    <w:qFormat/>
    <w:rsid w:val="002E6A88"/>
    <w:pPr>
      <w:spacing w:before="960"/>
      <w:contextualSpacing/>
    </w:pPr>
    <w:rPr>
      <w:rFonts w:ascii="Arial" w:hAnsi="Arial"/>
    </w:rPr>
  </w:style>
  <w:style w:type="character" w:customStyle="1" w:styleId="SignatureChar">
    <w:name w:val="Signature Char"/>
    <w:basedOn w:val="DefaultParagraphFont"/>
    <w:link w:val="Signature"/>
    <w:uiPriority w:val="6"/>
    <w:rsid w:val="002E6A88"/>
    <w:rPr>
      <w:rFonts w:ascii="Arial" w:hAnsi="Arial"/>
    </w:rPr>
  </w:style>
  <w:style w:type="paragraph" w:customStyle="1" w:styleId="Bullet1">
    <w:name w:val="Bullet 1"/>
    <w:basedOn w:val="Body"/>
    <w:qFormat/>
    <w:rsid w:val="000F757E"/>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4D4553"/>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PhoneNumber">
    <w:name w:val="Phone Number"/>
    <w:basedOn w:val="Address"/>
    <w:uiPriority w:val="9"/>
    <w:qFormat/>
    <w:rsid w:val="00E94627"/>
    <w:pPr>
      <w:framePr w:hSpace="187" w:wrap="around" w:vAnchor="page" w:hAnchor="page" w:x="6841" w:y="1009"/>
    </w:pPr>
  </w:style>
  <w:style w:type="paragraph" w:styleId="ListParagraph">
    <w:name w:val="List Paragraph"/>
    <w:aliases w:val="FooterText,List Paragraph1,numbered,Paragraphe de liste1,Bulletr List Paragraph,列出段落,列出段落1,Listeafsnit1,Parágrafo da Lista1,List Paragraph2,List Paragraph21,Párrafo de lista1,リスト段落1,Colorful List - Accent 11,Bullet list,Foot,Bullet List"/>
    <w:basedOn w:val="Normal"/>
    <w:link w:val="ListParagraphChar"/>
    <w:uiPriority w:val="34"/>
    <w:qFormat/>
    <w:rsid w:val="00E47537"/>
    <w:pPr>
      <w:spacing w:after="200" w:line="276" w:lineRule="auto"/>
      <w:ind w:left="720"/>
      <w:contextualSpacing/>
    </w:pPr>
    <w:rPr>
      <w:rFonts w:eastAsia="Times New Roman"/>
    </w:rPr>
  </w:style>
  <w:style w:type="character" w:styleId="Hyperlink">
    <w:name w:val="Hyperlink"/>
    <w:basedOn w:val="DefaultParagraphFont"/>
    <w:uiPriority w:val="99"/>
    <w:unhideWhenUsed/>
    <w:rsid w:val="00E47537"/>
    <w:rPr>
      <w:rFonts w:cs="Times New Roman"/>
      <w:color w:val="0000FF" w:themeColor="hyperlink"/>
      <w:u w:val="single"/>
    </w:rPr>
  </w:style>
  <w:style w:type="character" w:styleId="CommentReference">
    <w:name w:val="annotation reference"/>
    <w:basedOn w:val="DefaultParagraphFont"/>
    <w:uiPriority w:val="99"/>
    <w:semiHidden/>
    <w:unhideWhenUsed/>
    <w:rsid w:val="00E47537"/>
    <w:rPr>
      <w:sz w:val="16"/>
      <w:szCs w:val="16"/>
    </w:rPr>
  </w:style>
  <w:style w:type="paragraph" w:styleId="CommentText">
    <w:name w:val="annotation text"/>
    <w:basedOn w:val="Normal"/>
    <w:link w:val="CommentTextChar"/>
    <w:uiPriority w:val="99"/>
    <w:semiHidden/>
    <w:unhideWhenUsed/>
    <w:rsid w:val="00E47537"/>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47537"/>
    <w:rPr>
      <w:rFonts w:eastAsiaTheme="minorEastAsia"/>
      <w:sz w:val="20"/>
      <w:szCs w:val="20"/>
    </w:rPr>
  </w:style>
  <w:style w:type="paragraph" w:styleId="NormalWeb">
    <w:name w:val="Normal (Web)"/>
    <w:basedOn w:val="Normal"/>
    <w:uiPriority w:val="99"/>
    <w:unhideWhenUsed/>
    <w:rsid w:val="00E4753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FooterText Char,List Paragraph1 Char,numbered Char,Paragraphe de liste1 Char,Bulletr List Paragraph Char,列出段落 Char,列出段落1 Char,Listeafsnit1 Char,Parágrafo da Lista1 Char,List Paragraph2 Char,List Paragraph21 Char,リスト段落1 Char,Foot Char"/>
    <w:link w:val="ListParagraph"/>
    <w:uiPriority w:val="34"/>
    <w:locked/>
    <w:rsid w:val="00E47537"/>
    <w:rPr>
      <w:rFonts w:eastAsia="Times New Roman"/>
    </w:rPr>
  </w:style>
  <w:style w:type="character" w:styleId="UnresolvedMention">
    <w:name w:val="Unresolved Mention"/>
    <w:basedOn w:val="DefaultParagraphFont"/>
    <w:uiPriority w:val="99"/>
    <w:semiHidden/>
    <w:unhideWhenUsed/>
    <w:rsid w:val="002A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ohepstatus.org/" TargetMode="External"/><Relationship Id="rId18" Type="http://schemas.openxmlformats.org/officeDocument/2006/relationships/hyperlink" Target="https://www.bge.com/MyAccount/MyBillUsage/Pages/Billing-Option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bge.com/billhelp" TargetMode="External"/><Relationship Id="rId17" Type="http://schemas.openxmlformats.org/officeDocument/2006/relationships/hyperlink" Target="http://www.bgesmartenergy.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ge.com/MyAccount/CustomerSupport/Documents/CommunityResourceGuide_spanish.pdf" TargetMode="External"/><Relationship Id="rId20" Type="http://schemas.openxmlformats.org/officeDocument/2006/relationships/hyperlink" Target="http://www.bge.com/SafetyCommunity/Safety/Documents/Winter%20Safety%20Tips%20-%20Utility%20Equipment%20and%20Ventilation%20in%20Snowy%20Icy%20Condi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genow.com/2020/02/11/did-your-power-flicker-that-momentary-outage-could-be-a-signal-that-you-avoided-a-lengthy-outag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ge.com/MyAccount/CustomerSupport/Documents/2022-2023%20BGE%20Community%20Resource%20Guide%20(Purple%20Book)_ENGLISH.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genow.com/2020/10/15/using-drones-to-keep-boaters-wildlife-and-employees-safe-video/" TargetMode="External"/><Relationship Id="rId19" Type="http://schemas.openxmlformats.org/officeDocument/2006/relationships/hyperlink" Target="https://www.bge.com/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genow.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lon">
      <a:dk1>
        <a:srgbClr val="7E8083"/>
      </a:dk1>
      <a:lt1>
        <a:sysClr val="window" lastClr="FFFFFF"/>
      </a:lt1>
      <a:dk2>
        <a:srgbClr val="000000"/>
      </a:dk2>
      <a:lt2>
        <a:srgbClr val="ADB8BF"/>
      </a:lt2>
      <a:accent1>
        <a:srgbClr val="2072B9"/>
      </a:accent1>
      <a:accent2>
        <a:srgbClr val="F47B27"/>
      </a:accent2>
      <a:accent3>
        <a:srgbClr val="6BA543"/>
      </a:accent3>
      <a:accent4>
        <a:srgbClr val="4D4D4D"/>
      </a:accent4>
      <a:accent5>
        <a:srgbClr val="CE1141"/>
      </a:accent5>
      <a:accent6>
        <a:srgbClr val="008061"/>
      </a:accent6>
      <a:hlink>
        <a:srgbClr val="0000FF"/>
      </a:hlink>
      <a:folHlink>
        <a:srgbClr val="800080"/>
      </a:folHlink>
    </a:clrScheme>
    <a:fontScheme name="Exelo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9271104A66345AA6439F449AB6FAF" ma:contentTypeVersion="16" ma:contentTypeDescription="Create a new document." ma:contentTypeScope="" ma:versionID="e46305b57efa6f20f10ff0545ed000c3">
  <xsd:schema xmlns:xsd="http://www.w3.org/2001/XMLSchema" xmlns:xs="http://www.w3.org/2001/XMLSchema" xmlns:p="http://schemas.microsoft.com/office/2006/metadata/properties" xmlns:ns2="53bffb1a-bc31-488e-9f68-9bf2bc6b71a1" xmlns:ns3="2b4f5b76-1887-4f50-b920-fbcd3c7c4e6a" targetNamespace="http://schemas.microsoft.com/office/2006/metadata/properties" ma:root="true" ma:fieldsID="a9332971e465f9fd3204a960d8c895fb" ns2:_="" ns3:_="">
    <xsd:import namespace="53bffb1a-bc31-488e-9f68-9bf2bc6b71a1"/>
    <xsd:import namespace="2b4f5b76-1887-4f50-b920-fbcd3c7c4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fb1a-bc31-488e-9f68-9bf2bc6b7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208fb-223d-4e3d-9bc2-521604628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f5b76-1887-4f50-b920-fbcd3c7c4e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15b474-93bc-4148-8865-a5bc32695093}" ma:internalName="TaxCatchAll" ma:showField="CatchAllData" ma:web="2b4f5b76-1887-4f50-b920-fbcd3c7c4e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bffb1a-bc31-488e-9f68-9bf2bc6b71a1">
      <Terms xmlns="http://schemas.microsoft.com/office/infopath/2007/PartnerControls"/>
    </lcf76f155ced4ddcb4097134ff3c332f>
    <TaxCatchAll xmlns="2b4f5b76-1887-4f50-b920-fbcd3c7c4e6a" xsi:nil="true"/>
  </documentManagement>
</p:properties>
</file>

<file path=customXml/itemProps1.xml><?xml version="1.0" encoding="utf-8"?>
<ds:datastoreItem xmlns:ds="http://schemas.openxmlformats.org/officeDocument/2006/customXml" ds:itemID="{D75D15C1-AF21-4FA0-9AA8-B04C6F3FFD3C}">
  <ds:schemaRefs>
    <ds:schemaRef ds:uri="http://schemas.microsoft.com/sharepoint/v3/contenttype/forms"/>
  </ds:schemaRefs>
</ds:datastoreItem>
</file>

<file path=customXml/itemProps2.xml><?xml version="1.0" encoding="utf-8"?>
<ds:datastoreItem xmlns:ds="http://schemas.openxmlformats.org/officeDocument/2006/customXml" ds:itemID="{FCC417E6-B51A-4BD6-889A-734F7DDC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fb1a-bc31-488e-9f68-9bf2bc6b71a1"/>
    <ds:schemaRef ds:uri="2b4f5b76-1887-4f50-b920-fbcd3c7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C155F-6885-4568-8300-78DC41C7C1F8}">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2b4f5b76-1887-4f50-b920-fbcd3c7c4e6a"/>
    <ds:schemaRef ds:uri="http://schemas.microsoft.com/office/infopath/2007/PartnerControls"/>
    <ds:schemaRef ds:uri="53bffb1a-bc31-488e-9f68-9bf2bc6b71a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1111</Words>
  <Characters>6335</Characters>
  <Application>Microsoft Office Word</Application>
  <DocSecurity>0</DocSecurity>
  <Lines>52</Lines>
  <Paragraphs>14</Paragraphs>
  <ScaleCrop>false</ScaleCrop>
  <Manager/>
  <Company>Exelon Corporation</Company>
  <LinksUpToDate>false</LinksUpToDate>
  <CharactersWithSpaces>7432</CharactersWithSpaces>
  <SharedDoc>false</SharedDoc>
  <HyperlinkBase>brand@exeloncorp.com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EXC_NPLH_US_T01.dotx</dc:title>
  <dc:subject/>
  <dc:creator>Microsoft Office User</dc:creator>
  <cp:keywords>Exelon; Business Materials; Non-Personalized; Letterhead; Internal; Letter; RGB;</cp:keywords>
  <dc:description>Exelon 8.5" X 11" Non-Personalized Letterhead Word Template</dc:description>
  <cp:lastModifiedBy>Wright, David A:(BGE)</cp:lastModifiedBy>
  <cp:revision>5</cp:revision>
  <cp:lastPrinted>2012-03-14T16:27:00Z</cp:lastPrinted>
  <dcterms:created xsi:type="dcterms:W3CDTF">2022-10-25T21:42:00Z</dcterms:created>
  <dcterms:modified xsi:type="dcterms:W3CDTF">2022-10-26T12:47:00Z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y fmtid="{D5CDD505-2E9C-101B-9397-08002B2CF9AE}" pid="4" name="MSIP_Label_c968b3d1-e05f-4796-9c23-acaf26d588cb_Enabled">
    <vt:lpwstr>true</vt:lpwstr>
  </property>
  <property fmtid="{D5CDD505-2E9C-101B-9397-08002B2CF9AE}" pid="5" name="MSIP_Label_c968b3d1-e05f-4796-9c23-acaf26d588cb_SetDate">
    <vt:lpwstr>2022-08-19T15:41:46Z</vt:lpwstr>
  </property>
  <property fmtid="{D5CDD505-2E9C-101B-9397-08002B2CF9AE}" pid="6" name="MSIP_Label_c968b3d1-e05f-4796-9c23-acaf26d588cb_Method">
    <vt:lpwstr>Standard</vt:lpwstr>
  </property>
  <property fmtid="{D5CDD505-2E9C-101B-9397-08002B2CF9AE}" pid="7" name="MSIP_Label_c968b3d1-e05f-4796-9c23-acaf26d588cb_Name">
    <vt:lpwstr>Company Confidential Information</vt:lpwstr>
  </property>
  <property fmtid="{D5CDD505-2E9C-101B-9397-08002B2CF9AE}" pid="8" name="MSIP_Label_c968b3d1-e05f-4796-9c23-acaf26d588cb_SiteId">
    <vt:lpwstr>600d01fc-055f-49c6-868f-3ecfcc791773</vt:lpwstr>
  </property>
  <property fmtid="{D5CDD505-2E9C-101B-9397-08002B2CF9AE}" pid="9" name="MSIP_Label_c968b3d1-e05f-4796-9c23-acaf26d588cb_ActionId">
    <vt:lpwstr>bdc788bb-42e8-438c-a45e-b79397fd4f6f</vt:lpwstr>
  </property>
  <property fmtid="{D5CDD505-2E9C-101B-9397-08002B2CF9AE}" pid="10" name="MSIP_Label_c968b3d1-e05f-4796-9c23-acaf26d588cb_ContentBits">
    <vt:lpwstr>0</vt:lpwstr>
  </property>
  <property fmtid="{D5CDD505-2E9C-101B-9397-08002B2CF9AE}" pid="11" name="ContentTypeId">
    <vt:lpwstr>0x01010075F9271104A66345AA6439F449AB6FAF</vt:lpwstr>
  </property>
  <property fmtid="{D5CDD505-2E9C-101B-9397-08002B2CF9AE}" pid="12" name="MediaServiceImageTags">
    <vt:lpwstr/>
  </property>
</Properties>
</file>