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128B" w:rsidRDefault="00000000">
      <w:pPr>
        <w:pStyle w:val="Heading3"/>
        <w:rPr>
          <w:rFonts w:ascii="Montserrat" w:eastAsia="Montserrat" w:hAnsi="Montserrat" w:cs="Montserrat"/>
          <w:b/>
        </w:rPr>
      </w:pPr>
      <w:bookmarkStart w:id="0" w:name="_onv5e7x0jvdd" w:colFirst="0" w:colLast="0"/>
      <w:bookmarkEnd w:id="0"/>
      <w:r>
        <w:rPr>
          <w:rFonts w:ascii="Montserrat" w:eastAsia="Montserrat" w:hAnsi="Montserrat" w:cs="Montserrat"/>
          <w:b/>
          <w:bCs/>
          <w:lang w:val="bn"/>
        </w:rPr>
        <w:t>অক্টোবর 24এ, একটি সবুজায়িত শহরের জন্য ভোট দিন</w:t>
      </w:r>
    </w:p>
    <w:p w14:paraId="00000002" w14:textId="77777777" w:rsidR="0004128B" w:rsidRDefault="00000000">
      <w:pPr>
        <w:rPr>
          <w:rFonts w:ascii="Open Sans" w:eastAsia="Open Sans" w:hAnsi="Open Sans" w:cs="Open Sans"/>
        </w:rPr>
      </w:pPr>
      <w:r>
        <w:rPr>
          <w:rFonts w:ascii="Open Sans" w:eastAsia="Open Sans" w:hAnsi="Open Sans" w:cs="Open Sans"/>
          <w:lang w:val="bn"/>
        </w:rPr>
        <w:t xml:space="preserve">টরন্টো এমন একটি পরিবেশ সঙ্কটের মধ্যে দিয়ে যাচ্ছে যা বাসিন্দাদের ঝুঁকিতে ফেলছে। স্থানীয় নিঃসরণ প্লাবণ এবং তাপপ্রবাহ বাড়াচ্ছে, এবং স্থানীয় জীববৈচিত্র ও জল/পানির গুণমানের ওপর প্রভাব ফেলছে। টরন্টোকে সবুজ, টেকসই, এবং বাসযোগ্য শহর করার জন্য অত্যন্ত জরুরী হল অতিরিক্ত বর্জ্য পদার্থ্য হ্রাসের জন্য তাতক্ষনিক কর্মসূচী গ্রহণ, কম-কার্বনের স্থাপন ও পরিকাঠামোতে বিনিয়োগ, এবং সবুজ জায়গার বর্ধিত অধিগম্যতা। </w:t>
      </w:r>
      <w:r>
        <w:rPr>
          <w:rFonts w:ascii="Open Sans" w:eastAsia="Open Sans" w:hAnsi="Open Sans" w:cs="Open Sans"/>
          <w:highlight w:val="white"/>
          <w:lang w:val="bn"/>
        </w:rPr>
        <w:t>টরন্টোর আগামী পৌরসভার নির্বাচনে একটি আরো সবুজায়িত, আরো পরিষ্কার শহরের জন্য ভোটদানের সুযোগ।</w:t>
      </w:r>
    </w:p>
    <w:p w14:paraId="00000003" w14:textId="77777777" w:rsidR="0004128B" w:rsidRDefault="00000000">
      <w:pPr>
        <w:pStyle w:val="Heading3"/>
        <w:rPr>
          <w:rFonts w:ascii="Montserrat" w:eastAsia="Montserrat" w:hAnsi="Montserrat" w:cs="Montserrat"/>
          <w:b/>
        </w:rPr>
      </w:pPr>
      <w:bookmarkStart w:id="1" w:name="_8sff9bq00p6a" w:colFirst="0" w:colLast="0"/>
      <w:bookmarkEnd w:id="1"/>
      <w:r>
        <w:rPr>
          <w:rFonts w:ascii="Montserrat" w:eastAsia="Montserrat" w:hAnsi="Montserrat" w:cs="Montserrat"/>
          <w:b/>
          <w:bCs/>
          <w:lang w:val="bn"/>
        </w:rPr>
        <w:t>সমস্যাটি কী?</w:t>
      </w:r>
    </w:p>
    <w:p w14:paraId="00000004" w14:textId="77777777" w:rsidR="0004128B" w:rsidRDefault="00000000">
      <w:pPr>
        <w:rPr>
          <w:rFonts w:ascii="Open Sans" w:eastAsia="Open Sans" w:hAnsi="Open Sans" w:cs="Open Sans"/>
          <w:b/>
        </w:rPr>
      </w:pPr>
      <w:r>
        <w:rPr>
          <w:rFonts w:ascii="Open Sans" w:eastAsia="Open Sans" w:hAnsi="Open Sans" w:cs="Open Sans"/>
          <w:b/>
          <w:bCs/>
          <w:lang w:val="bn"/>
        </w:rPr>
        <w:t>টরন্টোর কার্বন পদচিহ্ন অত্যন্ত বিশাল</w:t>
      </w:r>
    </w:p>
    <w:p w14:paraId="00000005" w14:textId="489F2FEB" w:rsidR="0004128B" w:rsidRDefault="00000000">
      <w:pPr>
        <w:rPr>
          <w:rFonts w:ascii="Open Sans" w:eastAsia="Open Sans" w:hAnsi="Open Sans" w:cs="Open Sans"/>
        </w:rPr>
      </w:pPr>
      <w:hyperlink r:id="rId5">
        <w:r>
          <w:rPr>
            <w:rFonts w:ascii="Open Sans" w:eastAsia="Open Sans" w:hAnsi="Open Sans" w:cs="Open Sans"/>
            <w:color w:val="1155CC"/>
            <w:u w:val="single"/>
            <w:lang w:val="bn"/>
          </w:rPr>
          <w:t>টরন্টোর কার্বন নিঃসরণের</w:t>
        </w:r>
      </w:hyperlink>
      <w:r w:rsidR="004D7714">
        <w:rPr>
          <w:rFonts w:ascii="Open Sans" w:eastAsia="Open Sans" w:hAnsi="Open Sans" w:cstheme="minorBidi" w:hint="cs"/>
          <w:color w:val="1155CC"/>
          <w:u w:val="single"/>
          <w:rtl/>
          <w:lang w:val="bn"/>
        </w:rPr>
        <w:t xml:space="preserve"> </w:t>
      </w:r>
      <w:r>
        <w:rPr>
          <w:rFonts w:ascii="Open Sans" w:eastAsia="Open Sans" w:hAnsi="Open Sans" w:cs="Open Sans"/>
          <w:lang w:val="bn"/>
        </w:rPr>
        <w:t xml:space="preserve">অর্ধেকেরও বেশী অংশ আসে ভবনসমূহের উত্তাপন ও শীতলকরণের থেকে, এবং 30% আসে পরিবহণ থেকে — বেশীর ভাগই ব্যক্তিগত গাড়ীর গ্যাসোলিন পোড়ানোর থেকে। 2019 এ সিটি অফ টরন্টো একটি </w:t>
      </w:r>
      <w:hyperlink r:id="rId6">
        <w:r>
          <w:rPr>
            <w:rFonts w:ascii="Open Sans" w:eastAsia="Open Sans" w:hAnsi="Open Sans" w:cs="Open Sans"/>
            <w:color w:val="1155CC"/>
            <w:u w:val="single"/>
            <w:lang w:val="bn"/>
          </w:rPr>
          <w:t>ক্লাইমেট এমারজেন্সি বা পরিবেশ সঙ্কট</w:t>
        </w:r>
      </w:hyperlink>
      <w:r w:rsidR="004D7714">
        <w:rPr>
          <w:rFonts w:ascii="Open Sans" w:eastAsia="Open Sans" w:hAnsi="Open Sans" w:cstheme="minorBidi" w:hint="cs"/>
          <w:color w:val="1155CC"/>
          <w:u w:val="single"/>
          <w:rtl/>
          <w:lang w:val="bn"/>
        </w:rPr>
        <w:t xml:space="preserve"> </w:t>
      </w:r>
      <w:r>
        <w:rPr>
          <w:rFonts w:ascii="Open Sans" w:eastAsia="Open Sans" w:hAnsi="Open Sans" w:cs="Open Sans"/>
          <w:lang w:val="bn"/>
        </w:rPr>
        <w:t xml:space="preserve">ঘোষনা করে, কিন্তু এই দুই উচ্চ কার্বন নিঃসরণকারীদের নিম্ন-কার্বন প্রযুক্তি, যেমন উত্তাপ কারী পাম্প, বিদ্যুৎচালিত গাড়ি, উচ্চমানের পরিবহন ব্যবস্থা, নিরাপদ সাইকেল ব্যবস্থা তে প্রতিস্থাপন করতে সময় ও অর্থ লাগবে। </w:t>
      </w:r>
    </w:p>
    <w:p w14:paraId="00000006" w14:textId="77777777" w:rsidR="0004128B" w:rsidRDefault="0004128B">
      <w:pPr>
        <w:rPr>
          <w:rFonts w:ascii="Open Sans" w:eastAsia="Open Sans" w:hAnsi="Open Sans" w:cs="Open Sans"/>
          <w:highlight w:val="yellow"/>
        </w:rPr>
      </w:pPr>
    </w:p>
    <w:p w14:paraId="00000007" w14:textId="01D063F2" w:rsidR="0004128B" w:rsidRDefault="00000000">
      <w:pPr>
        <w:rPr>
          <w:rFonts w:ascii="Open Sans" w:eastAsia="Open Sans" w:hAnsi="Open Sans" w:cs="Open Sans"/>
          <w:b/>
          <w:highlight w:val="white"/>
        </w:rPr>
      </w:pPr>
      <w:r>
        <w:rPr>
          <w:rFonts w:ascii="Open Sans" w:eastAsia="Open Sans" w:hAnsi="Open Sans" w:cs="Open Sans"/>
          <w:b/>
          <w:bCs/>
          <w:highlight w:val="white"/>
          <w:lang w:val="bn"/>
        </w:rPr>
        <w:t xml:space="preserve">বেসরিকারি সংস্থাসমূহ স্টর্ম ওয়াটার-এর জন্য তাদের যথোচিত ভাগের মূল্য মেটায় না </w:t>
      </w:r>
    </w:p>
    <w:p w14:paraId="00000009" w14:textId="053F5C54" w:rsidR="0004128B" w:rsidRDefault="002F13A3">
      <w:pPr>
        <w:rPr>
          <w:rFonts w:ascii="Open Sans" w:eastAsia="Open Sans" w:hAnsi="Open Sans" w:cs="Open Sans"/>
        </w:rPr>
      </w:pPr>
      <w:r>
        <w:rPr>
          <w:rFonts w:ascii="Open Sans" w:eastAsia="Open Sans" w:hAnsi="Open Sans" w:cs="Open Sans"/>
          <w:lang w:val="bn"/>
        </w:rPr>
        <w:t xml:space="preserve">টরন্টোর বাসিন্দারা সংস্থাদের </w:t>
      </w:r>
      <w:hyperlink r:id="rId7" w:history="1">
        <w:r>
          <w:rPr>
            <w:rStyle w:val="Hyperlink"/>
            <w:rFonts w:ascii="Open Sans" w:eastAsia="Open Sans" w:hAnsi="Open Sans" w:cs="Open Sans"/>
            <w:lang w:val="bn"/>
          </w:rPr>
          <w:t>জল/পানির মুল্যতে ভর্তুক</w:t>
        </w:r>
        <w:r>
          <w:rPr>
            <w:rStyle w:val="Hyperlink"/>
            <w:rFonts w:ascii="Open Sans" w:eastAsia="Open Sans" w:hAnsi="Open Sans" w:cs="Open Sans"/>
            <w:u w:val="none"/>
            <w:lang w:val="bn"/>
          </w:rPr>
          <w:t>ি</w:t>
        </w:r>
      </w:hyperlink>
      <w:r>
        <w:rPr>
          <w:rFonts w:ascii="Open Sans" w:eastAsia="Open Sans" w:hAnsi="Open Sans" w:cs="Open Sans"/>
          <w:lang w:val="bn"/>
        </w:rPr>
        <w:t xml:space="preserve"> দেয়, এবং কিছু সংস্থা, যেমন বানিজ্যিক পার্কিং লটের মালিকরা, জল/পানির জন্য কোনও মূল্যই দেন না অথচ আমাদের জল/পানি সরবরাহ ব্যবস্থায় সম্ভাব্য ক্ষতিকারক স্টর্ম ওয়াটার ঢুকিয়ে দেওয়ার জন্য দায়ি থাকেন।</w:t>
      </w:r>
    </w:p>
    <w:p w14:paraId="255683EE" w14:textId="77777777" w:rsidR="002F13A3" w:rsidRDefault="002F13A3">
      <w:pPr>
        <w:rPr>
          <w:rFonts w:ascii="Open Sans" w:eastAsia="Open Sans" w:hAnsi="Open Sans" w:cs="Open Sans"/>
          <w:highlight w:val="yellow"/>
        </w:rPr>
      </w:pPr>
    </w:p>
    <w:p w14:paraId="0000000A" w14:textId="77777777" w:rsidR="0004128B" w:rsidRDefault="00000000">
      <w:pPr>
        <w:rPr>
          <w:rFonts w:ascii="Open Sans" w:eastAsia="Open Sans" w:hAnsi="Open Sans" w:cs="Open Sans"/>
          <w:b/>
          <w:highlight w:val="white"/>
        </w:rPr>
      </w:pPr>
      <w:r>
        <w:rPr>
          <w:rFonts w:ascii="Open Sans" w:eastAsia="Open Sans" w:hAnsi="Open Sans" w:cs="Open Sans"/>
          <w:b/>
          <w:bCs/>
          <w:highlight w:val="white"/>
          <w:lang w:val="bn"/>
        </w:rPr>
        <w:t>জলবায়ুর পরিবর্তন ঝুঁকিতে থাকা বাসিন্দাদের আরো বেশী ঝুঁকিতে ফেলে</w:t>
      </w:r>
    </w:p>
    <w:p w14:paraId="0000000B" w14:textId="1DFE2F27" w:rsidR="0004128B" w:rsidRDefault="00000000">
      <w:pPr>
        <w:rPr>
          <w:rFonts w:ascii="Open Sans" w:eastAsia="Open Sans" w:hAnsi="Open Sans" w:cs="Open Sans"/>
          <w:highlight w:val="white"/>
        </w:rPr>
      </w:pPr>
      <w:r>
        <w:rPr>
          <w:rFonts w:ascii="Open Sans" w:eastAsia="Open Sans" w:hAnsi="Open Sans" w:cs="Open Sans"/>
          <w:highlight w:val="white"/>
          <w:lang w:val="bn"/>
        </w:rPr>
        <w:t xml:space="preserve">জলবায়ুর পরিবর্তন ইতিমধ্যেই টরন্টোতে </w:t>
      </w:r>
      <w:hyperlink r:id="rId8">
        <w:r>
          <w:rPr>
            <w:rFonts w:ascii="Open Sans" w:eastAsia="Open Sans" w:hAnsi="Open Sans" w:cs="Open Sans"/>
            <w:color w:val="1155CC"/>
            <w:highlight w:val="white"/>
            <w:u w:val="single"/>
            <w:lang w:val="bn"/>
          </w:rPr>
          <w:t>উচ্চতর তাপমাত্রা এবং বর্ধিত বন্যা পরিস্থিত</w:t>
        </w:r>
        <w:r>
          <w:rPr>
            <w:rFonts w:ascii="Open Sans" w:eastAsia="Open Sans" w:hAnsi="Open Sans" w:cs="Open Sans"/>
            <w:color w:val="1155CC"/>
            <w:highlight w:val="white"/>
            <w:lang w:val="bn"/>
          </w:rPr>
          <w:t>ি</w:t>
        </w:r>
      </w:hyperlink>
      <w:r w:rsidR="004D7714">
        <w:rPr>
          <w:rFonts w:ascii="Open Sans" w:eastAsia="Open Sans" w:hAnsi="Open Sans" w:cstheme="minorBidi" w:hint="cs"/>
          <w:color w:val="1155CC"/>
          <w:highlight w:val="white"/>
          <w:rtl/>
          <w:lang w:val="bn"/>
        </w:rPr>
        <w:t xml:space="preserve"> </w:t>
      </w:r>
      <w:r>
        <w:rPr>
          <w:rFonts w:ascii="Open Sans" w:eastAsia="Open Sans" w:hAnsi="Open Sans" w:cs="Open Sans"/>
          <w:highlight w:val="white"/>
          <w:lang w:val="bn"/>
        </w:rPr>
        <w:t xml:space="preserve">ঘটাচ্ছে, কিন্তু কিছু ব্যক্তি এবং কম্যুনিটি অন্যদের তুলনায় বেশী ভোগান্তি অনুভব করবেন। যেমন, যারা অক্ষমতা বা বিকলাঙ্গতার শিকার, যারা গৃহহীনতার অভিজ্ঞতার মধ্যে দিয়ে যাচ্ছেন, বয়স্ক ব্যক্তিরা, এবং যারা দীর্ঘস্থায়ী অসুখে ভুগছেন তাদের উত্তাপ-জনিত অসুস্থতা হওয়ার </w:t>
      </w:r>
      <w:hyperlink r:id="rId9">
        <w:r>
          <w:rPr>
            <w:rFonts w:ascii="Open Sans" w:eastAsia="Open Sans" w:hAnsi="Open Sans" w:cs="Open Sans"/>
            <w:color w:val="1155CC"/>
            <w:highlight w:val="white"/>
            <w:u w:val="single"/>
            <w:lang w:val="bn"/>
          </w:rPr>
          <w:t>সম্ভাবনা বেশী</w:t>
        </w:r>
      </w:hyperlink>
      <w:r>
        <w:rPr>
          <w:rFonts w:ascii="Open Sans" w:eastAsia="Open Sans" w:hAnsi="Open Sans" w:cs="Open Sans"/>
          <w:highlight w:val="white"/>
          <w:lang w:val="bn"/>
        </w:rPr>
        <w:t>। দেখা গেছে এই একই ব্যক্তিবর্গের আয় নিম্ন হয় এবং গরমের সময় শীতলকরণের উপায় খুঁজতে এদের বেগ পেতে হয়।</w:t>
      </w:r>
    </w:p>
    <w:p w14:paraId="0000000C" w14:textId="77777777" w:rsidR="0004128B" w:rsidRDefault="0004128B">
      <w:pPr>
        <w:rPr>
          <w:rFonts w:ascii="Open Sans" w:eastAsia="Open Sans" w:hAnsi="Open Sans" w:cs="Open Sans"/>
          <w:highlight w:val="yellow"/>
        </w:rPr>
      </w:pPr>
    </w:p>
    <w:p w14:paraId="0000000D" w14:textId="77777777" w:rsidR="0004128B" w:rsidRDefault="00000000">
      <w:pPr>
        <w:rPr>
          <w:rFonts w:ascii="Open Sans" w:eastAsia="Open Sans" w:hAnsi="Open Sans" w:cs="Open Sans"/>
          <w:b/>
          <w:highlight w:val="white"/>
        </w:rPr>
      </w:pPr>
      <w:r>
        <w:rPr>
          <w:rFonts w:ascii="Open Sans" w:eastAsia="Open Sans" w:hAnsi="Open Sans" w:cs="Open Sans"/>
          <w:b/>
          <w:bCs/>
          <w:highlight w:val="white"/>
          <w:lang w:val="bn"/>
        </w:rPr>
        <w:t>টরন্টোর বর্জ্যপদার্থ নিষ্ক্রমণের সমস্যা আছে</w:t>
      </w:r>
    </w:p>
    <w:p w14:paraId="0000000E" w14:textId="3B63AA68" w:rsidR="0004128B" w:rsidRDefault="002F13A3">
      <w:pPr>
        <w:rPr>
          <w:rFonts w:ascii="Open Sans" w:eastAsia="Open Sans" w:hAnsi="Open Sans" w:cs="Open Sans"/>
          <w:highlight w:val="white"/>
        </w:rPr>
      </w:pPr>
      <w:r>
        <w:rPr>
          <w:rFonts w:ascii="Open Sans" w:eastAsia="Open Sans" w:hAnsi="Open Sans" w:cs="Open Sans"/>
          <w:lang w:val="bn"/>
        </w:rPr>
        <w:t xml:space="preserve">কোভিড-19 অতিমারীর কারণে বাড়িতে </w:t>
      </w:r>
      <w:hyperlink r:id="rId10" w:anchor="bib0032" w:history="1">
        <w:r>
          <w:rPr>
            <w:rStyle w:val="Hyperlink"/>
            <w:rFonts w:ascii="Open Sans" w:eastAsia="Open Sans" w:hAnsi="Open Sans" w:cs="Open Sans"/>
            <w:lang w:val="bn"/>
          </w:rPr>
          <w:t>বর্জ্য পদার্থের বৃদ</w:t>
        </w:r>
        <w:r>
          <w:rPr>
            <w:rStyle w:val="Hyperlink"/>
            <w:rFonts w:ascii="Open Sans" w:eastAsia="Open Sans" w:hAnsi="Open Sans" w:cs="Open Sans"/>
            <w:u w:val="none"/>
            <w:lang w:val="bn"/>
          </w:rPr>
          <w:t>্ধি</w:t>
        </w:r>
      </w:hyperlink>
      <w:r>
        <w:rPr>
          <w:rFonts w:ascii="Open Sans" w:eastAsia="Open Sans" w:hAnsi="Open Sans" w:cs="Open Sans"/>
          <w:lang w:val="bn"/>
        </w:rPr>
        <w:t xml:space="preserve"> এবং পুনর্ব্যাবহার-অযোগ্য প্লাস্টিকের বৃদ্ধি হয়েছে। </w:t>
      </w:r>
      <w:r>
        <w:rPr>
          <w:rFonts w:ascii="Open Sans" w:eastAsia="Open Sans" w:hAnsi="Open Sans" w:cs="Open Sans"/>
          <w:highlight w:val="white"/>
          <w:lang w:val="bn"/>
        </w:rPr>
        <w:t xml:space="preserve">এক বছরে, টরন্টোয় বাস করা একক পরিবারের গৃহ </w:t>
      </w:r>
      <w:hyperlink r:id="rId11">
        <w:r>
          <w:rPr>
            <w:rFonts w:ascii="Open Sans" w:eastAsia="Open Sans" w:hAnsi="Open Sans" w:cs="Open Sans"/>
            <w:color w:val="1155CC"/>
            <w:highlight w:val="white"/>
            <w:u w:val="single"/>
            <w:lang w:val="bn"/>
          </w:rPr>
          <w:t>500 মিলিয়ন টুকরো</w:t>
        </w:r>
      </w:hyperlink>
      <w:r w:rsidR="004D7714">
        <w:rPr>
          <w:rFonts w:ascii="Open Sans" w:eastAsia="Open Sans" w:hAnsi="Open Sans" w:cstheme="minorBidi" w:hint="cs"/>
          <w:color w:val="1155CC"/>
          <w:highlight w:val="white"/>
          <w:u w:val="single"/>
          <w:rtl/>
          <w:lang w:val="bn"/>
        </w:rPr>
        <w:t xml:space="preserve"> </w:t>
      </w:r>
      <w:r>
        <w:rPr>
          <w:rFonts w:ascii="Open Sans" w:eastAsia="Open Sans" w:hAnsi="Open Sans" w:cs="Open Sans"/>
          <w:highlight w:val="white"/>
          <w:lang w:val="bn"/>
        </w:rPr>
        <w:t xml:space="preserve">একক-ব্যবহারের সামগ্রী ফেলে দেন। </w:t>
      </w:r>
      <w:r>
        <w:rPr>
          <w:rFonts w:ascii="Open Sans" w:eastAsia="Open Sans" w:hAnsi="Open Sans" w:cs="Open Sans"/>
          <w:lang w:val="bn"/>
        </w:rPr>
        <w:t>টরন্টোয় বসবাসকারি প্রায় অর্ধেক জনগণ একাধিক পরিবার/একাধিক বাসস্থান সম্পন্ন ভবনে থাকেন, যেখানে সাধারণত পুনর্ব্যবহার ও জৈব আবর্জনার জন্য অপেক্ষাকৃত কম উপায় থাকে।</w:t>
      </w:r>
    </w:p>
    <w:p w14:paraId="0000000F" w14:textId="77777777" w:rsidR="0004128B" w:rsidRDefault="0004128B">
      <w:pPr>
        <w:rPr>
          <w:rFonts w:ascii="Open Sans" w:eastAsia="Open Sans" w:hAnsi="Open Sans" w:cs="Open Sans"/>
          <w:highlight w:val="white"/>
        </w:rPr>
      </w:pPr>
    </w:p>
    <w:p w14:paraId="00000010" w14:textId="77777777" w:rsidR="0004128B" w:rsidRDefault="00000000">
      <w:pPr>
        <w:rPr>
          <w:rFonts w:ascii="Montserrat" w:eastAsia="Montserrat" w:hAnsi="Montserrat" w:cs="Montserrat"/>
          <w:b/>
        </w:rPr>
      </w:pPr>
      <w:r>
        <w:rPr>
          <w:rFonts w:ascii="Montserrat" w:eastAsia="Montserrat" w:hAnsi="Montserrat" w:cs="Montserrat"/>
          <w:b/>
          <w:bCs/>
          <w:color w:val="434343"/>
          <w:sz w:val="28"/>
          <w:szCs w:val="28"/>
          <w:lang w:val="bn"/>
        </w:rPr>
        <w:t>পদক্ষেপ নিন!</w:t>
      </w:r>
    </w:p>
    <w:p w14:paraId="00000011" w14:textId="77777777" w:rsidR="0004128B" w:rsidRDefault="00000000">
      <w:pPr>
        <w:numPr>
          <w:ilvl w:val="0"/>
          <w:numId w:val="1"/>
        </w:numPr>
        <w:rPr>
          <w:rFonts w:ascii="Open Sans" w:eastAsia="Open Sans" w:hAnsi="Open Sans" w:cs="Open Sans"/>
        </w:rPr>
      </w:pPr>
      <w:r>
        <w:rPr>
          <w:rFonts w:ascii="Open Sans" w:eastAsia="Open Sans" w:hAnsi="Open Sans" w:cs="Open Sans"/>
          <w:lang w:val="bn"/>
        </w:rPr>
        <w:t>আপনার সিটি কাউন্সিল প্রার্থীদের জিজ্ঞাসা করুন তারা নিম্নলিখিত কর্মসূচীর প্রতি দায়বদ্ধ থাকবেন কিনাঃ</w:t>
      </w:r>
    </w:p>
    <w:p w14:paraId="00000012" w14:textId="798D3D4E" w:rsidR="0004128B" w:rsidRDefault="00000000">
      <w:pPr>
        <w:numPr>
          <w:ilvl w:val="0"/>
          <w:numId w:val="2"/>
        </w:numPr>
        <w:rPr>
          <w:rFonts w:ascii="Open Sans" w:eastAsia="Open Sans" w:hAnsi="Open Sans" w:cs="Open Sans"/>
        </w:rPr>
      </w:pPr>
      <w:r>
        <w:rPr>
          <w:rFonts w:ascii="Open Sans" w:eastAsia="Open Sans" w:hAnsi="Open Sans" w:cs="Open Sans"/>
          <w:lang w:val="bn"/>
        </w:rPr>
        <w:t xml:space="preserve">টরন্টোর </w:t>
      </w:r>
      <w:hyperlink r:id="rId12">
        <w:r>
          <w:rPr>
            <w:rFonts w:ascii="Open Sans" w:eastAsia="Open Sans" w:hAnsi="Open Sans" w:cs="Open Sans"/>
            <w:color w:val="1155CC"/>
            <w:u w:val="single"/>
            <w:lang w:val="bn"/>
          </w:rPr>
          <w:t>ট্রান্সফর্ম টিও ক্লাইমেট স্ট্র্যাটেজি (পরিচালনা কৌশল)</w:t>
        </w:r>
      </w:hyperlink>
      <w:r w:rsidR="004D7714">
        <w:rPr>
          <w:rFonts w:ascii="Open Sans" w:eastAsia="Open Sans" w:hAnsi="Open Sans" w:cstheme="minorBidi" w:hint="cs"/>
          <w:color w:val="1155CC"/>
          <w:u w:val="single"/>
          <w:rtl/>
          <w:lang w:val="bn"/>
        </w:rPr>
        <w:t xml:space="preserve"> </w:t>
      </w:r>
      <w:r>
        <w:rPr>
          <w:rFonts w:ascii="Open Sans" w:eastAsia="Open Sans" w:hAnsi="Open Sans" w:cs="Open Sans"/>
          <w:lang w:val="bn"/>
        </w:rPr>
        <w:t>তে সম্পূর্ন ভাবে প্রযোজনা, পরিবেশ কর্মসূচীতে নূতন উপার্জনকারী পন্থা এবং তহবিল সূত্র অন্তর্ভুক্ত করা সহ।</w:t>
      </w:r>
    </w:p>
    <w:p w14:paraId="00000013" w14:textId="77777777" w:rsidR="0004128B" w:rsidRDefault="00000000">
      <w:pPr>
        <w:numPr>
          <w:ilvl w:val="0"/>
          <w:numId w:val="2"/>
        </w:numPr>
        <w:rPr>
          <w:rFonts w:ascii="Open Sans" w:eastAsia="Open Sans" w:hAnsi="Open Sans" w:cs="Open Sans"/>
        </w:rPr>
      </w:pPr>
      <w:r>
        <w:rPr>
          <w:rFonts w:ascii="Open Sans" w:eastAsia="Open Sans" w:hAnsi="Open Sans" w:cs="Open Sans"/>
          <w:lang w:val="bn"/>
        </w:rPr>
        <w:t>গ্রীন বিল্ডিং প্রোগ্রামস বা সবুজায়িত স্থাপনের কর্মসূচী বর্ধিত করা যা নিরাপদ ও সাশ্রয়ী বাসস্থানেরও বৃদ্ধি ঘটায়।</w:t>
      </w:r>
    </w:p>
    <w:p w14:paraId="00000014" w14:textId="77777777" w:rsidR="0004128B" w:rsidRDefault="00000000">
      <w:pPr>
        <w:numPr>
          <w:ilvl w:val="0"/>
          <w:numId w:val="2"/>
        </w:numPr>
        <w:rPr>
          <w:rFonts w:ascii="Open Sans" w:eastAsia="Open Sans" w:hAnsi="Open Sans" w:cs="Open Sans"/>
        </w:rPr>
      </w:pPr>
      <w:r>
        <w:rPr>
          <w:rFonts w:ascii="Open Sans" w:eastAsia="Open Sans" w:hAnsi="Open Sans" w:cs="Open Sans"/>
          <w:lang w:val="bn"/>
        </w:rPr>
        <w:lastRenderedPageBreak/>
        <w:t>স্টর্ম ওয়াটার মূল্য আরোপ করার মধ্য দিয়ে স্টর্ম ওয়াটার হ্রাসকরণ এবং বন্যার বিরুদ্ধে নিরাপত্তা সঙ্ক্রান্ত কর্মসূচীসমূহে দূষণকারীদের পরিষোধ করতে বলা।</w:t>
      </w:r>
    </w:p>
    <w:p w14:paraId="00000015" w14:textId="77777777" w:rsidR="0004128B" w:rsidRDefault="00000000">
      <w:pPr>
        <w:numPr>
          <w:ilvl w:val="0"/>
          <w:numId w:val="2"/>
        </w:numPr>
        <w:rPr>
          <w:rFonts w:ascii="Open Sans" w:eastAsia="Open Sans" w:hAnsi="Open Sans" w:cs="Open Sans"/>
        </w:rPr>
      </w:pPr>
      <w:r>
        <w:rPr>
          <w:rFonts w:ascii="Open Sans" w:eastAsia="Open Sans" w:hAnsi="Open Sans" w:cs="Open Sans"/>
          <w:lang w:val="bn"/>
        </w:rPr>
        <w:t>ভাড়া বাড়িতে একটি নিরাপদ তাপমাত্রা ব্যবহার করে ভাড়াটেদের তাপপ্রবাহ থেকে নিরাপদ রাখা।</w:t>
      </w:r>
    </w:p>
    <w:p w14:paraId="00000016" w14:textId="77777777" w:rsidR="0004128B" w:rsidRDefault="00000000">
      <w:pPr>
        <w:numPr>
          <w:ilvl w:val="0"/>
          <w:numId w:val="2"/>
        </w:numPr>
        <w:rPr>
          <w:rFonts w:ascii="Open Sans" w:eastAsia="Open Sans" w:hAnsi="Open Sans" w:cs="Open Sans"/>
        </w:rPr>
      </w:pPr>
      <w:r>
        <w:rPr>
          <w:rFonts w:ascii="Open Sans" w:eastAsia="Open Sans" w:hAnsi="Open Sans" w:cs="Open Sans"/>
          <w:lang w:val="bn"/>
        </w:rPr>
        <w:t xml:space="preserve">কম্যুনিটির সাথে এক যোগে কাজ করে স্থানীয় আপাতকালীন প্রস্তুতি পরিকল্পনা করে রাখা যাতে চরম জলবায়ুর দ্বারা প্রভাবিত হওয়া বাসিন্দাদের সাহায্য করা যায়। </w:t>
      </w:r>
    </w:p>
    <w:p w14:paraId="00000017" w14:textId="77777777" w:rsidR="0004128B" w:rsidRDefault="00000000">
      <w:pPr>
        <w:numPr>
          <w:ilvl w:val="0"/>
          <w:numId w:val="2"/>
        </w:numPr>
        <w:rPr>
          <w:rFonts w:ascii="Open Sans" w:eastAsia="Open Sans" w:hAnsi="Open Sans" w:cs="Open Sans"/>
        </w:rPr>
      </w:pPr>
      <w:r>
        <w:rPr>
          <w:rFonts w:ascii="Open Sans" w:eastAsia="Open Sans" w:hAnsi="Open Sans" w:cs="Open Sans"/>
          <w:lang w:val="bn"/>
        </w:rPr>
        <w:t>স্থানীয় কম্যুনিটির সাথে এক যোগে কাজ করে উদ্যান, বিল, সবুজ জায়গা ও ছায়াঘেরা জায়গায় অধিগম্যতার বিস্তার করা, বিশেষত এমন জায়গাগুলির জন্য যাদের সবুজ জায়গার অধিগম্যতা সীমিত।</w:t>
      </w:r>
    </w:p>
    <w:p w14:paraId="00000018" w14:textId="77777777" w:rsidR="0004128B" w:rsidRDefault="00000000">
      <w:pPr>
        <w:numPr>
          <w:ilvl w:val="0"/>
          <w:numId w:val="2"/>
        </w:numPr>
        <w:rPr>
          <w:rFonts w:ascii="Open Sans" w:eastAsia="Open Sans" w:hAnsi="Open Sans" w:cs="Open Sans"/>
        </w:rPr>
      </w:pPr>
      <w:r>
        <w:rPr>
          <w:rFonts w:ascii="Open Sans" w:eastAsia="Open Sans" w:hAnsi="Open Sans" w:cs="Open Sans"/>
          <w:lang w:val="bn"/>
        </w:rPr>
        <w:t xml:space="preserve">অপ্রয়োজনীয় একক-ব্যবহারকারী সামগ্রী (যেমন, প্লাস্টিকের ব্যাগ) র ব্যাবহারের ওপর নিষেধাজ্ঞা জারি করে এবং বাণিজ্য সংস্থাসমূহ ও সিটির স্থাপনসমূহে পনর্ব্যাবহারযোগ্য বাসনপত্র ব্যবহার করার নির্দেশ দিয়ে বর্জ্য হ্রাস করা। </w:t>
      </w:r>
    </w:p>
    <w:p w14:paraId="00000019" w14:textId="77777777" w:rsidR="0004128B" w:rsidRDefault="00000000">
      <w:pPr>
        <w:numPr>
          <w:ilvl w:val="0"/>
          <w:numId w:val="2"/>
        </w:numPr>
        <w:rPr>
          <w:rFonts w:ascii="Open Sans" w:eastAsia="Open Sans" w:hAnsi="Open Sans" w:cs="Open Sans"/>
        </w:rPr>
      </w:pPr>
      <w:r>
        <w:rPr>
          <w:rFonts w:ascii="Open Sans" w:eastAsia="Open Sans" w:hAnsi="Open Sans" w:cs="Open Sans"/>
          <w:lang w:val="bn"/>
        </w:rPr>
        <w:t xml:space="preserve">এমন একটি পরিকল্পনা করা যাতে নিশ্চিত করা যায় যে সকল ধরণের ভবনে বসবসাকারী টরন্টোর বাসিন্দারা পুনর্ব্যবহার এবং জৈব বর্জ্য সংগ্রহের উপায় পাবেন। </w:t>
      </w:r>
    </w:p>
    <w:p w14:paraId="0000001A" w14:textId="77777777" w:rsidR="0004128B" w:rsidRDefault="0004128B">
      <w:pPr>
        <w:rPr>
          <w:rFonts w:ascii="Open Sans" w:eastAsia="Open Sans" w:hAnsi="Open Sans" w:cs="Open Sans"/>
        </w:rPr>
      </w:pPr>
    </w:p>
    <w:p w14:paraId="0000001B" w14:textId="362EEDD5" w:rsidR="0004128B" w:rsidRDefault="0007107A">
      <w:pPr>
        <w:numPr>
          <w:ilvl w:val="0"/>
          <w:numId w:val="1"/>
        </w:numPr>
      </w:pPr>
      <w:r>
        <w:rPr>
          <w:rFonts w:eastAsia="Open Sans" w:cs="Open Sans"/>
          <w:b/>
          <w:bCs/>
          <w:lang w:val="bn"/>
        </w:rPr>
        <w:t xml:space="preserve">প্রার্থীদের বিষয়ে আরো জানুন </w:t>
      </w:r>
      <w:r>
        <w:rPr>
          <w:rFonts w:eastAsia="Open Sans" w:cs="Open Sans"/>
          <w:lang w:val="bn"/>
        </w:rPr>
        <w:br/>
        <w:t xml:space="preserve">নির্বাচনের ইস্যুসমূহ ও প্রার্থীদের অবস্থান </w:t>
      </w:r>
      <w:r>
        <w:rPr>
          <w:lang w:val="bn"/>
        </w:rPr>
        <w:t xml:space="preserve">সম্পর্কে আরো জানতে অল ক্যান্ডিডেট ডিবেটের মতো </w:t>
      </w:r>
      <w:hyperlink r:id="rId13" w:anchor="events">
        <w:r>
          <w:rPr>
            <w:rFonts w:ascii="Open Sans" w:eastAsia="Open Sans" w:hAnsi="Open Sans" w:cs="Open Sans"/>
            <w:color w:val="1155CC"/>
            <w:u w:val="single"/>
            <w:lang w:val="bn"/>
          </w:rPr>
          <w:t>কর্মসূচীতে যোগ দিন</w:t>
        </w:r>
      </w:hyperlink>
      <w:r>
        <w:rPr>
          <w:rFonts w:ascii="Open Sans" w:eastAsia="Open Sans" w:hAnsi="Open Sans" w:cs="Open Sans"/>
          <w:lang w:val="bn"/>
        </w:rPr>
        <w:t>।</w:t>
      </w:r>
    </w:p>
    <w:p w14:paraId="0000001C" w14:textId="77777777" w:rsidR="0004128B" w:rsidRDefault="0004128B">
      <w:pPr>
        <w:ind w:left="720"/>
        <w:rPr>
          <w:rFonts w:ascii="Open Sans" w:eastAsia="Open Sans" w:hAnsi="Open Sans" w:cs="Open Sans"/>
        </w:rPr>
      </w:pPr>
    </w:p>
    <w:p w14:paraId="0000001D" w14:textId="77777777" w:rsidR="0004128B" w:rsidRDefault="00000000">
      <w:pPr>
        <w:numPr>
          <w:ilvl w:val="0"/>
          <w:numId w:val="1"/>
        </w:numPr>
      </w:pPr>
      <w:r>
        <w:rPr>
          <w:lang w:val="bn"/>
        </w:rPr>
        <w:t xml:space="preserve">নির্বাচনের দিন (অক্টোবর 24), এডভান্স পোলস বা আগাম নির্বাচনের দিনসমূহে (অক্টোবর 7–14), অথবা ডাকযোগে (আবেদন করুন সেপ্টেম্বরের 1–23 এর মধ্যে) </w:t>
      </w:r>
      <w:hyperlink r:id="rId14">
        <w:r>
          <w:rPr>
            <w:rFonts w:ascii="Open Sans" w:eastAsia="Open Sans" w:hAnsi="Open Sans" w:cs="Open Sans"/>
            <w:color w:val="1155CC"/>
            <w:u w:val="single"/>
            <w:lang w:val="bn"/>
          </w:rPr>
          <w:t>ভোটদানের অংগীকার করুন</w:t>
        </w:r>
        <w:r>
          <w:rPr>
            <w:rFonts w:ascii="Open Sans" w:eastAsia="Open Sans" w:hAnsi="Open Sans" w:cs="Open Sans"/>
            <w:color w:val="1155CC"/>
            <w:lang w:val="bn"/>
          </w:rPr>
          <w:t>।</w:t>
        </w:r>
      </w:hyperlink>
    </w:p>
    <w:p w14:paraId="0000001E" w14:textId="77777777" w:rsidR="0004128B" w:rsidRDefault="0004128B">
      <w:pPr>
        <w:rPr>
          <w:rFonts w:ascii="Open Sans" w:eastAsia="Open Sans" w:hAnsi="Open Sans" w:cs="Open Sans"/>
        </w:rPr>
      </w:pPr>
    </w:p>
    <w:p w14:paraId="0000001F" w14:textId="77777777" w:rsidR="0004128B" w:rsidRDefault="00000000">
      <w:pPr>
        <w:rPr>
          <w:rFonts w:ascii="Open Sans" w:eastAsia="Open Sans" w:hAnsi="Open Sans" w:cs="Open Sans"/>
        </w:rPr>
      </w:pPr>
      <w:r>
        <w:rPr>
          <w:rFonts w:ascii="Open Sans" w:eastAsia="Open Sans" w:hAnsi="Open Sans" w:cs="Open Sans"/>
          <w:lang w:val="bn"/>
        </w:rPr>
        <w:t xml:space="preserve">আরো তথ্যের জন্য </w:t>
      </w:r>
      <w:hyperlink r:id="rId15">
        <w:r>
          <w:rPr>
            <w:rFonts w:ascii="Open Sans" w:eastAsia="Open Sans" w:hAnsi="Open Sans" w:cs="Open Sans"/>
            <w:color w:val="1155CC"/>
            <w:u w:val="single"/>
            <w:lang w:val="bn"/>
          </w:rPr>
          <w:t>www.socialplanningtoronto.org</w:t>
        </w:r>
      </w:hyperlink>
      <w:r>
        <w:rPr>
          <w:rFonts w:ascii="Open Sans" w:eastAsia="Open Sans" w:hAnsi="Open Sans" w:cs="Open Sans"/>
          <w:lang w:val="bn"/>
        </w:rPr>
        <w:t xml:space="preserve"> দেখুন </w:t>
      </w:r>
    </w:p>
    <w:p w14:paraId="00000020" w14:textId="77777777" w:rsidR="0004128B" w:rsidRDefault="0004128B">
      <w:pPr>
        <w:rPr>
          <w:rFonts w:ascii="Open Sans" w:eastAsia="Open Sans" w:hAnsi="Open Sans" w:cs="Open Sans"/>
        </w:rPr>
      </w:pPr>
    </w:p>
    <w:sectPr w:rsidR="000412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E38"/>
    <w:multiLevelType w:val="multilevel"/>
    <w:tmpl w:val="777420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9008C7"/>
    <w:multiLevelType w:val="multilevel"/>
    <w:tmpl w:val="C5D8A32E"/>
    <w:lvl w:ilvl="0">
      <w:start w:val="1"/>
      <w:numFmt w:val="bullet"/>
      <w:lvlText w:val="●"/>
      <w:lvlJc w:val="right"/>
      <w:pPr>
        <w:ind w:left="1440" w:hanging="360"/>
      </w:pPr>
      <w:rPr>
        <w:rFonts w:ascii="Arial" w:eastAsia="Arial" w:hAnsi="Arial" w:cs="Arial"/>
        <w:b w:val="0"/>
        <w:i w:val="0"/>
        <w:smallCaps w:val="0"/>
        <w:strike w:val="0"/>
        <w:color w:val="595959"/>
        <w:sz w:val="22"/>
        <w:szCs w:val="22"/>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595959"/>
        <w:sz w:val="24"/>
        <w:szCs w:val="24"/>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595959"/>
        <w:sz w:val="24"/>
        <w:szCs w:val="24"/>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595959"/>
        <w:sz w:val="24"/>
        <w:szCs w:val="24"/>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595959"/>
        <w:sz w:val="24"/>
        <w:szCs w:val="24"/>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595959"/>
        <w:sz w:val="24"/>
        <w:szCs w:val="24"/>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595959"/>
        <w:sz w:val="24"/>
        <w:szCs w:val="24"/>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595959"/>
        <w:sz w:val="24"/>
        <w:szCs w:val="24"/>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595959"/>
        <w:sz w:val="24"/>
        <w:szCs w:val="24"/>
        <w:u w:val="none"/>
        <w:shd w:val="clear" w:color="auto" w:fill="auto"/>
        <w:vertAlign w:val="baseline"/>
      </w:rPr>
    </w:lvl>
  </w:abstractNum>
  <w:num w:numId="1" w16cid:durableId="2062895597">
    <w:abstractNumId w:val="0"/>
  </w:num>
  <w:num w:numId="2" w16cid:durableId="1725055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8B"/>
    <w:rsid w:val="00004EF2"/>
    <w:rsid w:val="0004128B"/>
    <w:rsid w:val="0007107A"/>
    <w:rsid w:val="002F13A3"/>
    <w:rsid w:val="004D7714"/>
    <w:rsid w:val="006E2556"/>
    <w:rsid w:val="00CF5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DB84"/>
  <w15:docId w15:val="{4AEAD3B6-E65A-433A-B718-84805740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04EF2"/>
    <w:rPr>
      <w:sz w:val="16"/>
      <w:szCs w:val="16"/>
    </w:rPr>
  </w:style>
  <w:style w:type="paragraph" w:styleId="CommentText">
    <w:name w:val="annotation text"/>
    <w:basedOn w:val="Normal"/>
    <w:link w:val="CommentTextChar"/>
    <w:uiPriority w:val="99"/>
    <w:unhideWhenUsed/>
    <w:rsid w:val="00004EF2"/>
    <w:pPr>
      <w:spacing w:line="240" w:lineRule="auto"/>
    </w:pPr>
    <w:rPr>
      <w:sz w:val="20"/>
      <w:szCs w:val="20"/>
    </w:rPr>
  </w:style>
  <w:style w:type="character" w:customStyle="1" w:styleId="CommentTextChar">
    <w:name w:val="Comment Text Char"/>
    <w:basedOn w:val="DefaultParagraphFont"/>
    <w:link w:val="CommentText"/>
    <w:uiPriority w:val="99"/>
    <w:rsid w:val="00004EF2"/>
    <w:rPr>
      <w:sz w:val="20"/>
      <w:szCs w:val="20"/>
    </w:rPr>
  </w:style>
  <w:style w:type="paragraph" w:styleId="CommentSubject">
    <w:name w:val="annotation subject"/>
    <w:basedOn w:val="CommentText"/>
    <w:next w:val="CommentText"/>
    <w:link w:val="CommentSubjectChar"/>
    <w:uiPriority w:val="99"/>
    <w:semiHidden/>
    <w:unhideWhenUsed/>
    <w:rsid w:val="00004EF2"/>
    <w:rPr>
      <w:b/>
      <w:bCs/>
    </w:rPr>
  </w:style>
  <w:style w:type="character" w:customStyle="1" w:styleId="CommentSubjectChar">
    <w:name w:val="Comment Subject Char"/>
    <w:basedOn w:val="CommentTextChar"/>
    <w:link w:val="CommentSubject"/>
    <w:uiPriority w:val="99"/>
    <w:semiHidden/>
    <w:rsid w:val="00004EF2"/>
    <w:rPr>
      <w:b/>
      <w:bCs/>
      <w:sz w:val="20"/>
      <w:szCs w:val="20"/>
    </w:rPr>
  </w:style>
  <w:style w:type="character" w:styleId="Hyperlink">
    <w:name w:val="Hyperlink"/>
    <w:basedOn w:val="DefaultParagraphFont"/>
    <w:uiPriority w:val="99"/>
    <w:unhideWhenUsed/>
    <w:rsid w:val="0007107A"/>
    <w:rPr>
      <w:color w:val="0000FF" w:themeColor="hyperlink"/>
      <w:u w:val="single"/>
    </w:rPr>
  </w:style>
  <w:style w:type="character" w:styleId="UnresolvedMention">
    <w:name w:val="Unresolved Mention"/>
    <w:basedOn w:val="DefaultParagraphFont"/>
    <w:uiPriority w:val="99"/>
    <w:semiHidden/>
    <w:unhideWhenUsed/>
    <w:rsid w:val="00071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f.ca/wp-content/uploads/2021/12/TAF_Carbon-emissions-inventory-GTHA_2021.pdf" TargetMode="External"/><Relationship Id="rId13" Type="http://schemas.openxmlformats.org/officeDocument/2006/relationships/hyperlink" Target="https://www.socialplanningtoronto.org/municipal_election_resources" TargetMode="External"/><Relationship Id="rId3" Type="http://schemas.openxmlformats.org/officeDocument/2006/relationships/settings" Target="settings.xml"/><Relationship Id="rId7" Type="http://schemas.openxmlformats.org/officeDocument/2006/relationships/hyperlink" Target="https://www.torontoenvironment.org/theres_1million_subsidy_for_torontos_top_water_polluters" TargetMode="External"/><Relationship Id="rId12" Type="http://schemas.openxmlformats.org/officeDocument/2006/relationships/hyperlink" Target="https://www.toronto.ca/services-payments/water-environment/environmentally-friendly-city-initiatives/transform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toronto.ca/tmmis/viewAgendaItemHistory.do?item=2019.MM10.3" TargetMode="External"/><Relationship Id="rId11" Type="http://schemas.openxmlformats.org/officeDocument/2006/relationships/hyperlink" Target="https://www.toronto.ca/legdocs/mmis/2021/ie/bgrd/backgroundfile-166832.pdf" TargetMode="External"/><Relationship Id="rId5" Type="http://schemas.openxmlformats.org/officeDocument/2006/relationships/hyperlink" Target="https://taf.ca/wp-content/uploads/2021/12/TAF_Carbon-emissions-inventory-GTHA_2021.pdf" TargetMode="External"/><Relationship Id="rId15" Type="http://schemas.openxmlformats.org/officeDocument/2006/relationships/hyperlink" Target="http://www.socialplanningtoronto.org" TargetMode="External"/><Relationship Id="rId10" Type="http://schemas.openxmlformats.org/officeDocument/2006/relationships/hyperlink" Target="https://www.sciencedirect.com/science/article/pii/S0921344920304286?via=ihub" TargetMode="External"/><Relationship Id="rId4" Type="http://schemas.openxmlformats.org/officeDocument/2006/relationships/webSettings" Target="webSettings.xml"/><Relationship Id="rId9" Type="http://schemas.openxmlformats.org/officeDocument/2006/relationships/hyperlink" Target="https://www.toronto.ca/community-people/health-wellness-care/health-programs-advice/hot-weather/hot-weather-plan-for-landlords/" TargetMode="External"/><Relationship Id="rId14" Type="http://schemas.openxmlformats.org/officeDocument/2006/relationships/hyperlink" Target="https://www.socialplanningtoronto.org/voter_pledge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Sreyoshi Bose Datta</cp:lastModifiedBy>
  <cp:revision>2</cp:revision>
  <dcterms:created xsi:type="dcterms:W3CDTF">2022-10-04T23:15:00Z</dcterms:created>
  <dcterms:modified xsi:type="dcterms:W3CDTF">2022-10-04T23:15:00Z</dcterms:modified>
</cp:coreProperties>
</file>