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5EFA" w14:textId="0E7870C9" w:rsidR="00D13CF1" w:rsidRPr="006D1C55" w:rsidRDefault="00D13CF1" w:rsidP="006D1C55">
      <w:pPr>
        <w:pStyle w:val="NoSpacing"/>
        <w:jc w:val="center"/>
        <w:rPr>
          <w:b/>
          <w:bCs/>
        </w:rPr>
      </w:pPr>
      <w:r w:rsidRPr="006D1C55">
        <w:rPr>
          <w:b/>
          <w:bCs/>
        </w:rPr>
        <w:t>T</w:t>
      </w:r>
      <w:r w:rsidR="006D1C55" w:rsidRPr="006D1C55">
        <w:rPr>
          <w:b/>
          <w:bCs/>
        </w:rPr>
        <w:t>emplate Letter to CIRNAC Minister Rebecca Alty</w:t>
      </w:r>
    </w:p>
    <w:p w14:paraId="2A178AF6" w14:textId="77777777" w:rsidR="006D1C55" w:rsidRDefault="006D1C55" w:rsidP="00620B20">
      <w:pPr>
        <w:pStyle w:val="NoSpacing"/>
      </w:pPr>
    </w:p>
    <w:p w14:paraId="1D2A4054" w14:textId="179EC3BF" w:rsidR="006D1C55" w:rsidRDefault="006D1C55" w:rsidP="00620B20">
      <w:pPr>
        <w:pStyle w:val="NoSpacing"/>
      </w:pPr>
      <w:r>
        <w:t>[Your Letterhead]</w:t>
      </w:r>
    </w:p>
    <w:p w14:paraId="3C2AEBC9" w14:textId="77777777" w:rsidR="006D1C55" w:rsidRPr="00620B20" w:rsidRDefault="006D1C55" w:rsidP="00620B20">
      <w:pPr>
        <w:pStyle w:val="NoSpacing"/>
      </w:pPr>
    </w:p>
    <w:p w14:paraId="1C31F8C4" w14:textId="56BE5CFD" w:rsidR="00620B20" w:rsidRDefault="00620B20" w:rsidP="00620B20">
      <w:pPr>
        <w:pStyle w:val="NoSpacing"/>
      </w:pPr>
      <w:r w:rsidRPr="00620B20">
        <w:t xml:space="preserve">The </w:t>
      </w:r>
      <w:proofErr w:type="spellStart"/>
      <w:r w:rsidRPr="00620B20">
        <w:t>Honourable</w:t>
      </w:r>
      <w:proofErr w:type="spellEnd"/>
      <w:r w:rsidRPr="00620B20">
        <w:t xml:space="preserve"> Rebecca Alty</w:t>
      </w:r>
    </w:p>
    <w:p w14:paraId="58E121A1" w14:textId="789E2FE7" w:rsidR="006D1C55" w:rsidRDefault="006D1C55" w:rsidP="00620B20">
      <w:pPr>
        <w:pStyle w:val="NoSpacing"/>
      </w:pPr>
      <w:r>
        <w:t>Minister, Crown and Indigenous Relations and Northern Affairs Canada</w:t>
      </w:r>
    </w:p>
    <w:p w14:paraId="18537FA2" w14:textId="0C6D5534" w:rsidR="006D1C55" w:rsidRDefault="006D1C55" w:rsidP="00620B20">
      <w:pPr>
        <w:pStyle w:val="NoSpacing"/>
      </w:pPr>
      <w:r>
        <w:t>House of Commons</w:t>
      </w:r>
    </w:p>
    <w:p w14:paraId="62E1B369" w14:textId="16FC745D" w:rsidR="006D1C55" w:rsidRDefault="006D1C55" w:rsidP="00620B20">
      <w:pPr>
        <w:pStyle w:val="NoSpacing"/>
      </w:pPr>
      <w:r>
        <w:t>Ottawa, ON</w:t>
      </w:r>
    </w:p>
    <w:p w14:paraId="65F5D74A" w14:textId="0943E952" w:rsidR="006D1C55" w:rsidRDefault="006D1C55" w:rsidP="00620B20">
      <w:pPr>
        <w:pStyle w:val="NoSpacing"/>
      </w:pPr>
      <w:r>
        <w:t>K1A 0A6</w:t>
      </w:r>
    </w:p>
    <w:p w14:paraId="69F01249" w14:textId="77777777" w:rsidR="006D1C55" w:rsidRDefault="006D1C55" w:rsidP="00620B20">
      <w:pPr>
        <w:pStyle w:val="NoSpacing"/>
      </w:pPr>
    </w:p>
    <w:p w14:paraId="5703F6BE" w14:textId="1B78FD26" w:rsidR="006D1C55" w:rsidRDefault="006D1C55" w:rsidP="00620B20">
      <w:pPr>
        <w:pStyle w:val="NoSpacing"/>
      </w:pPr>
      <w:r>
        <w:t xml:space="preserve">Via email only: </w:t>
      </w:r>
      <w:hyperlink r:id="rId8" w:history="1">
        <w:r w:rsidRPr="00583A22">
          <w:rPr>
            <w:rStyle w:val="Hyperlink"/>
          </w:rPr>
          <w:t>rebecca.alty@parl.gc.ca</w:t>
        </w:r>
      </w:hyperlink>
    </w:p>
    <w:p w14:paraId="04F61A3F" w14:textId="77777777" w:rsidR="006D1C55" w:rsidRDefault="006D1C55" w:rsidP="00620B20">
      <w:pPr>
        <w:pStyle w:val="NoSpacing"/>
      </w:pPr>
    </w:p>
    <w:p w14:paraId="3FC2E8C5" w14:textId="554FF879" w:rsidR="006D1C55" w:rsidRPr="00620B20" w:rsidRDefault="006D1C55" w:rsidP="00620B20">
      <w:pPr>
        <w:pStyle w:val="NoSpacing"/>
      </w:pPr>
      <w:r>
        <w:t>Dear Minister Alty,</w:t>
      </w:r>
    </w:p>
    <w:p w14:paraId="519DAB83" w14:textId="77777777" w:rsidR="00620B20" w:rsidRPr="00620B20" w:rsidRDefault="00620B20" w:rsidP="00620B20">
      <w:pPr>
        <w:pStyle w:val="NoSpacing"/>
      </w:pPr>
    </w:p>
    <w:p w14:paraId="6A2C8EC9" w14:textId="43CAA5AF" w:rsidR="00D13CF1" w:rsidRPr="006D1C55" w:rsidRDefault="006D1C55" w:rsidP="00620B20">
      <w:pPr>
        <w:pStyle w:val="NoSpacing"/>
        <w:rPr>
          <w:b/>
          <w:bCs/>
          <w:i/>
          <w:iCs/>
        </w:rPr>
      </w:pPr>
      <w:r w:rsidRPr="006D1C55">
        <w:rPr>
          <w:b/>
          <w:bCs/>
          <w:i/>
          <w:iCs/>
        </w:rPr>
        <w:t xml:space="preserve">Re: Urgent Call to Immediately </w:t>
      </w:r>
      <w:r w:rsidR="00D13CF1" w:rsidRPr="006D1C55">
        <w:rPr>
          <w:b/>
          <w:bCs/>
          <w:i/>
          <w:iCs/>
        </w:rPr>
        <w:t xml:space="preserve">Increase Specific Claims Research Funding </w:t>
      </w:r>
    </w:p>
    <w:p w14:paraId="38630D48" w14:textId="77777777" w:rsidR="006D1C55" w:rsidRDefault="006D1C55" w:rsidP="00620B20">
      <w:pPr>
        <w:pStyle w:val="NoSpacing"/>
      </w:pPr>
    </w:p>
    <w:p w14:paraId="138FEC68" w14:textId="259904E4" w:rsidR="009C7A40" w:rsidRDefault="003C654A" w:rsidP="00620B20">
      <w:pPr>
        <w:pStyle w:val="NoSpacing"/>
      </w:pPr>
      <w:r>
        <w:rPr>
          <w:b/>
          <w:bCs/>
          <w:color w:val="EE0000"/>
        </w:rPr>
        <w:t xml:space="preserve">[Name of First Nation, Organization or Concerned Individual] </w:t>
      </w:r>
      <w:r w:rsidR="009C7A40">
        <w:t xml:space="preserve">is writing to you regarding the </w:t>
      </w:r>
      <w:r w:rsidR="009C7A40" w:rsidRPr="009C7A40">
        <w:t xml:space="preserve">crisis-level shortfall in available funding for First Nations to research, develop, and submit their specific claims to the federal government under the Specific Claims Policy.  The overall shortfall, </w:t>
      </w:r>
      <w:r w:rsidR="009C7A40" w:rsidRPr="00AB269B">
        <w:t>coupled</w:t>
      </w:r>
      <w:r w:rsidR="00DE717A" w:rsidRPr="00AB269B">
        <w:t xml:space="preserve"> with </w:t>
      </w:r>
      <w:r w:rsidR="009C7A40" w:rsidRPr="009C7A40">
        <w:t xml:space="preserve">the way Canada has allocated funding to claims research units (“CRUs”) and individual First Nations across the country, </w:t>
      </w:r>
      <w:r w:rsidR="009C7A40" w:rsidRPr="00AB269B">
        <w:t>will effectively starve</w:t>
      </w:r>
      <w:r w:rsidR="00DE717A" w:rsidRPr="00AB269B">
        <w:t xml:space="preserve"> </w:t>
      </w:r>
      <w:r w:rsidR="009C7A40" w:rsidRPr="00AB269B">
        <w:t>the entire claim resolution process.</w:t>
      </w:r>
      <w:r w:rsidR="009C7A40" w:rsidRPr="009C7A40">
        <w:t xml:space="preserve"> </w:t>
      </w:r>
    </w:p>
    <w:p w14:paraId="56DFF8A0" w14:textId="77777777" w:rsidR="009C7A40" w:rsidRDefault="009C7A40" w:rsidP="00620B20">
      <w:pPr>
        <w:pStyle w:val="NoSpacing"/>
      </w:pPr>
    </w:p>
    <w:p w14:paraId="60C239F1" w14:textId="2C4D6277" w:rsidR="009C7A40" w:rsidRDefault="003C654A" w:rsidP="00620B20">
      <w:pPr>
        <w:pStyle w:val="NoSpacing"/>
      </w:pPr>
      <w:r>
        <w:rPr>
          <w:b/>
          <w:bCs/>
          <w:color w:val="EE0000"/>
        </w:rPr>
        <w:t xml:space="preserve">[Name of First Nation, Organization or Concerned </w:t>
      </w:r>
      <w:r>
        <w:rPr>
          <w:b/>
          <w:bCs/>
          <w:color w:val="EE0000"/>
        </w:rPr>
        <w:t xml:space="preserve">Individual] </w:t>
      </w:r>
      <w:r w:rsidR="009C7A40">
        <w:t>is calling on you to</w:t>
      </w:r>
      <w:r w:rsidR="00DE717A">
        <w:t xml:space="preserve"> </w:t>
      </w:r>
      <w:r w:rsidR="009C7A40">
        <w:t xml:space="preserve">provide </w:t>
      </w:r>
      <w:r w:rsidR="009C7A40" w:rsidRPr="00AB269B">
        <w:t xml:space="preserve">an immediate, urgently </w:t>
      </w:r>
      <w:r w:rsidR="00DE717A" w:rsidRPr="00AB269B">
        <w:t>needed</w:t>
      </w:r>
      <w:r w:rsidR="00DE717A">
        <w:t xml:space="preserve"> a t</w:t>
      </w:r>
      <w:r w:rsidR="009C7A40">
        <w:t xml:space="preserve">op-up </w:t>
      </w:r>
      <w:r w:rsidR="006B057A">
        <w:t xml:space="preserve">of </w:t>
      </w:r>
      <w:r w:rsidR="009C7A40">
        <w:t>$</w:t>
      </w:r>
      <w:r w:rsidR="006B057A">
        <w:t>2</w:t>
      </w:r>
      <w:r w:rsidR="009C7A40">
        <w:t xml:space="preserve">3 million for 2025-26 and to </w:t>
      </w:r>
      <w:r w:rsidR="009C7A40" w:rsidRPr="009C7A40">
        <w:t>commit to</w:t>
      </w:r>
      <w:r w:rsidR="00DE717A">
        <w:t xml:space="preserve"> </w:t>
      </w:r>
      <w:r w:rsidR="009C7A40" w:rsidRPr="00AB269B">
        <w:t xml:space="preserve">working </w:t>
      </w:r>
      <w:r w:rsidR="009C7A40">
        <w:t>with First Nations</w:t>
      </w:r>
      <w:r w:rsidR="00AB269B">
        <w:t xml:space="preserve"> </w:t>
      </w:r>
      <w:r w:rsidR="009C7A40" w:rsidRPr="00AB269B">
        <w:t>to co-develop</w:t>
      </w:r>
      <w:r w:rsidR="009C7A40">
        <w:t xml:space="preserve"> a fair</w:t>
      </w:r>
      <w:r w:rsidR="00DE717A">
        <w:t xml:space="preserve"> </w:t>
      </w:r>
      <w:r w:rsidR="00DE717A" w:rsidRPr="00B1048B">
        <w:t>and</w:t>
      </w:r>
      <w:r w:rsidR="00DE717A" w:rsidRPr="00DE717A">
        <w:t xml:space="preserve"> </w:t>
      </w:r>
      <w:r w:rsidR="009C7A40" w:rsidRPr="00DE717A">
        <w:t>transparent</w:t>
      </w:r>
      <w:r w:rsidR="009C7A40">
        <w:t xml:space="preserve"> </w:t>
      </w:r>
      <w:r w:rsidR="006B057A">
        <w:t>mechanism</w:t>
      </w:r>
      <w:r w:rsidR="009C7A40">
        <w:t xml:space="preserve"> for </w:t>
      </w:r>
      <w:r w:rsidR="009C7A40" w:rsidRPr="00AB269B">
        <w:t>providing</w:t>
      </w:r>
      <w:r w:rsidR="009C7A40" w:rsidRPr="009C7A40">
        <w:t xml:space="preserve"> stable, equitable, and </w:t>
      </w:r>
      <w:r w:rsidR="009C7A40" w:rsidRPr="00AB269B">
        <w:t>full</w:t>
      </w:r>
      <w:r w:rsidR="009C7A40" w:rsidRPr="009C7A40">
        <w:t xml:space="preserve"> </w:t>
      </w:r>
      <w:r w:rsidR="009C7A40" w:rsidRPr="00AB269B">
        <w:t xml:space="preserve">funding over the long term. Your government’s </w:t>
      </w:r>
      <w:r w:rsidR="00AB269B">
        <w:t>f</w:t>
      </w:r>
      <w:r w:rsidR="009C7A40" w:rsidRPr="00AB269B">
        <w:t xml:space="preserve">ailure </w:t>
      </w:r>
      <w:r w:rsidR="009C7A40">
        <w:t xml:space="preserve">to act will </w:t>
      </w:r>
      <w:r w:rsidR="009C7A40" w:rsidRPr="00AB269B">
        <w:t>result in growing</w:t>
      </w:r>
      <w:r w:rsidR="009C7A40">
        <w:t xml:space="preserve"> mistrust between First Nations and Canada, </w:t>
      </w:r>
      <w:r w:rsidR="009C7A40" w:rsidRPr="00B46F0F">
        <w:t>undermining</w:t>
      </w:r>
      <w:r w:rsidR="009C7A40" w:rsidRPr="009C7A40">
        <w:t xml:space="preserve"> potential economic partnerships, </w:t>
      </w:r>
      <w:r w:rsidR="009C7A40" w:rsidRPr="00B46F0F">
        <w:t>increasing the</w:t>
      </w:r>
      <w:r w:rsidR="009C7A40" w:rsidRPr="009C7A40">
        <w:t xml:space="preserve"> </w:t>
      </w:r>
      <w:r w:rsidR="009C7A40" w:rsidRPr="00B46F0F">
        <w:t>likelihood of</w:t>
      </w:r>
      <w:r w:rsidR="009C7A40" w:rsidRPr="009C7A40">
        <w:t xml:space="preserve"> social and economic instability.</w:t>
      </w:r>
    </w:p>
    <w:p w14:paraId="23D88D5D" w14:textId="77777777" w:rsidR="009C7A40" w:rsidRDefault="009C7A40" w:rsidP="00620B20">
      <w:pPr>
        <w:pStyle w:val="NoSpacing"/>
      </w:pPr>
    </w:p>
    <w:p w14:paraId="0F90206F" w14:textId="7AA9F96E" w:rsidR="006B057A" w:rsidRDefault="006B057A" w:rsidP="00CF5E17">
      <w:pPr>
        <w:pStyle w:val="NoSpacing"/>
      </w:pPr>
      <w:r>
        <w:t xml:space="preserve">In 2025-26, the $12 million available for specific claims research and development across Canada has been </w:t>
      </w:r>
      <w:r w:rsidR="00CF5E17">
        <w:t xml:space="preserve">stretched dangerously thin due to a reported increase in applications from individual First Nations. </w:t>
      </w:r>
      <w:r w:rsidR="00CF5E17" w:rsidRPr="00CF5E17">
        <w:t xml:space="preserve">CRUs, which research 80 percent of claims and receive mandates directly from First Nations to do so, </w:t>
      </w:r>
      <w:r w:rsidR="00CF5E17">
        <w:t xml:space="preserve">have had their budgets cut by up to 83 percent. Individual </w:t>
      </w:r>
      <w:r w:rsidR="00CF5E17" w:rsidRPr="00B1048B">
        <w:t>First Nation</w:t>
      </w:r>
      <w:r w:rsidR="00B1048B">
        <w:t>s</w:t>
      </w:r>
      <w:r w:rsidR="00CF5E17">
        <w:t xml:space="preserve"> applying directly for funding have also received 25 percent less than the $40,000 per claim cap and 50 to 75 percent less than the amounts they requested, based on need. Canada made and implemented these decisions </w:t>
      </w:r>
      <w:r w:rsidR="00CF5E17" w:rsidRPr="00B1048B">
        <w:rPr>
          <w:color w:val="000000" w:themeColor="text1"/>
        </w:rPr>
        <w:t xml:space="preserve">unilaterally, </w:t>
      </w:r>
      <w:r w:rsidR="00CF5E17" w:rsidRPr="00B1048B">
        <w:t>with no warning or communication,</w:t>
      </w:r>
      <w:r w:rsidR="00CF5E17">
        <w:t xml:space="preserve"> despite the existence of a working group established </w:t>
      </w:r>
      <w:r w:rsidR="00CF5E17" w:rsidRPr="008556E2">
        <w:t xml:space="preserve">to </w:t>
      </w:r>
      <w:r w:rsidR="00CF5E17" w:rsidRPr="00B46F0F">
        <w:t>collaborate and</w:t>
      </w:r>
      <w:r w:rsidR="00CF5E17" w:rsidRPr="008556E2">
        <w:t xml:space="preserve"> discus</w:t>
      </w:r>
      <w:r w:rsidR="008556E2" w:rsidRPr="008556E2">
        <w:t xml:space="preserve">s </w:t>
      </w:r>
      <w:r w:rsidR="00CF5E17">
        <w:t>funding issues as they arise.</w:t>
      </w:r>
      <w:r>
        <w:t xml:space="preserve"> </w:t>
      </w:r>
      <w:r w:rsidR="00273095" w:rsidRPr="00273095">
        <w:t>Th</w:t>
      </w:r>
      <w:r w:rsidR="00273095">
        <w:t>e current</w:t>
      </w:r>
      <w:r w:rsidR="00273095" w:rsidRPr="00273095">
        <w:t xml:space="preserve"> situation will be exacerbated exponentially </w:t>
      </w:r>
      <w:r w:rsidR="00273095">
        <w:t xml:space="preserve">next year </w:t>
      </w:r>
      <w:r w:rsidR="00273095" w:rsidRPr="00273095">
        <w:t xml:space="preserve">if the funding envelope reverts to $4 million </w:t>
      </w:r>
      <w:r w:rsidR="00273095">
        <w:t>as it is scheduled to do</w:t>
      </w:r>
      <w:r w:rsidR="00273095" w:rsidRPr="00273095">
        <w:t>.</w:t>
      </w:r>
    </w:p>
    <w:p w14:paraId="4E5A553B" w14:textId="77777777" w:rsidR="006B057A" w:rsidRDefault="006B057A" w:rsidP="00620B20">
      <w:pPr>
        <w:pStyle w:val="NoSpacing"/>
      </w:pPr>
    </w:p>
    <w:p w14:paraId="1CF5EFA0" w14:textId="4A1FAA09" w:rsidR="009C7A40" w:rsidRDefault="00CF5E17" w:rsidP="00620B20">
      <w:pPr>
        <w:pStyle w:val="NoSpacing"/>
      </w:pPr>
      <w:r>
        <w:t>This is unacceptable and charts a dangerous course</w:t>
      </w:r>
      <w:r w:rsidR="00273095">
        <w:t xml:space="preserve">. </w:t>
      </w:r>
      <w:r w:rsidR="009C7A40" w:rsidRPr="009C7A40">
        <w:t xml:space="preserve">Canada is accountable for its </w:t>
      </w:r>
      <w:r w:rsidR="006B057A">
        <w:t xml:space="preserve">historical </w:t>
      </w:r>
      <w:r w:rsidR="009C7A40" w:rsidRPr="009C7A40">
        <w:t xml:space="preserve">failure to uphold its own laws and agreements and has an obligation to provide </w:t>
      </w:r>
      <w:r w:rsidR="009C7A40" w:rsidRPr="009C7A40">
        <w:lastRenderedPageBreak/>
        <w:t xml:space="preserve">redress through the </w:t>
      </w:r>
      <w:r w:rsidR="009C7A40" w:rsidRPr="006B057A">
        <w:rPr>
          <w:i/>
          <w:iCs/>
        </w:rPr>
        <w:t>UN Declaration on the Rights of Indigenous Peoples</w:t>
      </w:r>
      <w:r w:rsidR="009C7A40" w:rsidRPr="009C7A40">
        <w:t>, and the UN Declaration Act.</w:t>
      </w:r>
      <w:r w:rsidR="006B057A">
        <w:t xml:space="preserve"> </w:t>
      </w:r>
      <w:r w:rsidR="006B057A" w:rsidRPr="006B057A">
        <w:t>Failure to resolve specific claims will trigger litigation, loss of credibility with international investors, and escalating political conflict over development proposals. This is an avoidable crisis of Canada’s own making.</w:t>
      </w:r>
    </w:p>
    <w:p w14:paraId="0909819D" w14:textId="77777777" w:rsidR="009C7A40" w:rsidRDefault="009C7A40" w:rsidP="00620B20">
      <w:pPr>
        <w:pStyle w:val="NoSpacing"/>
      </w:pPr>
    </w:p>
    <w:p w14:paraId="79FB92AF" w14:textId="0A4E1498" w:rsidR="008E0A3D" w:rsidRDefault="00634CB7" w:rsidP="00620B20">
      <w:pPr>
        <w:pStyle w:val="NoSpacing"/>
      </w:pPr>
      <w:r>
        <w:t xml:space="preserve">Denying access to research funding creates an insurmountable barrier to the entirety of the specific claims process. </w:t>
      </w:r>
      <w:r w:rsidR="003C654A">
        <w:rPr>
          <w:b/>
          <w:bCs/>
          <w:color w:val="EE0000"/>
        </w:rPr>
        <w:t xml:space="preserve">[Name of First Nation, Organization or </w:t>
      </w:r>
      <w:r w:rsidR="003C654A">
        <w:rPr>
          <w:b/>
          <w:bCs/>
          <w:color w:val="EE0000"/>
        </w:rPr>
        <w:t xml:space="preserve">Concerned Individual] </w:t>
      </w:r>
      <w:r w:rsidR="008E0A3D" w:rsidRPr="00620B20">
        <w:t>urge</w:t>
      </w:r>
      <w:r>
        <w:t>s</w:t>
      </w:r>
      <w:r w:rsidR="008E0A3D" w:rsidRPr="00620B20">
        <w:t xml:space="preserve"> you to act immediately</w:t>
      </w:r>
      <w:r>
        <w:t xml:space="preserve"> to ensure First Nations’ access to justice, </w:t>
      </w:r>
      <w:r w:rsidR="008E0A3D" w:rsidRPr="00620B20">
        <w:t xml:space="preserve">restore stability to the system, </w:t>
      </w:r>
      <w:r>
        <w:t xml:space="preserve">uphold the </w:t>
      </w:r>
      <w:proofErr w:type="spellStart"/>
      <w:r>
        <w:t>honour</w:t>
      </w:r>
      <w:proofErr w:type="spellEnd"/>
      <w:r>
        <w:t xml:space="preserve"> of the Crown, </w:t>
      </w:r>
      <w:r w:rsidR="00273095">
        <w:t xml:space="preserve">and fulfill </w:t>
      </w:r>
      <w:r w:rsidR="008E0A3D" w:rsidRPr="00620B20">
        <w:t>Canada’s obligations to justice and reconciliation.</w:t>
      </w:r>
      <w:r>
        <w:t xml:space="preserve"> </w:t>
      </w:r>
    </w:p>
    <w:p w14:paraId="1E3799CE" w14:textId="77777777" w:rsidR="00634CB7" w:rsidRDefault="00634CB7" w:rsidP="00620B20">
      <w:pPr>
        <w:pStyle w:val="NoSpacing"/>
      </w:pPr>
    </w:p>
    <w:p w14:paraId="5E5A580D" w14:textId="2A5692C9" w:rsidR="00634CB7" w:rsidRDefault="00634CB7" w:rsidP="00620B20">
      <w:pPr>
        <w:pStyle w:val="NoSpacing"/>
      </w:pPr>
      <w:r>
        <w:t xml:space="preserve">Sincerely, </w:t>
      </w:r>
    </w:p>
    <w:p w14:paraId="703FC4E2" w14:textId="77777777" w:rsidR="00634CB7" w:rsidRPr="00620B20" w:rsidRDefault="00634CB7" w:rsidP="00620B20">
      <w:pPr>
        <w:pStyle w:val="NoSpacing"/>
      </w:pPr>
    </w:p>
    <w:p w14:paraId="11277CD7" w14:textId="2E537034" w:rsidR="00D13CF1" w:rsidRPr="00620B20" w:rsidRDefault="00D13CF1" w:rsidP="00620B20">
      <w:pPr>
        <w:pStyle w:val="NoSpacing"/>
      </w:pPr>
      <w:r w:rsidRPr="00620B20">
        <w:t>[Name]</w:t>
      </w:r>
      <w:r w:rsidRPr="00620B20">
        <w:br/>
        <w:t>[Title]</w:t>
      </w:r>
      <w:r w:rsidRPr="00620B20">
        <w:br/>
        <w:t>[First Nation]</w:t>
      </w:r>
    </w:p>
    <w:p w14:paraId="623407F1" w14:textId="77777777" w:rsidR="00634CB7" w:rsidRDefault="00634CB7" w:rsidP="00620B20">
      <w:pPr>
        <w:pStyle w:val="NoSpacing"/>
      </w:pPr>
    </w:p>
    <w:sectPr w:rsidR="00634CB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20A94" w14:textId="77777777" w:rsidR="00CB314D" w:rsidRDefault="00CB314D" w:rsidP="00CB314D">
      <w:pPr>
        <w:spacing w:after="0" w:line="240" w:lineRule="auto"/>
      </w:pPr>
      <w:r>
        <w:separator/>
      </w:r>
    </w:p>
  </w:endnote>
  <w:endnote w:type="continuationSeparator" w:id="0">
    <w:p w14:paraId="559B7648" w14:textId="77777777" w:rsidR="00CB314D" w:rsidRDefault="00CB314D" w:rsidP="00CB3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77FD" w14:textId="77777777" w:rsidR="00CB314D" w:rsidRDefault="00CB314D" w:rsidP="00CB314D">
      <w:pPr>
        <w:spacing w:after="0" w:line="240" w:lineRule="auto"/>
      </w:pPr>
      <w:r>
        <w:separator/>
      </w:r>
    </w:p>
  </w:footnote>
  <w:footnote w:type="continuationSeparator" w:id="0">
    <w:p w14:paraId="03EEE509" w14:textId="77777777" w:rsidR="00CB314D" w:rsidRDefault="00CB314D" w:rsidP="00CB3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111F" w14:textId="48C880A4" w:rsidR="00CB314D" w:rsidRPr="00CB314D" w:rsidRDefault="00CB314D" w:rsidP="00CB314D">
    <w:pPr>
      <w:pStyle w:val="Header"/>
      <w:jc w:val="center"/>
      <w:rPr>
        <w:b/>
        <w:bCs/>
        <w:color w:val="EE0000"/>
      </w:rPr>
    </w:pPr>
    <w:r>
      <w:rPr>
        <w:b/>
        <w:bCs/>
        <w:color w:val="EE0000"/>
      </w:rPr>
      <w:t>YOUR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04C2"/>
    <w:multiLevelType w:val="multilevel"/>
    <w:tmpl w:val="7EC2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C3161"/>
    <w:multiLevelType w:val="multilevel"/>
    <w:tmpl w:val="097A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B416E"/>
    <w:multiLevelType w:val="multilevel"/>
    <w:tmpl w:val="D60C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C53BD"/>
    <w:multiLevelType w:val="multilevel"/>
    <w:tmpl w:val="8886F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7E0367"/>
    <w:multiLevelType w:val="multilevel"/>
    <w:tmpl w:val="55E6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F52BC0"/>
    <w:multiLevelType w:val="hybridMultilevel"/>
    <w:tmpl w:val="1A7A3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43A51"/>
    <w:multiLevelType w:val="multilevel"/>
    <w:tmpl w:val="D662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980F67"/>
    <w:multiLevelType w:val="multilevel"/>
    <w:tmpl w:val="07B8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052656"/>
    <w:multiLevelType w:val="multilevel"/>
    <w:tmpl w:val="D1AE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896651">
    <w:abstractNumId w:val="2"/>
  </w:num>
  <w:num w:numId="2" w16cid:durableId="669791990">
    <w:abstractNumId w:val="8"/>
  </w:num>
  <w:num w:numId="3" w16cid:durableId="74712329">
    <w:abstractNumId w:val="4"/>
  </w:num>
  <w:num w:numId="4" w16cid:durableId="974215746">
    <w:abstractNumId w:val="6"/>
  </w:num>
  <w:num w:numId="5" w16cid:durableId="937518277">
    <w:abstractNumId w:val="0"/>
  </w:num>
  <w:num w:numId="6" w16cid:durableId="539561910">
    <w:abstractNumId w:val="3"/>
  </w:num>
  <w:num w:numId="7" w16cid:durableId="995257186">
    <w:abstractNumId w:val="1"/>
  </w:num>
  <w:num w:numId="8" w16cid:durableId="324280212">
    <w:abstractNumId w:val="7"/>
  </w:num>
  <w:num w:numId="9" w16cid:durableId="215748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F1"/>
    <w:rsid w:val="00026BC5"/>
    <w:rsid w:val="0019372A"/>
    <w:rsid w:val="00266E97"/>
    <w:rsid w:val="00273095"/>
    <w:rsid w:val="002E2715"/>
    <w:rsid w:val="003C654A"/>
    <w:rsid w:val="00401563"/>
    <w:rsid w:val="00446C00"/>
    <w:rsid w:val="00620B20"/>
    <w:rsid w:val="00634CB7"/>
    <w:rsid w:val="006B057A"/>
    <w:rsid w:val="006D1C55"/>
    <w:rsid w:val="008556E2"/>
    <w:rsid w:val="008E0A3D"/>
    <w:rsid w:val="00954C53"/>
    <w:rsid w:val="009C7A40"/>
    <w:rsid w:val="00A5275B"/>
    <w:rsid w:val="00A76FCF"/>
    <w:rsid w:val="00AB269B"/>
    <w:rsid w:val="00B1048B"/>
    <w:rsid w:val="00B46F0F"/>
    <w:rsid w:val="00CB314D"/>
    <w:rsid w:val="00CF5E17"/>
    <w:rsid w:val="00D13CF1"/>
    <w:rsid w:val="00DE4C49"/>
    <w:rsid w:val="00DE717A"/>
    <w:rsid w:val="00E26A92"/>
    <w:rsid w:val="00E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63D91"/>
  <w15:chartTrackingRefBased/>
  <w15:docId w15:val="{87029F5E-0C9F-47B3-AD67-710ED6FB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C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3C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C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01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15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15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5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0A3D"/>
    <w:pPr>
      <w:spacing w:after="0" w:line="240" w:lineRule="auto"/>
    </w:pPr>
  </w:style>
  <w:style w:type="paragraph" w:styleId="NoSpacing">
    <w:name w:val="No Spacing"/>
    <w:uiPriority w:val="1"/>
    <w:qFormat/>
    <w:rsid w:val="00620B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3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14D"/>
  </w:style>
  <w:style w:type="paragraph" w:styleId="Footer">
    <w:name w:val="footer"/>
    <w:basedOn w:val="Normal"/>
    <w:link w:val="FooterChar"/>
    <w:uiPriority w:val="99"/>
    <w:unhideWhenUsed/>
    <w:rsid w:val="00CB3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ecca.alty@parl.g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89617-4773-42FB-BB6C-0CB3EC22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Woods</dc:creator>
  <cp:keywords/>
  <dc:description/>
  <cp:lastModifiedBy>Jody Woods</cp:lastModifiedBy>
  <cp:revision>3</cp:revision>
  <dcterms:created xsi:type="dcterms:W3CDTF">2025-08-05T19:23:00Z</dcterms:created>
  <dcterms:modified xsi:type="dcterms:W3CDTF">2025-08-05T19:26:00Z</dcterms:modified>
</cp:coreProperties>
</file>