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6C6D86" w:rsidRDefault="00D526B4"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28761EE4-9B7A-49BF-A1E8-C5510415E0F8}"/>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D0105"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E95CFEA-7E84-49EB-A6CF-0BC9928A5383}"/>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42752A4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1: </w:t>
                            </w:r>
                          </w:p>
                          <w:p w14:paraId="5B848CA9" w14:textId="29B4066E" w:rsidR="00D526B4" w:rsidRPr="00D526B4" w:rsidRDefault="00D526B4" w:rsidP="00D526B4">
                            <w:pPr>
                              <w:spacing w:after="0" w:line="240" w:lineRule="auto"/>
                              <w:rPr>
                                <w:rFonts w:ascii="Avenir Next LT Pro" w:hAnsi="Avenir Next LT Pro"/>
                                <w:sz w:val="40"/>
                                <w:szCs w:val="40"/>
                              </w:rPr>
                            </w:pPr>
                            <w:r w:rsidRPr="00D526B4">
                              <w:rPr>
                                <w:rFonts w:ascii="Avenir Next LT Pro" w:hAnsi="Avenir Next LT Pro"/>
                                <w:sz w:val="40"/>
                                <w:szCs w:val="40"/>
                              </w:rPr>
                              <w:t xml:space="preserve">FLEXIBLE WORKING ARRANGEMENTS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42752A43"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1: </w:t>
                      </w:r>
                    </w:p>
                    <w:p w14:paraId="5B848CA9" w14:textId="29B4066E" w:rsidR="00D526B4" w:rsidRPr="00D526B4" w:rsidRDefault="00D526B4" w:rsidP="00D526B4">
                      <w:pPr>
                        <w:spacing w:after="0" w:line="240" w:lineRule="auto"/>
                        <w:rPr>
                          <w:rFonts w:ascii="Avenir Next LT Pro" w:hAnsi="Avenir Next LT Pro"/>
                          <w:sz w:val="40"/>
                          <w:szCs w:val="40"/>
                        </w:rPr>
                      </w:pPr>
                      <w:r w:rsidRPr="00D526B4">
                        <w:rPr>
                          <w:rFonts w:ascii="Avenir Next LT Pro" w:hAnsi="Avenir Next LT Pro"/>
                          <w:sz w:val="40"/>
                          <w:szCs w:val="40"/>
                        </w:rPr>
                        <w:t xml:space="preserve">FLEXIBLE WORKING ARRANGEMENTS </w:t>
                      </w:r>
                    </w:p>
                  </w:txbxContent>
                </v:textbox>
              </v:rect>
            </w:pict>
          </mc:Fallback>
        </mc:AlternateContent>
      </w:r>
    </w:p>
    <w:p w14:paraId="3647A7D8"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44D13D56-02DB-4973-825F-6C1D34724FEE}"/>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5E09238D" w14:textId="77777777" w:rsidR="00D526B4" w:rsidRPr="006C6D86"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6C6D86" w:rsidRDefault="00D526B4"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noProof/>
          <w:sz w:val="20"/>
          <w:szCs w:val="20"/>
        </w:rPr>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B2A0BB75-C3E4-4EB9-8108-693D785B0446}"/>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F5843"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6C6D86" w:rsidRDefault="00D526B4"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049588B2">
                <wp:simplePos x="0" y="0"/>
                <wp:positionH relativeFrom="column">
                  <wp:posOffset>-234315</wp:posOffset>
                </wp:positionH>
                <wp:positionV relativeFrom="paragraph">
                  <wp:posOffset>179705</wp:posOffset>
                </wp:positionV>
                <wp:extent cx="2428875" cy="1504950"/>
                <wp:effectExtent l="0" t="0" r="0" b="0"/>
                <wp:wrapNone/>
                <wp:docPr id="1795851765" name="Rectangle 11">
                  <a:extLst xmlns:a="http://schemas.openxmlformats.org/drawingml/2006/main">
                    <a:ext uri="{FF2B5EF4-FFF2-40B4-BE49-F238E27FC236}">
                      <a16:creationId xmlns:a16="http://schemas.microsoft.com/office/drawing/2014/main" id="{0AAC3FB1-51EF-438D-9EE5-ABD166EA5C42}"/>
                    </a:ext>
                  </a:extLst>
                </wp:docPr>
                <wp:cNvGraphicFramePr/>
                <a:graphic xmlns:a="http://schemas.openxmlformats.org/drawingml/2006/main">
                  <a:graphicData uri="http://schemas.microsoft.com/office/word/2010/wordprocessingShape">
                    <wps:wsp>
                      <wps:cNvSpPr/>
                      <wps:spPr>
                        <a:xfrm>
                          <a:off x="0" y="0"/>
                          <a:ext cx="2428875"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7777777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1: </w:t>
                            </w:r>
                          </w:p>
                          <w:p w14:paraId="340C9C28" w14:textId="77777777" w:rsidR="00D526B4" w:rsidRDefault="00D526B4" w:rsidP="00D526B4">
                            <w:pPr>
                              <w:spacing w:after="0" w:line="240" w:lineRule="auto"/>
                              <w:rPr>
                                <w:rFonts w:ascii="Avenir Next LT Pro" w:hAnsi="Avenir Next LT Pro"/>
                                <w:sz w:val="36"/>
                                <w:szCs w:val="36"/>
                              </w:rPr>
                            </w:pPr>
                            <w:r w:rsidRPr="00D526B4">
                              <w:rPr>
                                <w:rFonts w:ascii="Avenir Next LT Pro" w:hAnsi="Avenir Next LT Pro"/>
                                <w:sz w:val="36"/>
                                <w:szCs w:val="36"/>
                              </w:rPr>
                              <w:t xml:space="preserve">FLEXIBLE WORKING ARRANGEMENTS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F5D05" id="Rectangle 11" o:spid="_x0000_s1028" style="position:absolute;left:0;text-align:left;margin-left:-18.45pt;margin-top:14.15pt;width:191.25pt;height:118.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" filled="f" stroked="f" strokeweight="1.5pt">
                <v:textbox>
                  <w:txbxContent>
                    <w:p w14:paraId="508C5E5B" w14:textId="77777777"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 xml:space="preserve">Claim 1: </w:t>
                      </w:r>
                    </w:p>
                    <w:p w14:paraId="340C9C28" w14:textId="77777777" w:rsidR="00D526B4" w:rsidRDefault="00D526B4" w:rsidP="00D526B4">
                      <w:pPr>
                        <w:spacing w:after="0" w:line="240" w:lineRule="auto"/>
                        <w:rPr>
                          <w:rFonts w:ascii="Avenir Next LT Pro" w:hAnsi="Avenir Next LT Pro"/>
                          <w:sz w:val="36"/>
                          <w:szCs w:val="36"/>
                        </w:rPr>
                      </w:pPr>
                      <w:r w:rsidRPr="00D526B4">
                        <w:rPr>
                          <w:rFonts w:ascii="Avenir Next LT Pro" w:hAnsi="Avenir Next LT Pro"/>
                          <w:sz w:val="36"/>
                          <w:szCs w:val="36"/>
                        </w:rPr>
                        <w:t xml:space="preserve">FLEXIBLE WORKING ARRANGEMENTS </w:t>
                      </w:r>
                    </w:p>
                    <w:p w14:paraId="16DA1213" w14:textId="77777777" w:rsidR="00D526B4" w:rsidRPr="00D526B4" w:rsidRDefault="00D526B4"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r w:rsidRPr="006C6D86">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6C6D86"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1A32E3E4" w14:textId="39808AB8"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X.1 Right to request – Eligibility </w:t>
      </w:r>
    </w:p>
    <w:p w14:paraId="2D5D6AE2" w14:textId="56A3DABF" w:rsidR="00217D86" w:rsidRPr="006C6D86" w:rsidRDefault="00217D86" w:rsidP="002B2D5E">
      <w:pPr>
        <w:pStyle w:val="ListParagraph"/>
        <w:numPr>
          <w:ilvl w:val="0"/>
          <w:numId w:val="14"/>
        </w:numPr>
        <w:shd w:val="clear" w:color="auto" w:fill="FFFFFF" w:themeFill="background1"/>
        <w:spacing w:after="0" w:line="240" w:lineRule="auto"/>
        <w:ind w:left="604" w:hanging="568"/>
        <w:jc w:val="both"/>
        <w:rPr>
          <w:rFonts w:ascii="Avenir Next LT Pro" w:hAnsi="Avenir Next LT Pro"/>
        </w:rPr>
      </w:pPr>
      <w:r w:rsidRPr="006C6D86">
        <w:rPr>
          <w:rFonts w:ascii="Avenir Next LT Pro" w:hAnsi="Avenir Next LT Pro"/>
        </w:rPr>
        <w:t xml:space="preserve">An employee, including a casual employee, is entitled to request a change in their working arrangements in specified circumstances. </w:t>
      </w:r>
    </w:p>
    <w:p w14:paraId="73DA3DC2" w14:textId="5B836314" w:rsidR="00217D86" w:rsidRPr="006C6D86" w:rsidRDefault="00217D86" w:rsidP="002B2D5E">
      <w:pPr>
        <w:pStyle w:val="ListParagraph"/>
        <w:numPr>
          <w:ilvl w:val="0"/>
          <w:numId w:val="14"/>
        </w:numPr>
        <w:shd w:val="clear" w:color="auto" w:fill="FFFFFF" w:themeFill="background1"/>
        <w:spacing w:after="0" w:line="240" w:lineRule="auto"/>
        <w:ind w:left="604" w:hanging="568"/>
        <w:jc w:val="both"/>
        <w:rPr>
          <w:rFonts w:ascii="Avenir Next LT Pro" w:hAnsi="Avenir Next LT Pro"/>
        </w:rPr>
      </w:pPr>
      <w:r w:rsidRPr="006C6D86">
        <w:rPr>
          <w:rFonts w:ascii="Avenir Next LT Pro" w:hAnsi="Avenir Next LT Pro"/>
        </w:rPr>
        <w:t xml:space="preserve">The specified circumstances are if the employee: </w:t>
      </w:r>
    </w:p>
    <w:p w14:paraId="16803DA1" w14:textId="0F625EE7"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is pregnant;</w:t>
      </w:r>
    </w:p>
    <w:p w14:paraId="50C91098" w14:textId="21D34293"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 xml:space="preserve">is the parent, or has responsibility for the care, of a child who is school age or younger; </w:t>
      </w:r>
    </w:p>
    <w:p w14:paraId="4C8E7F85" w14:textId="2E075487"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 xml:space="preserve">is a carer within the meaning of the Carer Recognition Act 2010 caring for someone who has a disability, a medical condition (including a terminal or chronic illness), a mental illness or is frail or aged; </w:t>
      </w:r>
    </w:p>
    <w:p w14:paraId="11BEE52A" w14:textId="566F4448"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 xml:space="preserve">has a disability; </w:t>
      </w:r>
    </w:p>
    <w:p w14:paraId="636A398C" w14:textId="59BC259E"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 xml:space="preserve">is 55 years or older; </w:t>
      </w:r>
    </w:p>
    <w:p w14:paraId="7D2EA006" w14:textId="1B618B85"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is experiencing family and domestic violence;</w:t>
      </w:r>
    </w:p>
    <w:p w14:paraId="00BE032A" w14:textId="4ACD4BB9"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rPr>
        <w:t>provides care or support to a member of their immediate family or household, who requires care or support because the member is experiencing family and domestic violence; or</w:t>
      </w:r>
    </w:p>
    <w:p w14:paraId="148C14D6" w14:textId="72EEEDD3" w:rsidR="00217D86" w:rsidRPr="006C6D86" w:rsidRDefault="00217D86" w:rsidP="002B2D5E">
      <w:pPr>
        <w:pStyle w:val="ListParagraph"/>
        <w:numPr>
          <w:ilvl w:val="0"/>
          <w:numId w:val="17"/>
        </w:numPr>
        <w:shd w:val="clear" w:color="auto" w:fill="FFFFFF" w:themeFill="background1"/>
        <w:spacing w:after="0" w:line="240" w:lineRule="auto"/>
        <w:ind w:left="1171" w:hanging="567"/>
        <w:jc w:val="both"/>
        <w:rPr>
          <w:rFonts w:ascii="Avenir Next LT Pro" w:hAnsi="Avenir Next LT Pro"/>
        </w:rPr>
      </w:pPr>
      <w:r w:rsidRPr="006C6D86">
        <w:rPr>
          <w:rFonts w:ascii="Avenir Next LT Pro" w:hAnsi="Avenir Next LT Pro"/>
          <w:color w:val="EE0000"/>
        </w:rPr>
        <w:t xml:space="preserve">is experiencing reproductive health issues (including but not limited to: menstruation, breastfeeding and lactation, perimenopause or menopause, chronic conditions such as poly-cystic ovarian syndrome or endometriosis, hormone therapy, fertility treatments, IVF and other assisted reproductive health services). </w:t>
      </w:r>
    </w:p>
    <w:p w14:paraId="5D082085" w14:textId="72CF4CAD" w:rsidR="00217D86" w:rsidRPr="006C6D86" w:rsidRDefault="00217D86" w:rsidP="002B2D5E">
      <w:pPr>
        <w:pStyle w:val="ListParagraph"/>
        <w:numPr>
          <w:ilvl w:val="0"/>
          <w:numId w:val="14"/>
        </w:numPr>
        <w:shd w:val="clear" w:color="auto" w:fill="FFFFFF" w:themeFill="background1"/>
        <w:spacing w:after="0" w:line="240" w:lineRule="auto"/>
        <w:ind w:left="567" w:hanging="567"/>
        <w:jc w:val="both"/>
        <w:rPr>
          <w:rFonts w:ascii="Avenir Next LT Pro" w:hAnsi="Avenir Next LT Pro"/>
        </w:rPr>
      </w:pPr>
      <w:r w:rsidRPr="006C6D86">
        <w:rPr>
          <w:rFonts w:ascii="Avenir Next LT Pro" w:hAnsi="Avenir Next LT Pro"/>
        </w:rPr>
        <w:t xml:space="preserve">An employee may request a flexible working arrangement prior to commencing employment and at any time after they begin.  </w:t>
      </w:r>
    </w:p>
    <w:p w14:paraId="1BD47E4D" w14:textId="77777777" w:rsidR="00217D86" w:rsidRPr="006C6D86" w:rsidRDefault="00217D86" w:rsidP="002B2D5E">
      <w:pPr>
        <w:shd w:val="clear" w:color="auto" w:fill="FFFFFF" w:themeFill="background1"/>
        <w:spacing w:after="0" w:line="240" w:lineRule="auto"/>
        <w:jc w:val="both"/>
        <w:rPr>
          <w:rFonts w:ascii="Avenir Next LT Pro" w:hAnsi="Avenir Next LT Pro"/>
        </w:rPr>
      </w:pPr>
    </w:p>
    <w:p w14:paraId="41FE0206" w14:textId="21891B12" w:rsidR="00217D86" w:rsidRPr="006C6D86" w:rsidRDefault="00217D86" w:rsidP="002B2D5E">
      <w:pPr>
        <w:shd w:val="clear" w:color="auto" w:fill="FFFFFF" w:themeFill="background1"/>
        <w:spacing w:after="0" w:line="240" w:lineRule="auto"/>
        <w:jc w:val="both"/>
        <w:rPr>
          <w:rFonts w:ascii="Avenir Next LT Pro" w:hAnsi="Avenir Next LT Pro"/>
        </w:rPr>
      </w:pPr>
      <w:r w:rsidRPr="006C6D86">
        <w:rPr>
          <w:rFonts w:ascii="Avenir Next LT Pro" w:hAnsi="Avenir Next LT Pro"/>
        </w:rPr>
        <w:t xml:space="preserve">Note: An employee is not required to serve a qualifying period of 12 months before they are eligible to apply for a flexible working arrangement. </w:t>
      </w:r>
    </w:p>
    <w:p w14:paraId="48A086E8" w14:textId="36AC1A6C" w:rsidR="00217D86" w:rsidRPr="006C6D86" w:rsidRDefault="00217D86" w:rsidP="002B2D5E">
      <w:pPr>
        <w:shd w:val="clear" w:color="auto" w:fill="FFFFFF" w:themeFill="background1"/>
        <w:spacing w:after="0" w:line="240" w:lineRule="auto"/>
        <w:jc w:val="both"/>
        <w:rPr>
          <w:rFonts w:ascii="Avenir Next LT Pro" w:hAnsi="Avenir Next LT Pro"/>
        </w:rPr>
      </w:pPr>
    </w:p>
    <w:p w14:paraId="51644D3E" w14:textId="642EC655"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X.2 Representation </w:t>
      </w:r>
    </w:p>
    <w:p w14:paraId="0FF430FF" w14:textId="29B9797D" w:rsidR="00217D86" w:rsidRPr="006C6D86" w:rsidRDefault="00217D86" w:rsidP="002B2D5E">
      <w:pPr>
        <w:pStyle w:val="ListParagraph"/>
        <w:numPr>
          <w:ilvl w:val="0"/>
          <w:numId w:val="13"/>
        </w:numPr>
        <w:shd w:val="clear" w:color="auto" w:fill="FFFFFF" w:themeFill="background1"/>
        <w:spacing w:after="0" w:line="240" w:lineRule="auto"/>
        <w:ind w:left="567" w:hanging="567"/>
        <w:jc w:val="both"/>
        <w:rPr>
          <w:rFonts w:ascii="Avenir Next LT Pro" w:hAnsi="Avenir Next LT Pro"/>
          <w:lang w:val="en-US"/>
        </w:rPr>
      </w:pPr>
      <w:r w:rsidRPr="006C6D86">
        <w:rPr>
          <w:rFonts w:ascii="Avenir Next LT Pro" w:hAnsi="Avenir Next LT Pro"/>
          <w:lang w:val="en-US"/>
        </w:rPr>
        <w:t xml:space="preserve">An employee may choose to be represented by the union at any stage of the process. </w:t>
      </w:r>
    </w:p>
    <w:p w14:paraId="26086893" w14:textId="35FECCC3" w:rsidR="00217D86" w:rsidRPr="006C6D86" w:rsidRDefault="00217D86" w:rsidP="002B2D5E">
      <w:pPr>
        <w:shd w:val="clear" w:color="auto" w:fill="FFFFFF" w:themeFill="background1"/>
        <w:spacing w:after="0" w:line="240" w:lineRule="auto"/>
        <w:jc w:val="both"/>
        <w:rPr>
          <w:rFonts w:ascii="Avenir Next LT Pro" w:hAnsi="Avenir Next LT Pro"/>
        </w:rPr>
      </w:pPr>
    </w:p>
    <w:p w14:paraId="6ACD33E6" w14:textId="22073C52" w:rsidR="002B2D5E" w:rsidRPr="006C6D86" w:rsidRDefault="002B2D5E" w:rsidP="002B2D5E">
      <w:pPr>
        <w:shd w:val="clear" w:color="auto" w:fill="FFFFFF" w:themeFill="background1"/>
        <w:tabs>
          <w:tab w:val="left" w:pos="3660"/>
        </w:tabs>
        <w:spacing w:after="0" w:line="240" w:lineRule="auto"/>
        <w:rPr>
          <w:rFonts w:ascii="Avenir Next LT Pro" w:hAnsi="Avenir Next LT Pro"/>
          <w:b/>
          <w:bCs/>
          <w:color w:val="612466"/>
        </w:rPr>
      </w:pPr>
    </w:p>
    <w:p w14:paraId="2BA0A340" w14:textId="0BF901F8"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X.3 Requests </w:t>
      </w:r>
    </w:p>
    <w:p w14:paraId="4CA38B8A" w14:textId="77777777" w:rsidR="00217D86" w:rsidRPr="006C6D86" w:rsidRDefault="00217D86" w:rsidP="002B2D5E">
      <w:pPr>
        <w:pStyle w:val="ListParagraph"/>
        <w:numPr>
          <w:ilvl w:val="0"/>
          <w:numId w:val="15"/>
        </w:numPr>
        <w:shd w:val="clear" w:color="auto" w:fill="FFFFFF" w:themeFill="background1"/>
        <w:spacing w:after="0" w:line="240" w:lineRule="auto"/>
        <w:ind w:left="604" w:hanging="604"/>
        <w:jc w:val="both"/>
        <w:rPr>
          <w:rFonts w:ascii="Avenir Next LT Pro" w:hAnsi="Avenir Next LT Pro"/>
        </w:rPr>
      </w:pPr>
      <w:r w:rsidRPr="006C6D86">
        <w:rPr>
          <w:rFonts w:ascii="Avenir Next LT Pro" w:hAnsi="Avenir Next LT Pro"/>
        </w:rPr>
        <w:t xml:space="preserve">Changes in working arrangements may include but are not limited to hours of work, patterns of work and location of work. </w:t>
      </w:r>
    </w:p>
    <w:p w14:paraId="392D1D4D" w14:textId="77777777" w:rsidR="00217D86" w:rsidRPr="006C6D86" w:rsidRDefault="00217D86" w:rsidP="002B2D5E">
      <w:pPr>
        <w:pStyle w:val="ListParagraph"/>
        <w:numPr>
          <w:ilvl w:val="0"/>
          <w:numId w:val="15"/>
        </w:numPr>
        <w:shd w:val="clear" w:color="auto" w:fill="FFFFFF" w:themeFill="background1"/>
        <w:spacing w:after="0" w:line="240" w:lineRule="auto"/>
        <w:ind w:left="604" w:hanging="604"/>
        <w:jc w:val="both"/>
        <w:rPr>
          <w:rFonts w:ascii="Avenir Next LT Pro" w:hAnsi="Avenir Next LT Pro"/>
        </w:rPr>
      </w:pPr>
      <w:r w:rsidRPr="006C6D86">
        <w:rPr>
          <w:rFonts w:ascii="Avenir Next LT Pro" w:hAnsi="Avenir Next LT Pro"/>
        </w:rPr>
        <w:t xml:space="preserve">A request for a flexible working arrangement includes (but is not limited to) a request to work part-time after taking parental leave, to assist the employee to care for the child.  </w:t>
      </w:r>
    </w:p>
    <w:p w14:paraId="5D9FAA85" w14:textId="77777777" w:rsidR="00D526B4" w:rsidRPr="006C6D86" w:rsidRDefault="00D526B4" w:rsidP="002B2D5E">
      <w:pPr>
        <w:shd w:val="clear" w:color="auto" w:fill="FFFFFF" w:themeFill="background1"/>
        <w:tabs>
          <w:tab w:val="left" w:pos="3660"/>
        </w:tabs>
        <w:spacing w:after="0" w:line="240" w:lineRule="auto"/>
        <w:rPr>
          <w:rFonts w:ascii="Avenir Next LT Pro" w:hAnsi="Avenir Next LT Pro"/>
          <w:b/>
          <w:bCs/>
          <w:color w:val="612466"/>
        </w:rPr>
      </w:pPr>
    </w:p>
    <w:p w14:paraId="67131ECB" w14:textId="6229188C"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X.4 Process </w:t>
      </w:r>
    </w:p>
    <w:p w14:paraId="639142E3" w14:textId="77777777" w:rsidR="00217D86" w:rsidRPr="006C6D86" w:rsidRDefault="00217D86" w:rsidP="002B2D5E">
      <w:pPr>
        <w:pStyle w:val="ListParagraph"/>
        <w:numPr>
          <w:ilvl w:val="0"/>
          <w:numId w:val="26"/>
        </w:numPr>
        <w:shd w:val="clear" w:color="auto" w:fill="FFFFFF" w:themeFill="background1"/>
        <w:spacing w:after="0" w:line="240" w:lineRule="auto"/>
        <w:ind w:left="604" w:hanging="604"/>
        <w:rPr>
          <w:rFonts w:ascii="Avenir Next LT Pro" w:hAnsi="Avenir Next LT Pro"/>
        </w:rPr>
      </w:pPr>
      <w:r w:rsidRPr="006C6D86">
        <w:rPr>
          <w:rFonts w:ascii="Avenir Next LT Pro" w:hAnsi="Avenir Next LT Pro"/>
        </w:rPr>
        <w:t xml:space="preserve">The request must be in writing, set out the changes sought and reasons for the change. </w:t>
      </w:r>
    </w:p>
    <w:p w14:paraId="56BFE2F1" w14:textId="77777777" w:rsidR="00217D86" w:rsidRPr="006C6D86" w:rsidRDefault="00217D86" w:rsidP="002B2D5E">
      <w:pPr>
        <w:pStyle w:val="ListParagraph"/>
        <w:numPr>
          <w:ilvl w:val="0"/>
          <w:numId w:val="26"/>
        </w:numPr>
        <w:shd w:val="clear" w:color="auto" w:fill="FFFFFF" w:themeFill="background1"/>
        <w:spacing w:after="0" w:line="240" w:lineRule="auto"/>
        <w:ind w:left="604" w:hanging="604"/>
        <w:rPr>
          <w:rFonts w:ascii="Avenir Next LT Pro" w:hAnsi="Avenir Next LT Pro"/>
        </w:rPr>
      </w:pPr>
      <w:r w:rsidRPr="006C6D86">
        <w:rPr>
          <w:rFonts w:ascii="Avenir Next LT Pro" w:hAnsi="Avenir Next LT Pro"/>
        </w:rPr>
        <w:t>The employer must give the employee a written response to the request within 21 days, stating whether the employer grants or refuses the request. A request may only be refused on reasonable business grounds as described in the NES.</w:t>
      </w:r>
    </w:p>
    <w:p w14:paraId="1A7227A5" w14:textId="77777777" w:rsidR="00217D86" w:rsidRPr="006C6D86" w:rsidRDefault="00217D86" w:rsidP="002B2D5E">
      <w:pPr>
        <w:shd w:val="clear" w:color="auto" w:fill="FFFFFF" w:themeFill="background1"/>
        <w:spacing w:after="0" w:line="240" w:lineRule="auto"/>
        <w:rPr>
          <w:rFonts w:ascii="Avenir Next LT Pro" w:hAnsi="Avenir Next LT Pro"/>
          <w:b/>
          <w:bCs/>
          <w:lang w:val="en-US"/>
        </w:rPr>
      </w:pPr>
    </w:p>
    <w:p w14:paraId="2867B498" w14:textId="77777777"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X.5 Must explain grounds for refusal </w:t>
      </w:r>
    </w:p>
    <w:p w14:paraId="2D87E1EB" w14:textId="77777777" w:rsidR="00217D86" w:rsidRPr="006C6D86" w:rsidRDefault="00217D86" w:rsidP="002B2D5E">
      <w:pPr>
        <w:pStyle w:val="ListParagraph"/>
        <w:numPr>
          <w:ilvl w:val="0"/>
          <w:numId w:val="4"/>
        </w:numPr>
        <w:shd w:val="clear" w:color="auto" w:fill="FFFFFF" w:themeFill="background1"/>
        <w:spacing w:after="0" w:line="240" w:lineRule="auto"/>
        <w:ind w:left="567" w:hanging="567"/>
        <w:rPr>
          <w:rFonts w:ascii="Avenir Next LT Pro" w:hAnsi="Avenir Next LT Pro"/>
        </w:rPr>
      </w:pPr>
      <w:r w:rsidRPr="006C6D86">
        <w:rPr>
          <w:rFonts w:ascii="Avenir Next LT Pro" w:hAnsi="Avenir Next LT Pro"/>
        </w:rPr>
        <w:t>The employer may only refuse the request if they have:</w:t>
      </w:r>
    </w:p>
    <w:p w14:paraId="50F2BEC6" w14:textId="77777777" w:rsidR="00217D86" w:rsidRPr="006C6D86" w:rsidRDefault="00217D86" w:rsidP="002B2D5E">
      <w:pPr>
        <w:pStyle w:val="ListParagraph"/>
        <w:numPr>
          <w:ilvl w:val="0"/>
          <w:numId w:val="18"/>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met with the employee and discussed the request; and</w:t>
      </w:r>
    </w:p>
    <w:p w14:paraId="0B8D99EF" w14:textId="77777777" w:rsidR="00217D86" w:rsidRPr="006C6D86" w:rsidRDefault="00217D86" w:rsidP="002B2D5E">
      <w:pPr>
        <w:pStyle w:val="ListParagraph"/>
        <w:numPr>
          <w:ilvl w:val="0"/>
          <w:numId w:val="18"/>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genuinely tried to reach an agreement with the employee about making changes to their working arrangements to accommodate their circumstances; and</w:t>
      </w:r>
    </w:p>
    <w:p w14:paraId="52571DCB" w14:textId="18F9D080" w:rsidR="00217D86" w:rsidRPr="006C6D86" w:rsidRDefault="00217D86" w:rsidP="002B2D5E">
      <w:pPr>
        <w:pStyle w:val="ListParagraph"/>
        <w:numPr>
          <w:ilvl w:val="0"/>
          <w:numId w:val="18"/>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 xml:space="preserve">the employer has had regard to the consequences of the refusal </w:t>
      </w:r>
      <w:r w:rsidR="004C5C2A" w:rsidRPr="006C6D86">
        <w:rPr>
          <w:rFonts w:ascii="Avenir Next LT Pro" w:hAnsi="Avenir Next LT Pro"/>
        </w:rPr>
        <w:t>on</w:t>
      </w:r>
      <w:r w:rsidRPr="006C6D86">
        <w:rPr>
          <w:rFonts w:ascii="Avenir Next LT Pro" w:hAnsi="Avenir Next LT Pro"/>
        </w:rPr>
        <w:t xml:space="preserve"> the employee.</w:t>
      </w:r>
    </w:p>
    <w:p w14:paraId="731EE8E2" w14:textId="77777777" w:rsidR="00217D86" w:rsidRPr="006C6D86" w:rsidRDefault="00217D86" w:rsidP="002B2D5E">
      <w:pPr>
        <w:shd w:val="clear" w:color="auto" w:fill="FFFFFF" w:themeFill="background1"/>
        <w:spacing w:after="0" w:line="240" w:lineRule="auto"/>
        <w:rPr>
          <w:rFonts w:ascii="Avenir Next LT Pro" w:hAnsi="Avenir Next LT Pro"/>
          <w:u w:val="single"/>
        </w:rPr>
      </w:pPr>
    </w:p>
    <w:p w14:paraId="03D914C6" w14:textId="77777777" w:rsidR="00217D86" w:rsidRPr="006C6D86" w:rsidRDefault="00217D86" w:rsidP="002B2D5E">
      <w:pPr>
        <w:pStyle w:val="ListParagraph"/>
        <w:numPr>
          <w:ilvl w:val="0"/>
          <w:numId w:val="4"/>
        </w:numPr>
        <w:shd w:val="clear" w:color="auto" w:fill="FFFFFF" w:themeFill="background1"/>
        <w:spacing w:after="0" w:line="240" w:lineRule="auto"/>
        <w:ind w:left="567" w:hanging="567"/>
        <w:rPr>
          <w:rFonts w:ascii="Avenir Next LT Pro" w:hAnsi="Avenir Next LT Pro"/>
        </w:rPr>
      </w:pPr>
      <w:r w:rsidRPr="006C6D86">
        <w:rPr>
          <w:rFonts w:ascii="Avenir Next LT Pro" w:hAnsi="Avenir Next LT Pro"/>
        </w:rPr>
        <w:t>Where the employer refuses the request, the written response must include the following:</w:t>
      </w:r>
    </w:p>
    <w:p w14:paraId="39FEAE58" w14:textId="77777777" w:rsidR="00217D86" w:rsidRPr="006C6D86" w:rsidRDefault="00217D86" w:rsidP="002B2D5E">
      <w:pPr>
        <w:pStyle w:val="ListParagraph"/>
        <w:numPr>
          <w:ilvl w:val="0"/>
          <w:numId w:val="24"/>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 xml:space="preserve">details of the reasons for the refusal, including the business grounds for refusing the request and how those grounds apply to the employee’s request; </w:t>
      </w:r>
    </w:p>
    <w:p w14:paraId="7A734B91" w14:textId="77777777" w:rsidR="00217D86" w:rsidRPr="006C6D86" w:rsidRDefault="00217D86" w:rsidP="002B2D5E">
      <w:pPr>
        <w:pStyle w:val="ListParagraph"/>
        <w:numPr>
          <w:ilvl w:val="0"/>
          <w:numId w:val="24"/>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 xml:space="preserve">any other changes the employer is willing to make to accommodate the employee’s circumstances, if applicable; </w:t>
      </w:r>
    </w:p>
    <w:p w14:paraId="34270591" w14:textId="6736CBBE" w:rsidR="00217D86" w:rsidRPr="006C6D86" w:rsidRDefault="00217D86" w:rsidP="002B2D5E">
      <w:pPr>
        <w:pStyle w:val="ListParagraph"/>
        <w:numPr>
          <w:ilvl w:val="0"/>
          <w:numId w:val="24"/>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where there are no changes available as contemplated by clause X.</w:t>
      </w:r>
      <w:r w:rsidR="00B35199" w:rsidRPr="006C6D86">
        <w:rPr>
          <w:rFonts w:ascii="Avenir Next LT Pro" w:hAnsi="Avenir Next LT Pro"/>
        </w:rPr>
        <w:t>5</w:t>
      </w:r>
      <w:r w:rsidRPr="006C6D86">
        <w:rPr>
          <w:rFonts w:ascii="Avenir Next LT Pro" w:hAnsi="Avenir Next LT Pro"/>
        </w:rPr>
        <w:t xml:space="preserve">(b)(ii), state that there are no such changes; and </w:t>
      </w:r>
    </w:p>
    <w:p w14:paraId="580D6A4F" w14:textId="77777777" w:rsidR="00217D86" w:rsidRPr="006C6D86" w:rsidRDefault="00217D86" w:rsidP="002B2D5E">
      <w:pPr>
        <w:pStyle w:val="ListParagraph"/>
        <w:numPr>
          <w:ilvl w:val="0"/>
          <w:numId w:val="24"/>
        </w:numPr>
        <w:shd w:val="clear" w:color="auto" w:fill="FFFFFF" w:themeFill="background1"/>
        <w:spacing w:after="0" w:line="240" w:lineRule="auto"/>
        <w:ind w:left="1134" w:hanging="567"/>
        <w:rPr>
          <w:rFonts w:ascii="Avenir Next LT Pro" w:hAnsi="Avenir Next LT Pro"/>
        </w:rPr>
      </w:pPr>
      <w:r w:rsidRPr="006C6D86">
        <w:rPr>
          <w:rFonts w:ascii="Avenir Next LT Pro" w:hAnsi="Avenir Next LT Pro"/>
        </w:rPr>
        <w:t xml:space="preserve">advise the employee in writing of their right for the dispute to be resolved at the workplace level or by arbitration in accordance with clause X.7 below. </w:t>
      </w:r>
    </w:p>
    <w:p w14:paraId="6E65F060" w14:textId="77777777" w:rsidR="00D526B4" w:rsidRPr="006C6D86" w:rsidRDefault="00D526B4" w:rsidP="002B2D5E">
      <w:pPr>
        <w:pStyle w:val="ListParagraph"/>
        <w:shd w:val="clear" w:color="auto" w:fill="FFFFFF" w:themeFill="background1"/>
        <w:spacing w:after="0" w:line="240" w:lineRule="auto"/>
        <w:ind w:left="1134"/>
        <w:rPr>
          <w:rFonts w:ascii="Avenir Next LT Pro" w:hAnsi="Avenir Next LT Pro"/>
        </w:rPr>
      </w:pPr>
    </w:p>
    <w:p w14:paraId="15B4425A" w14:textId="77777777"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X.6 Dispute </w:t>
      </w:r>
    </w:p>
    <w:p w14:paraId="3F622E84" w14:textId="77777777" w:rsidR="00217D86" w:rsidRPr="006C6D86" w:rsidRDefault="00217D86" w:rsidP="002B2D5E">
      <w:pPr>
        <w:pStyle w:val="ListParagraph"/>
        <w:numPr>
          <w:ilvl w:val="0"/>
          <w:numId w:val="10"/>
        </w:numPr>
        <w:shd w:val="clear" w:color="auto" w:fill="FFFFFF" w:themeFill="background1"/>
        <w:spacing w:after="0" w:line="240" w:lineRule="auto"/>
        <w:ind w:left="599" w:hanging="567"/>
        <w:rPr>
          <w:rFonts w:ascii="Avenir Next LT Pro" w:hAnsi="Avenir Next LT Pro"/>
          <w:lang w:val="en-US"/>
        </w:rPr>
      </w:pPr>
      <w:r w:rsidRPr="006C6D86">
        <w:rPr>
          <w:rFonts w:ascii="Avenir Next LT Pro" w:hAnsi="Avenir Next LT Pro"/>
        </w:rPr>
        <w:t xml:space="preserve">The dispute resolution procedure in clause X of the Agreement will apply to any dispute/grievance arising in relation to a request for flexible working arrangements. </w:t>
      </w:r>
    </w:p>
    <w:p w14:paraId="349F6428" w14:textId="77777777" w:rsidR="00217D86" w:rsidRPr="006C6D86" w:rsidRDefault="00217D86" w:rsidP="002B2D5E">
      <w:pPr>
        <w:pStyle w:val="ListParagraph"/>
        <w:numPr>
          <w:ilvl w:val="0"/>
          <w:numId w:val="10"/>
        </w:numPr>
        <w:shd w:val="clear" w:color="auto" w:fill="FFFFFF" w:themeFill="background1"/>
        <w:spacing w:after="0" w:line="240" w:lineRule="auto"/>
        <w:ind w:left="599" w:hanging="567"/>
        <w:rPr>
          <w:rFonts w:ascii="Avenir Next LT Pro" w:hAnsi="Avenir Next LT Pro"/>
          <w:lang w:val="en-US"/>
        </w:rPr>
      </w:pPr>
      <w:r w:rsidRPr="006C6D86">
        <w:rPr>
          <w:rFonts w:ascii="Avenir Next LT Pro" w:hAnsi="Avenir Next LT Pro"/>
        </w:rPr>
        <w:t xml:space="preserve">For the avoidance of doubt, clause X applies to the employee in the event the employer refuses the request, or 21 days have passed since their making the request and the employer has not provided them with a written response under this Agreement. </w:t>
      </w:r>
    </w:p>
    <w:p w14:paraId="61D22314" w14:textId="77777777" w:rsidR="00217D86" w:rsidRPr="006C6D86" w:rsidRDefault="00217D86" w:rsidP="002B2D5E">
      <w:pPr>
        <w:shd w:val="clear" w:color="auto" w:fill="FFFFFF" w:themeFill="background1"/>
        <w:spacing w:after="0" w:line="240" w:lineRule="auto"/>
        <w:ind w:left="32"/>
        <w:rPr>
          <w:rFonts w:ascii="Avenir Next LT Pro" w:hAnsi="Avenir Next LT Pro"/>
          <w:lang w:val="en-US"/>
        </w:rPr>
      </w:pPr>
    </w:p>
    <w:p w14:paraId="55989A38" w14:textId="77777777" w:rsidR="00217D86" w:rsidRPr="006C6D86" w:rsidRDefault="00217D86" w:rsidP="002B2D5E">
      <w:pPr>
        <w:shd w:val="clear" w:color="auto" w:fill="FFFFFF" w:themeFill="background1"/>
        <w:tabs>
          <w:tab w:val="left" w:pos="3660"/>
        </w:tabs>
        <w:spacing w:after="0" w:line="240" w:lineRule="auto"/>
        <w:rPr>
          <w:rFonts w:ascii="Avenir Next LT Pro" w:hAnsi="Avenir Next LT Pro"/>
          <w:b/>
          <w:bCs/>
          <w:color w:val="612466"/>
        </w:rPr>
      </w:pPr>
      <w:r w:rsidRPr="006C6D86">
        <w:rPr>
          <w:rFonts w:ascii="Avenir Next LT Pro" w:hAnsi="Avenir Next LT Pro"/>
          <w:b/>
          <w:bCs/>
          <w:color w:val="612466"/>
        </w:rPr>
        <w:t xml:space="preserve">X.7 Arbitration </w:t>
      </w:r>
    </w:p>
    <w:p w14:paraId="39B248A5" w14:textId="2B5155F8" w:rsidR="00B223E1" w:rsidRPr="006C6D86" w:rsidRDefault="000C385A" w:rsidP="000C385A">
      <w:pPr>
        <w:shd w:val="clear" w:color="auto" w:fill="FFFFFF" w:themeFill="background1"/>
        <w:spacing w:after="0" w:line="240" w:lineRule="auto"/>
        <w:ind w:left="567" w:hanging="567"/>
        <w:rPr>
          <w:rFonts w:ascii="Avenir Next LT Pro" w:hAnsi="Avenir Next LT Pro"/>
          <w:lang w:val="en-US"/>
        </w:rPr>
      </w:pPr>
      <w:r w:rsidRPr="006C6D86">
        <w:rPr>
          <w:rFonts w:ascii="Avenir Next LT Pro" w:hAnsi="Avenir Next LT Pro"/>
          <w:lang w:val="en-US"/>
        </w:rPr>
        <w:t xml:space="preserve">(a) </w:t>
      </w:r>
      <w:r w:rsidRPr="006C6D86">
        <w:rPr>
          <w:rFonts w:ascii="Avenir Next LT Pro" w:hAnsi="Avenir Next LT Pro"/>
          <w:lang w:val="en-US"/>
        </w:rPr>
        <w:tab/>
      </w:r>
      <w:r w:rsidR="00217D86" w:rsidRPr="006C6D86">
        <w:rPr>
          <w:rFonts w:ascii="Avenir Next LT Pro" w:hAnsi="Avenir Next LT Pro"/>
          <w:lang w:val="en-US"/>
        </w:rPr>
        <w:t xml:space="preserve">If a </w:t>
      </w:r>
      <w:r w:rsidR="00217D86" w:rsidRPr="006C6D86">
        <w:rPr>
          <w:rFonts w:ascii="Avenir Next LT Pro" w:hAnsi="Avenir Next LT Pro"/>
        </w:rPr>
        <w:t>dispute</w:t>
      </w:r>
      <w:r w:rsidR="00217D86" w:rsidRPr="006C6D86">
        <w:rPr>
          <w:rFonts w:ascii="Avenir Next LT Pro" w:hAnsi="Avenir Next LT Pro"/>
          <w:lang w:val="en-US"/>
        </w:rPr>
        <w:t xml:space="preserve"> </w:t>
      </w:r>
      <w:r w:rsidR="00217D86" w:rsidRPr="006C6D86">
        <w:rPr>
          <w:rFonts w:ascii="Avenir Next LT Pro" w:hAnsi="Avenir Next LT Pro"/>
        </w:rPr>
        <w:t>under</w:t>
      </w:r>
      <w:r w:rsidR="00217D86" w:rsidRPr="006C6D86">
        <w:rPr>
          <w:rFonts w:ascii="Avenir Next LT Pro" w:hAnsi="Avenir Next LT Pro"/>
          <w:lang w:val="en-US"/>
        </w:rPr>
        <w:t xml:space="preserve"> this clause X cannot be resolved at the workplace, it may be referred by the employee to the Commission for conciliation and, if the matter remains unresolved, arbitration in accordance with section 65C of the Act.</w:t>
      </w:r>
    </w:p>
    <w:p w14:paraId="1FE1C4CA" w14:textId="77777777" w:rsidR="00D21148" w:rsidRPr="006C6D86" w:rsidRDefault="00D21148" w:rsidP="002B2D5E">
      <w:pPr>
        <w:spacing w:after="0" w:line="240" w:lineRule="auto"/>
        <w:rPr>
          <w:rFonts w:ascii="Avenir Next LT Pro" w:hAnsi="Avenir Next LT Pro"/>
          <w:sz w:val="20"/>
          <w:szCs w:val="20"/>
          <w:lang w:val="en-US"/>
        </w:rPr>
      </w:pPr>
    </w:p>
    <w:p w14:paraId="5CCD3E47" w14:textId="77777777" w:rsidR="000C385A" w:rsidRPr="006C6D86" w:rsidRDefault="000C385A" w:rsidP="002B2D5E">
      <w:pPr>
        <w:spacing w:after="0" w:line="240" w:lineRule="auto"/>
        <w:rPr>
          <w:rFonts w:ascii="Avenir Next LT Pro" w:hAnsi="Avenir Next LT Pro"/>
          <w:sz w:val="20"/>
          <w:szCs w:val="20"/>
          <w:lang w:val="en-US"/>
        </w:rPr>
      </w:pPr>
    </w:p>
    <w:p w14:paraId="196B7E62" w14:textId="77777777" w:rsidR="000C385A" w:rsidRPr="006C6D86" w:rsidRDefault="000C385A" w:rsidP="002B2D5E">
      <w:pPr>
        <w:spacing w:after="0" w:line="240" w:lineRule="auto"/>
        <w:rPr>
          <w:rFonts w:ascii="Avenir Next LT Pro" w:hAnsi="Avenir Next LT Pro"/>
          <w:sz w:val="20"/>
          <w:szCs w:val="20"/>
          <w:lang w:val="en-US"/>
        </w:rPr>
      </w:pPr>
    </w:p>
    <w:p w14:paraId="4E6DF020" w14:textId="48DB201B" w:rsidR="00D21148" w:rsidRPr="006C6D86" w:rsidRDefault="002B2D5E" w:rsidP="002B2D5E">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5354B545-B209-4B8B-9F9C-0316C0B1E7E9}"/>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77777777" w:rsidR="00B00023" w:rsidRPr="00963202" w:rsidRDefault="00B00023" w:rsidP="00B0002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77777777" w:rsidR="00B00023" w:rsidRPr="00963202" w:rsidRDefault="00B00023" w:rsidP="00B0002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6C6D86">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8ABCAAEB-C113-4319-B177-66AA1309C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6C6D86" w:rsidRDefault="00D21148" w:rsidP="002B2D5E">
      <w:pPr>
        <w:spacing w:after="0" w:line="240" w:lineRule="auto"/>
        <w:rPr>
          <w:rFonts w:ascii="Avenir Next LT Pro" w:hAnsi="Avenir Next LT Pro"/>
          <w:sz w:val="20"/>
          <w:szCs w:val="20"/>
          <w:lang w:val="en-US"/>
        </w:rPr>
      </w:pPr>
    </w:p>
    <w:p w14:paraId="4C751E37" w14:textId="48103775" w:rsidR="00B00023" w:rsidRPr="006C6D86" w:rsidRDefault="00B00023" w:rsidP="002B2D5E">
      <w:pPr>
        <w:spacing w:after="0" w:line="240" w:lineRule="auto"/>
        <w:rPr>
          <w:rFonts w:ascii="Avenir Next LT Pro" w:hAnsi="Avenir Next LT Pro"/>
          <w:sz w:val="20"/>
          <w:szCs w:val="20"/>
          <w:lang w:val="en-US"/>
        </w:rPr>
      </w:pPr>
    </w:p>
    <w:p w14:paraId="5BC8E0B0" w14:textId="21693BAC" w:rsidR="00D21148" w:rsidRPr="006C6D86" w:rsidRDefault="00D21148" w:rsidP="002B2D5E">
      <w:pPr>
        <w:spacing w:after="0" w:line="240" w:lineRule="auto"/>
        <w:rPr>
          <w:rFonts w:ascii="Avenir Next LT Pro" w:hAnsi="Avenir Next LT Pro"/>
          <w:sz w:val="20"/>
          <w:szCs w:val="20"/>
          <w:lang w:val="en-US"/>
        </w:rPr>
      </w:pPr>
    </w:p>
    <w:p w14:paraId="498232C2" w14:textId="0E5210BA" w:rsidR="00D21148" w:rsidRPr="006C6D86" w:rsidRDefault="00D21148" w:rsidP="002B2D5E">
      <w:pPr>
        <w:spacing w:after="0" w:line="240" w:lineRule="auto"/>
        <w:rPr>
          <w:rFonts w:ascii="Avenir Next LT Pro" w:hAnsi="Avenir Next LT Pro"/>
          <w:sz w:val="20"/>
          <w:szCs w:val="20"/>
          <w:lang w:val="en-US"/>
        </w:rPr>
      </w:pPr>
    </w:p>
    <w:p w14:paraId="5587BE38" w14:textId="77777777" w:rsidR="00D21148" w:rsidRPr="006C6D86" w:rsidRDefault="00D21148" w:rsidP="002B2D5E">
      <w:pPr>
        <w:spacing w:after="0" w:line="240" w:lineRule="auto"/>
        <w:rPr>
          <w:rFonts w:ascii="Avenir Next LT Pro" w:hAnsi="Avenir Next LT Pro"/>
          <w:sz w:val="20"/>
          <w:szCs w:val="20"/>
          <w:lang w:val="en-US"/>
        </w:rPr>
      </w:pPr>
    </w:p>
    <w:p w14:paraId="3B2701BF" w14:textId="782943DD" w:rsidR="00D21148" w:rsidRPr="006C6D86" w:rsidRDefault="00D5748C" w:rsidP="002B2D5E">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58247" behindDoc="0" locked="0" layoutInCell="1" allowOverlap="1" wp14:anchorId="4FECEDC8" wp14:editId="2BB13C41">
                <wp:simplePos x="0" y="0"/>
                <wp:positionH relativeFrom="column">
                  <wp:posOffset>-102235</wp:posOffset>
                </wp:positionH>
                <wp:positionV relativeFrom="paragraph">
                  <wp:posOffset>160515</wp:posOffset>
                </wp:positionV>
                <wp:extent cx="6163293" cy="2517568"/>
                <wp:effectExtent l="0" t="0" r="9525" b="0"/>
                <wp:wrapNone/>
                <wp:docPr id="1318929457" name="Rectangle 11">
                  <a:extLst xmlns:a="http://schemas.openxmlformats.org/drawingml/2006/main">
                    <a:ext uri="{FF2B5EF4-FFF2-40B4-BE49-F238E27FC236}">
                      <a16:creationId xmlns:a16="http://schemas.microsoft.com/office/drawing/2014/main" id="{B3BD5E5B-B7F3-4CD8-8D6B-CBE0B663EDD3}"/>
                    </a:ext>
                  </a:extLst>
                </wp:docPr>
                <wp:cNvGraphicFramePr/>
                <a:graphic xmlns:a="http://schemas.openxmlformats.org/drawingml/2006/main">
                  <a:graphicData uri="http://schemas.microsoft.com/office/word/2010/wordprocessingShape">
                    <wps:wsp>
                      <wps:cNvSpPr/>
                      <wps:spPr>
                        <a:xfrm>
                          <a:off x="0" y="0"/>
                          <a:ext cx="6163293" cy="2517568"/>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carer,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EDC8" id="_x0000_s1030" style="position:absolute;margin-left:-8.05pt;margin-top:12.65pt;width:485.3pt;height:19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" fillcolor="#fdece0" stroked="f" strokeweight="1.5pt">
                <v:textbox>
                  <w:txbxContent>
                    <w:p w14:paraId="4734BFDC" w14:textId="77777777" w:rsidR="00E52568" w:rsidRPr="00BA2964" w:rsidRDefault="00E52568" w:rsidP="00E52568">
                      <w:pPr>
                        <w:spacing w:after="0"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Gender time gap in unpaid care work</w:t>
                      </w:r>
                    </w:p>
                    <w:p w14:paraId="4DB12A32"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lang w:val="en-US"/>
                        </w:rPr>
                        <w:t>On average, women spend 64.4% of their average weekly working time on unpaid care work compared to 36.1% for men. This percentage increases for women over their working life, while for men it remains stable.</w:t>
                      </w:r>
                      <w:r w:rsidRPr="002B2D5E">
                        <w:rPr>
                          <w:rFonts w:ascii="Avenir Next LT Pro" w:hAnsi="Avenir Next LT Pro"/>
                          <w:color w:val="000000" w:themeColor="text1"/>
                        </w:rPr>
                        <w:t xml:space="preserve"> </w:t>
                      </w:r>
                    </w:p>
                    <w:p w14:paraId="20ACA0C0" w14:textId="77777777" w:rsidR="00E52568" w:rsidRPr="002B2D5E" w:rsidRDefault="00E52568" w:rsidP="00E52568">
                      <w:pPr>
                        <w:spacing w:after="0" w:line="240" w:lineRule="auto"/>
                        <w:rPr>
                          <w:rFonts w:ascii="Avenir Next LT Pro" w:hAnsi="Avenir Next LT Pro"/>
                          <w:color w:val="000000" w:themeColor="text1"/>
                        </w:rPr>
                      </w:pPr>
                    </w:p>
                    <w:p w14:paraId="199F9E66"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In December 2021, 54% of families reported the main person looking after their children was a woman, with 40% reporting equal responsibility; only 4% of families reported this person was a man. </w:t>
                      </w:r>
                    </w:p>
                    <w:p w14:paraId="1B8C6ED2" w14:textId="77777777" w:rsidR="00E52568" w:rsidRPr="002B2D5E" w:rsidRDefault="00E52568" w:rsidP="00E52568">
                      <w:pPr>
                        <w:spacing w:after="0" w:line="240" w:lineRule="auto"/>
                        <w:rPr>
                          <w:rFonts w:ascii="Avenir Next LT Pro" w:hAnsi="Avenir Next LT Pro"/>
                          <w:color w:val="000000" w:themeColor="text1"/>
                        </w:rPr>
                      </w:pPr>
                    </w:p>
                    <w:p w14:paraId="758437DE" w14:textId="77777777" w:rsidR="00E52568" w:rsidRPr="002B2D5E" w:rsidRDefault="00E52568" w:rsidP="00E52568">
                      <w:pPr>
                        <w:spacing w:after="0" w:line="240" w:lineRule="auto"/>
                        <w:rPr>
                          <w:rFonts w:ascii="Avenir Next LT Pro" w:hAnsi="Avenir Next LT Pro"/>
                          <w:color w:val="000000" w:themeColor="text1"/>
                        </w:rPr>
                      </w:pPr>
                      <w:r w:rsidRPr="002B2D5E">
                        <w:rPr>
                          <w:rFonts w:ascii="Avenir Next LT Pro" w:hAnsi="Avenir Next LT Pro"/>
                          <w:color w:val="000000" w:themeColor="text1"/>
                        </w:rPr>
                        <w:t xml:space="preserve">Women are also more likely to be carers of other family members, such as parents. Currently, 12.3% of all women in Australia identify as a carer, and women represent 71% of all carers. </w:t>
                      </w:r>
                    </w:p>
                    <w:p w14:paraId="6C6027B9" w14:textId="77777777" w:rsidR="00E52568" w:rsidRPr="002B2D5E" w:rsidRDefault="00E52568" w:rsidP="00E52568">
                      <w:pPr>
                        <w:jc w:val="center"/>
                        <w:rPr>
                          <w:color w:val="000000" w:themeColor="text1"/>
                        </w:rPr>
                      </w:pPr>
                    </w:p>
                    <w:p w14:paraId="2C822593" w14:textId="77777777" w:rsidR="00E52568" w:rsidRPr="002B2D5E" w:rsidRDefault="00E52568" w:rsidP="00E52568">
                      <w:pPr>
                        <w:jc w:val="center"/>
                        <w:rPr>
                          <w:color w:val="000000" w:themeColor="text1"/>
                        </w:rPr>
                      </w:pPr>
                    </w:p>
                  </w:txbxContent>
                </v:textbox>
              </v:rect>
            </w:pict>
          </mc:Fallback>
        </mc:AlternateContent>
      </w:r>
    </w:p>
    <w:p w14:paraId="1AC1A00B" w14:textId="50EB9112" w:rsidR="00D21148" w:rsidRPr="006C6D86" w:rsidRDefault="00D21148" w:rsidP="002B2D5E">
      <w:pPr>
        <w:spacing w:after="0" w:line="240" w:lineRule="auto"/>
        <w:rPr>
          <w:rFonts w:ascii="Avenir Next LT Pro" w:hAnsi="Avenir Next LT Pro"/>
          <w:sz w:val="20"/>
          <w:szCs w:val="20"/>
          <w:lang w:val="en-US"/>
        </w:rPr>
      </w:pPr>
    </w:p>
    <w:p w14:paraId="659AE9A9" w14:textId="282C08E6" w:rsidR="00D21148" w:rsidRPr="006C6D86" w:rsidRDefault="00D21148" w:rsidP="002B2D5E">
      <w:pPr>
        <w:spacing w:after="0" w:line="240" w:lineRule="auto"/>
        <w:rPr>
          <w:rFonts w:ascii="Avenir Next LT Pro" w:hAnsi="Avenir Next LT Pro"/>
          <w:sz w:val="20"/>
          <w:szCs w:val="20"/>
          <w:lang w:val="en-US"/>
        </w:rPr>
      </w:pPr>
    </w:p>
    <w:p w14:paraId="2ADA0C66" w14:textId="467EDFDB" w:rsidR="00B00023" w:rsidRPr="006C6D86" w:rsidRDefault="00B00023" w:rsidP="002B2D5E">
      <w:pPr>
        <w:tabs>
          <w:tab w:val="left" w:pos="567"/>
        </w:tabs>
        <w:spacing w:after="0" w:line="240" w:lineRule="auto"/>
        <w:ind w:left="1701" w:hanging="567"/>
        <w:rPr>
          <w:rFonts w:ascii="Avenir Next LT Pro" w:hAnsi="Avenir Next LT Pro"/>
          <w:color w:val="612466"/>
        </w:rPr>
      </w:pPr>
    </w:p>
    <w:p w14:paraId="0A1A5BFB" w14:textId="27935288" w:rsidR="00B00023" w:rsidRPr="006C6D86" w:rsidRDefault="00B00023" w:rsidP="002B2D5E">
      <w:pPr>
        <w:spacing w:after="0" w:line="240" w:lineRule="auto"/>
        <w:rPr>
          <w:rFonts w:ascii="Avenir Next LT Pro" w:hAnsi="Avenir Next LT Pro"/>
          <w:sz w:val="16"/>
          <w:szCs w:val="16"/>
        </w:rPr>
      </w:pPr>
    </w:p>
    <w:p w14:paraId="30476521" w14:textId="78380DE8" w:rsidR="00B00023" w:rsidRPr="006C6D86" w:rsidRDefault="00B00023" w:rsidP="002B2D5E">
      <w:pPr>
        <w:spacing w:after="0" w:line="240" w:lineRule="auto"/>
        <w:rPr>
          <w:rFonts w:ascii="Avenir Next LT Pro" w:hAnsi="Avenir Next LT Pro"/>
          <w:sz w:val="16"/>
          <w:szCs w:val="16"/>
        </w:rPr>
      </w:pPr>
    </w:p>
    <w:p w14:paraId="3DFF7EA0" w14:textId="5D010587" w:rsidR="00B00023" w:rsidRPr="006C6D86" w:rsidRDefault="00B00023" w:rsidP="002B2D5E">
      <w:pPr>
        <w:spacing w:after="0" w:line="240" w:lineRule="auto"/>
        <w:rPr>
          <w:rFonts w:ascii="Avenir Next LT Pro" w:hAnsi="Avenir Next LT Pro"/>
          <w:sz w:val="16"/>
          <w:szCs w:val="16"/>
        </w:rPr>
      </w:pPr>
    </w:p>
    <w:p w14:paraId="5774B0E6" w14:textId="7B9560CE" w:rsidR="00B00023" w:rsidRPr="006C6D86" w:rsidRDefault="00B00023" w:rsidP="002B2D5E">
      <w:pPr>
        <w:tabs>
          <w:tab w:val="left" w:pos="5685"/>
        </w:tabs>
        <w:spacing w:after="0" w:line="240" w:lineRule="auto"/>
        <w:rPr>
          <w:rFonts w:ascii="Avenir Next LT Pro" w:hAnsi="Avenir Next LT Pro"/>
          <w:sz w:val="16"/>
          <w:szCs w:val="16"/>
        </w:rPr>
      </w:pPr>
      <w:r w:rsidRPr="006C6D86">
        <w:rPr>
          <w:rFonts w:ascii="Avenir Next LT Pro" w:hAnsi="Avenir Next LT Pro"/>
          <w:sz w:val="16"/>
          <w:szCs w:val="16"/>
        </w:rPr>
        <w:tab/>
      </w:r>
    </w:p>
    <w:p w14:paraId="32B3539A" w14:textId="77777777" w:rsidR="00B00023" w:rsidRPr="006C6D86" w:rsidRDefault="00B00023" w:rsidP="002B2D5E">
      <w:pPr>
        <w:spacing w:after="0" w:line="240" w:lineRule="auto"/>
        <w:rPr>
          <w:rFonts w:ascii="Avenir Next LT Pro" w:hAnsi="Avenir Next LT Pro"/>
          <w:sz w:val="16"/>
          <w:szCs w:val="16"/>
        </w:rPr>
      </w:pPr>
    </w:p>
    <w:p w14:paraId="249B11F0" w14:textId="77777777" w:rsidR="00B00023" w:rsidRPr="006C6D86" w:rsidRDefault="00B00023" w:rsidP="002B2D5E">
      <w:pPr>
        <w:spacing w:after="0" w:line="240" w:lineRule="auto"/>
        <w:rPr>
          <w:rFonts w:ascii="Avenir Next LT Pro" w:hAnsi="Avenir Next LT Pro"/>
          <w:sz w:val="16"/>
          <w:szCs w:val="16"/>
        </w:rPr>
      </w:pPr>
    </w:p>
    <w:p w14:paraId="6C0BF99A"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22738BD9"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45C8C3E5"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42100DA5"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7CE84A87"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76802A34" w14:textId="77777777" w:rsidR="00B00023" w:rsidRPr="006C6D86" w:rsidRDefault="00B00023" w:rsidP="002B2D5E">
      <w:pPr>
        <w:tabs>
          <w:tab w:val="left" w:pos="3660"/>
        </w:tabs>
        <w:spacing w:after="0" w:line="240" w:lineRule="auto"/>
        <w:rPr>
          <w:rFonts w:ascii="Avenir Next LT Pro" w:hAnsi="Avenir Next LT Pro"/>
          <w:sz w:val="16"/>
          <w:szCs w:val="16"/>
        </w:rPr>
      </w:pPr>
    </w:p>
    <w:p w14:paraId="2DE01530" w14:textId="77777777" w:rsidR="00B00023" w:rsidRPr="006C6D86" w:rsidRDefault="00B00023" w:rsidP="002B2D5E">
      <w:pPr>
        <w:tabs>
          <w:tab w:val="left" w:pos="3660"/>
        </w:tabs>
        <w:spacing w:after="0" w:line="240" w:lineRule="auto"/>
        <w:ind w:firstLine="720"/>
        <w:rPr>
          <w:rFonts w:ascii="Avenir Next LT Pro" w:hAnsi="Avenir Next LT Pro"/>
          <w:sz w:val="16"/>
          <w:szCs w:val="16"/>
        </w:rPr>
      </w:pPr>
    </w:p>
    <w:p w14:paraId="2327A158" w14:textId="77777777" w:rsidR="00D21148" w:rsidRPr="006C6D86" w:rsidRDefault="00D21148" w:rsidP="002B2D5E">
      <w:pPr>
        <w:spacing w:after="0" w:line="240" w:lineRule="auto"/>
        <w:rPr>
          <w:rFonts w:ascii="Avenir Next LT Pro" w:hAnsi="Avenir Next LT Pro"/>
          <w:sz w:val="20"/>
          <w:szCs w:val="20"/>
          <w:lang w:val="en-US"/>
        </w:rPr>
      </w:pPr>
    </w:p>
    <w:p w14:paraId="484E45C7" w14:textId="77777777" w:rsidR="00D21148" w:rsidRPr="006C6D86" w:rsidRDefault="00D21148" w:rsidP="002B2D5E">
      <w:pPr>
        <w:spacing w:after="0" w:line="240" w:lineRule="auto"/>
        <w:rPr>
          <w:rFonts w:ascii="Avenir Next LT Pro" w:hAnsi="Avenir Next LT Pro"/>
          <w:sz w:val="20"/>
          <w:szCs w:val="20"/>
          <w:lang w:val="en-US"/>
        </w:rPr>
      </w:pPr>
    </w:p>
    <w:p w14:paraId="55F31061" w14:textId="77777777" w:rsidR="00D21148" w:rsidRPr="006C6D86"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6C6D86" w14:paraId="7882A0DF" w14:textId="77777777" w:rsidTr="003B75EC">
        <w:tc>
          <w:tcPr>
            <w:tcW w:w="4814" w:type="dxa"/>
          </w:tcPr>
          <w:p w14:paraId="7CB98603" w14:textId="77777777" w:rsidR="00070A25" w:rsidRPr="006C6D86" w:rsidRDefault="00070A25" w:rsidP="00070A25">
            <w:pPr>
              <w:rPr>
                <w:rFonts w:ascii="Avenir Next LT Pro" w:hAnsi="Avenir Next LT Pro"/>
                <w:b/>
                <w:bCs/>
                <w:color w:val="612466"/>
                <w:sz w:val="32"/>
                <w:szCs w:val="32"/>
              </w:rPr>
            </w:pPr>
          </w:p>
          <w:p w14:paraId="1F3BCB89" w14:textId="24FC4396" w:rsidR="00070A25" w:rsidRPr="006C6D86" w:rsidRDefault="00070A25" w:rsidP="00070A25">
            <w:p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The need for flexibility is gendered </w:t>
            </w:r>
          </w:p>
          <w:p w14:paraId="53FC033C" w14:textId="77777777" w:rsidR="00070A25" w:rsidRPr="006C6D86" w:rsidRDefault="00070A25" w:rsidP="00070A25">
            <w:pPr>
              <w:rPr>
                <w:rFonts w:ascii="Avenir Next LT Pro" w:hAnsi="Avenir Next LT Pro"/>
              </w:rPr>
            </w:pPr>
          </w:p>
          <w:p w14:paraId="0615050B" w14:textId="77777777" w:rsidR="00070A25" w:rsidRPr="006C6D86" w:rsidRDefault="00070A25" w:rsidP="00070A25">
            <w:pPr>
              <w:rPr>
                <w:rFonts w:ascii="Avenir Next LT Pro" w:hAnsi="Avenir Next LT Pro"/>
                <w:lang w:val="en-US"/>
              </w:rPr>
            </w:pPr>
            <w:r w:rsidRPr="006C6D86">
              <w:rPr>
                <w:rFonts w:ascii="Avenir Next LT Pro" w:hAnsi="Avenir Next LT Pro"/>
              </w:rPr>
              <w:t xml:space="preserve">Women perform the majority of unpaid work in the household and many care for children and family. </w:t>
            </w:r>
            <w:r w:rsidRPr="006C6D86">
              <w:rPr>
                <w:rFonts w:ascii="Avenir Next LT Pro" w:hAnsi="Avenir Next LT Pro"/>
                <w:lang w:val="en-US"/>
              </w:rPr>
              <w:t xml:space="preserve">Time spent performing unpaid care work negatively impacts on a person’s ability to participate fully in paid employment in different ways:  </w:t>
            </w:r>
          </w:p>
          <w:p w14:paraId="6F6F2E37" w14:textId="77777777" w:rsidR="00070A25" w:rsidRPr="006C6D86" w:rsidRDefault="00070A25" w:rsidP="00070A25">
            <w:pPr>
              <w:numPr>
                <w:ilvl w:val="0"/>
                <w:numId w:val="22"/>
              </w:numPr>
              <w:ind w:left="455"/>
              <w:rPr>
                <w:rFonts w:ascii="Avenir Next LT Pro" w:hAnsi="Avenir Next LT Pro"/>
                <w:lang w:val="en-US"/>
              </w:rPr>
            </w:pPr>
            <w:r w:rsidRPr="006C6D86">
              <w:rPr>
                <w:rFonts w:ascii="Avenir Next LT Pro" w:hAnsi="Avenir Next LT Pro"/>
                <w:lang w:val="en-US"/>
              </w:rPr>
              <w:t>Workers are more likely to be engaged in part-time work or in other forms of insecure casual work</w:t>
            </w:r>
          </w:p>
          <w:p w14:paraId="174CEF2A" w14:textId="77777777" w:rsidR="00070A25" w:rsidRPr="006C6D86" w:rsidRDefault="00070A25" w:rsidP="00070A25">
            <w:pPr>
              <w:numPr>
                <w:ilvl w:val="0"/>
                <w:numId w:val="22"/>
              </w:numPr>
              <w:ind w:left="455"/>
              <w:rPr>
                <w:rFonts w:ascii="Avenir Next LT Pro" w:hAnsi="Avenir Next LT Pro"/>
                <w:lang w:val="en-US"/>
              </w:rPr>
            </w:pPr>
            <w:r w:rsidRPr="006C6D86">
              <w:rPr>
                <w:rFonts w:ascii="Avenir Next LT Pro" w:hAnsi="Avenir Next LT Pro"/>
                <w:lang w:val="en-US"/>
              </w:rPr>
              <w:t xml:space="preserve">Workers often exhaust paid leave entitlements caring for others, leaving themselves without paid sick leave </w:t>
            </w:r>
          </w:p>
          <w:p w14:paraId="7D7FE968" w14:textId="77777777" w:rsidR="00070A25" w:rsidRPr="006C6D86" w:rsidRDefault="00070A25" w:rsidP="00070A25">
            <w:pPr>
              <w:numPr>
                <w:ilvl w:val="0"/>
                <w:numId w:val="22"/>
              </w:numPr>
              <w:ind w:left="455"/>
              <w:rPr>
                <w:rFonts w:ascii="Avenir Next LT Pro" w:hAnsi="Avenir Next LT Pro"/>
                <w:lang w:val="en-US"/>
              </w:rPr>
            </w:pPr>
            <w:r w:rsidRPr="006C6D86">
              <w:rPr>
                <w:rFonts w:ascii="Avenir Next LT Pro" w:hAnsi="Avenir Next LT Pro"/>
                <w:lang w:val="en-US"/>
              </w:rPr>
              <w:t xml:space="preserve">Workers experience barriers trying to access training, promotion and career progression opportunities </w:t>
            </w:r>
          </w:p>
          <w:p w14:paraId="2F2A421A" w14:textId="0AA2B70C" w:rsidR="00070A25" w:rsidRPr="006C6D86" w:rsidRDefault="00070A25" w:rsidP="00070A25">
            <w:pPr>
              <w:numPr>
                <w:ilvl w:val="0"/>
                <w:numId w:val="22"/>
              </w:numPr>
              <w:ind w:left="455"/>
              <w:rPr>
                <w:rFonts w:ascii="Avenir Next LT Pro" w:hAnsi="Avenir Next LT Pro"/>
                <w:lang w:val="en-US"/>
              </w:rPr>
            </w:pPr>
            <w:r w:rsidRPr="006C6D86">
              <w:rPr>
                <w:rFonts w:ascii="Avenir Next LT Pro" w:hAnsi="Avenir Next LT Pro"/>
                <w:lang w:val="en-US"/>
              </w:rPr>
              <w:t>Culturally, there is a stigma associated when taking carers leave and flexible working arrangements, impacting workers health and wellbeing in the workplace</w:t>
            </w:r>
          </w:p>
          <w:p w14:paraId="5337E855" w14:textId="1F550926" w:rsidR="00971DBA" w:rsidRPr="006C6D86" w:rsidRDefault="00070A25" w:rsidP="00945EAA">
            <w:pPr>
              <w:numPr>
                <w:ilvl w:val="0"/>
                <w:numId w:val="22"/>
              </w:numPr>
              <w:ind w:left="455"/>
              <w:rPr>
                <w:rFonts w:ascii="Avenir Next LT Pro" w:hAnsi="Avenir Next LT Pro"/>
                <w:lang w:val="en-US"/>
              </w:rPr>
            </w:pPr>
            <w:r w:rsidRPr="006C6D86">
              <w:rPr>
                <w:rFonts w:ascii="Avenir Next LT Pro" w:hAnsi="Avenir Next LT Pro"/>
                <w:lang w:val="en-US"/>
              </w:rPr>
              <w:t>Male workers also report challenges accessing flexible work arrangements due to rigid gender norms</w:t>
            </w:r>
            <w:r w:rsidR="00567D9C" w:rsidRPr="006C6D86">
              <w:rPr>
                <w:rFonts w:ascii="Avenir Next LT Pro" w:hAnsi="Avenir Next LT Pro"/>
                <w:lang w:val="en-US"/>
              </w:rPr>
              <w:t>.</w:t>
            </w:r>
          </w:p>
        </w:tc>
        <w:tc>
          <w:tcPr>
            <w:tcW w:w="4814" w:type="dxa"/>
          </w:tcPr>
          <w:p w14:paraId="5EA339E6" w14:textId="156BAE37" w:rsidR="00070A25" w:rsidRPr="006C6D86" w:rsidRDefault="00070A25" w:rsidP="00070A25">
            <w:pPr>
              <w:rPr>
                <w:rFonts w:ascii="Avenir Next LT Pro" w:hAnsi="Avenir Next LT Pro"/>
                <w:sz w:val="28"/>
                <w:szCs w:val="28"/>
                <w:lang w:val="en-US"/>
              </w:rPr>
            </w:pPr>
          </w:p>
          <w:p w14:paraId="3A162273" w14:textId="77777777" w:rsidR="00070A25" w:rsidRPr="006C6D86" w:rsidRDefault="00070A25" w:rsidP="00070A25">
            <w:pPr>
              <w:rPr>
                <w:rFonts w:ascii="Avenir Next LT Pro" w:hAnsi="Avenir Next LT Pro"/>
                <w:sz w:val="28"/>
                <w:szCs w:val="28"/>
                <w:lang w:val="en-US"/>
              </w:rPr>
            </w:pPr>
          </w:p>
          <w:p w14:paraId="3C3AB71D" w14:textId="4F3CD6A6" w:rsidR="00070A25" w:rsidRPr="006C6D86" w:rsidRDefault="00070A25" w:rsidP="00070A25">
            <w:pPr>
              <w:rPr>
                <w:rFonts w:ascii="Avenir Next LT Pro" w:hAnsi="Avenir Next LT Pro"/>
                <w:sz w:val="28"/>
                <w:szCs w:val="28"/>
                <w:lang w:val="en-US"/>
              </w:rPr>
            </w:pPr>
          </w:p>
          <w:p w14:paraId="4F8AD610" w14:textId="23EAD26D" w:rsidR="00070A25" w:rsidRPr="006C6D86" w:rsidRDefault="00070A25" w:rsidP="00070A25">
            <w:pPr>
              <w:rPr>
                <w:rFonts w:ascii="Avenir Next LT Pro" w:hAnsi="Avenir Next LT Pro"/>
                <w:sz w:val="28"/>
                <w:szCs w:val="28"/>
                <w:lang w:val="en-US"/>
              </w:rPr>
            </w:pPr>
          </w:p>
          <w:p w14:paraId="21C9DFFD" w14:textId="7E254537" w:rsidR="00070A25" w:rsidRPr="006C6D86" w:rsidRDefault="00070A25" w:rsidP="00070A25">
            <w:pPr>
              <w:rPr>
                <w:rFonts w:ascii="Avenir Next LT Pro" w:hAnsi="Avenir Next LT Pro"/>
                <w:lang w:val="en-US"/>
              </w:rPr>
            </w:pPr>
            <w:r w:rsidRPr="006C6D86">
              <w:rPr>
                <w:rFonts w:ascii="Avenir Next LT Pro" w:hAnsi="Avenir Next LT Pro"/>
                <w:lang w:val="en-US"/>
              </w:rPr>
              <w:t xml:space="preserve">Many of these factors impact the gender pay gap and result in the total superannuation benefit earnings being lower for women. </w:t>
            </w:r>
          </w:p>
          <w:p w14:paraId="58A2AFF8" w14:textId="708B8515" w:rsidR="00070A25" w:rsidRPr="006C6D86" w:rsidRDefault="00070A25" w:rsidP="00070A25">
            <w:pPr>
              <w:rPr>
                <w:rFonts w:ascii="Avenir Next LT Pro" w:hAnsi="Avenir Next LT Pro"/>
                <w:lang w:val="en-US"/>
              </w:rPr>
            </w:pPr>
          </w:p>
          <w:p w14:paraId="46F07E04" w14:textId="77777777" w:rsidR="00567D9C" w:rsidRPr="006C6D86" w:rsidRDefault="00070A25" w:rsidP="00070A25">
            <w:pPr>
              <w:rPr>
                <w:rFonts w:ascii="Avenir Next LT Pro" w:hAnsi="Avenir Next LT Pro"/>
                <w:lang w:val="en-US"/>
              </w:rPr>
            </w:pPr>
            <w:r w:rsidRPr="006C6D86">
              <w:rPr>
                <w:rFonts w:ascii="Avenir Next LT Pro" w:hAnsi="Avenir Next LT Pro"/>
                <w:lang w:val="en-US"/>
              </w:rPr>
              <w:t>Workplaces have a responsibility to recognise the challenges women experience, and to support workers to balance work and life more realistically.</w:t>
            </w:r>
          </w:p>
          <w:p w14:paraId="2D61E0E3" w14:textId="77777777" w:rsidR="00567D9C" w:rsidRPr="006C6D86" w:rsidRDefault="00567D9C" w:rsidP="00070A25">
            <w:pPr>
              <w:rPr>
                <w:rFonts w:ascii="Avenir Next LT Pro" w:hAnsi="Avenir Next LT Pro"/>
                <w:lang w:val="en-US"/>
              </w:rPr>
            </w:pPr>
          </w:p>
          <w:p w14:paraId="7445ACBC" w14:textId="1EFD4041" w:rsidR="00070A25" w:rsidRPr="006C6D86" w:rsidRDefault="00070A25" w:rsidP="00070A25">
            <w:pPr>
              <w:rPr>
                <w:rFonts w:ascii="Avenir Next LT Pro" w:hAnsi="Avenir Next LT Pro"/>
              </w:rPr>
            </w:pPr>
            <w:r w:rsidRPr="006C6D86">
              <w:rPr>
                <w:rFonts w:ascii="Avenir Next LT Pro" w:hAnsi="Avenir Next LT Pro"/>
                <w:lang w:val="en-US"/>
              </w:rPr>
              <w:t xml:space="preserve">One way to do this is to increase paid leave and encourage flexible working arrangements. </w:t>
            </w:r>
            <w:r w:rsidRPr="006C6D86">
              <w:rPr>
                <w:rFonts w:ascii="Avenir Next LT Pro" w:hAnsi="Avenir Next LT Pro"/>
              </w:rPr>
              <w:t xml:space="preserve">Workplaces that proactively adopt flexible approaches to work attract more and diverse workers. They are better able to retain workers and increase worker satisfaction and engagement, which improves productivity.  </w:t>
            </w:r>
          </w:p>
          <w:p w14:paraId="5E783714" w14:textId="77777777" w:rsidR="00D5748C" w:rsidRPr="006C6D86" w:rsidRDefault="00D5748C" w:rsidP="002B2D5E">
            <w:pPr>
              <w:rPr>
                <w:rFonts w:ascii="Avenir Next LT Pro" w:hAnsi="Avenir Next LT Pro"/>
                <w:sz w:val="20"/>
                <w:szCs w:val="20"/>
                <w:lang w:val="en-US"/>
              </w:rPr>
            </w:pPr>
          </w:p>
          <w:p w14:paraId="4311DE6F" w14:textId="77777777" w:rsidR="00D5748C" w:rsidRPr="006C6D86" w:rsidRDefault="00D5748C" w:rsidP="002B2D5E">
            <w:pPr>
              <w:rPr>
                <w:rFonts w:ascii="Avenir Next LT Pro" w:hAnsi="Avenir Next LT Pro"/>
                <w:sz w:val="20"/>
                <w:szCs w:val="20"/>
                <w:lang w:val="en-US"/>
              </w:rPr>
            </w:pPr>
          </w:p>
          <w:p w14:paraId="50695F14" w14:textId="77777777" w:rsidR="00D5748C" w:rsidRPr="006C6D86" w:rsidRDefault="00D5748C" w:rsidP="002B2D5E">
            <w:pPr>
              <w:rPr>
                <w:rFonts w:ascii="Avenir Next LT Pro" w:hAnsi="Avenir Next LT Pro"/>
                <w:sz w:val="20"/>
                <w:szCs w:val="20"/>
                <w:lang w:val="en-US"/>
              </w:rPr>
            </w:pPr>
          </w:p>
          <w:p w14:paraId="177FF9A6" w14:textId="77777777" w:rsidR="00D5748C" w:rsidRPr="006C6D86" w:rsidRDefault="00D5748C" w:rsidP="002B2D5E">
            <w:pPr>
              <w:rPr>
                <w:rFonts w:ascii="Avenir Next LT Pro" w:hAnsi="Avenir Next LT Pro"/>
                <w:sz w:val="20"/>
                <w:szCs w:val="20"/>
                <w:lang w:val="en-US"/>
              </w:rPr>
            </w:pPr>
          </w:p>
          <w:p w14:paraId="4359D6A7" w14:textId="77777777" w:rsidR="00D5748C" w:rsidRPr="006C6D86" w:rsidRDefault="00D5748C" w:rsidP="002B2D5E">
            <w:pPr>
              <w:rPr>
                <w:rFonts w:ascii="Avenir Next LT Pro" w:hAnsi="Avenir Next LT Pro"/>
                <w:sz w:val="20"/>
                <w:szCs w:val="20"/>
                <w:lang w:val="en-US"/>
              </w:rPr>
            </w:pPr>
          </w:p>
          <w:p w14:paraId="75A9B2E5" w14:textId="77777777" w:rsidR="00D5748C" w:rsidRPr="006C6D86" w:rsidRDefault="00D5748C" w:rsidP="002B2D5E">
            <w:pPr>
              <w:rPr>
                <w:rFonts w:ascii="Avenir Next LT Pro" w:hAnsi="Avenir Next LT Pro"/>
                <w:sz w:val="20"/>
                <w:szCs w:val="20"/>
                <w:lang w:val="en-US"/>
              </w:rPr>
            </w:pPr>
          </w:p>
          <w:p w14:paraId="79E7E436" w14:textId="77777777" w:rsidR="00D5748C" w:rsidRPr="006C6D86" w:rsidRDefault="00D5748C" w:rsidP="002B2D5E">
            <w:pPr>
              <w:rPr>
                <w:rFonts w:ascii="Avenir Next LT Pro" w:hAnsi="Avenir Next LT Pro"/>
                <w:sz w:val="20"/>
                <w:szCs w:val="20"/>
                <w:lang w:val="en-US"/>
              </w:rPr>
            </w:pPr>
          </w:p>
          <w:p w14:paraId="22D8F6D9" w14:textId="77777777" w:rsidR="00D5748C" w:rsidRPr="006C6D86" w:rsidRDefault="00D5748C" w:rsidP="002B2D5E">
            <w:pPr>
              <w:rPr>
                <w:rFonts w:ascii="Avenir Next LT Pro" w:hAnsi="Avenir Next LT Pro"/>
                <w:sz w:val="20"/>
                <w:szCs w:val="20"/>
                <w:lang w:val="en-US"/>
              </w:rPr>
            </w:pPr>
          </w:p>
        </w:tc>
      </w:tr>
    </w:tbl>
    <w:p w14:paraId="5AB6E115" w14:textId="77777777" w:rsidR="00945EAA" w:rsidRPr="006C6D86" w:rsidRDefault="00945EAA" w:rsidP="00945EAA">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58248" behindDoc="0" locked="0" layoutInCell="1" allowOverlap="1" wp14:anchorId="1252D97D" wp14:editId="3997B3AF">
                <wp:simplePos x="0" y="0"/>
                <wp:positionH relativeFrom="column">
                  <wp:posOffset>-102573</wp:posOffset>
                </wp:positionH>
                <wp:positionV relativeFrom="paragraph">
                  <wp:posOffset>-304454</wp:posOffset>
                </wp:positionV>
                <wp:extent cx="6162675" cy="1163782"/>
                <wp:effectExtent l="0" t="0" r="9525" b="0"/>
                <wp:wrapNone/>
                <wp:docPr id="1933700705" name="Rectangle 3">
                  <a:extLst xmlns:a="http://schemas.openxmlformats.org/drawingml/2006/main">
                    <a:ext uri="{FF2B5EF4-FFF2-40B4-BE49-F238E27FC236}">
                      <a16:creationId xmlns:a16="http://schemas.microsoft.com/office/drawing/2014/main" id="{B72F5A20-2BFE-4970-8D63-3DF6C29E4F57}"/>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B87" w14:textId="77777777" w:rsidR="00945EAA" w:rsidRPr="00963202" w:rsidRDefault="00945EAA" w:rsidP="00945EAA">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2D97D" id="_x0000_s1031" style="position:absolute;margin-left:-8.1pt;margin-top:-23.95pt;width:485.25pt;height:9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ukigIAAHIFAAAOAAAAZHJzL2Uyb0RvYy54bWysVE1v2zAMvQ/YfxB0X/2xxO2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" fillcolor="#612466" stroked="f" strokeweight="1.5pt">
                <v:textbox>
                  <w:txbxContent>
                    <w:p w14:paraId="7DED7B87" w14:textId="77777777" w:rsidR="00945EAA" w:rsidRPr="00963202" w:rsidRDefault="00945EAA" w:rsidP="00945EAA">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1AA8D9C3" w14:textId="4AB302AE" w:rsidR="00945EAA" w:rsidRPr="00963202" w:rsidRDefault="00F5711D" w:rsidP="00945EAA">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v:rect>
            </w:pict>
          </mc:Fallback>
        </mc:AlternateContent>
      </w:r>
      <w:r w:rsidRPr="006C6D86">
        <w:rPr>
          <w:rFonts w:ascii="Avenir Next LT Pro" w:hAnsi="Avenir Next LT Pro"/>
          <w:noProof/>
          <w:sz w:val="16"/>
          <w:szCs w:val="16"/>
        </w:rPr>
        <w:drawing>
          <wp:anchor distT="0" distB="0" distL="114300" distR="114300" simplePos="0" relativeHeight="251658249" behindDoc="1" locked="0" layoutInCell="1" allowOverlap="1" wp14:anchorId="179625F4" wp14:editId="763AC5F9">
            <wp:simplePos x="0" y="0"/>
            <wp:positionH relativeFrom="column">
              <wp:posOffset>-939165</wp:posOffset>
            </wp:positionH>
            <wp:positionV relativeFrom="paragraph">
              <wp:posOffset>-758924</wp:posOffset>
            </wp:positionV>
            <wp:extent cx="8090176" cy="1303020"/>
            <wp:effectExtent l="0" t="0" r="6350" b="0"/>
            <wp:wrapNone/>
            <wp:docPr id="5504772" name="Picture 1">
              <a:extLst xmlns:a="http://schemas.openxmlformats.org/drawingml/2006/main">
                <a:ext uri="{FF2B5EF4-FFF2-40B4-BE49-F238E27FC236}">
                  <a16:creationId xmlns:a16="http://schemas.microsoft.com/office/drawing/2014/main" id="{315C207D-68CE-462C-8225-A692ED9E6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5DB44" w14:textId="77777777" w:rsidR="00945EAA" w:rsidRPr="006C6D86" w:rsidRDefault="00945EAA" w:rsidP="00945EAA">
      <w:pPr>
        <w:spacing w:after="0" w:line="240" w:lineRule="auto"/>
        <w:rPr>
          <w:rFonts w:ascii="Avenir Next LT Pro" w:hAnsi="Avenir Next LT Pro"/>
          <w:sz w:val="20"/>
          <w:szCs w:val="20"/>
          <w:lang w:val="en-US"/>
        </w:rPr>
      </w:pPr>
    </w:p>
    <w:p w14:paraId="7119841C" w14:textId="77777777" w:rsidR="00945EAA" w:rsidRPr="006C6D86" w:rsidRDefault="00945EAA" w:rsidP="00945EAA">
      <w:pPr>
        <w:spacing w:after="0" w:line="240" w:lineRule="auto"/>
        <w:rPr>
          <w:rFonts w:ascii="Avenir Next LT Pro" w:hAnsi="Avenir Next LT Pro"/>
          <w:sz w:val="20"/>
          <w:szCs w:val="20"/>
          <w:lang w:val="en-US"/>
        </w:rPr>
      </w:pPr>
    </w:p>
    <w:p w14:paraId="7AEE2027" w14:textId="77777777" w:rsidR="00945EAA" w:rsidRPr="006C6D86" w:rsidRDefault="00945EAA" w:rsidP="00945EAA">
      <w:pPr>
        <w:spacing w:after="0" w:line="240" w:lineRule="auto"/>
        <w:rPr>
          <w:rFonts w:ascii="Avenir Next LT Pro" w:hAnsi="Avenir Next LT Pro"/>
          <w:sz w:val="20"/>
          <w:szCs w:val="20"/>
          <w:lang w:val="en-US"/>
        </w:rPr>
      </w:pPr>
    </w:p>
    <w:p w14:paraId="2F5AC1E4" w14:textId="77777777" w:rsidR="00153D88" w:rsidRPr="006C6D86" w:rsidRDefault="00153D88" w:rsidP="00945EAA">
      <w:pPr>
        <w:spacing w:after="0" w:line="240" w:lineRule="auto"/>
        <w:rPr>
          <w:rFonts w:ascii="Avenir Next LT Pro" w:hAnsi="Avenir Next LT Pro"/>
          <w:sz w:val="20"/>
          <w:szCs w:val="20"/>
          <w:lang w:val="en-US"/>
        </w:rPr>
      </w:pPr>
    </w:p>
    <w:p w14:paraId="2288FAB1" w14:textId="1DD174B3" w:rsidR="00153D88" w:rsidRPr="006C6D86" w:rsidRDefault="00D5748C" w:rsidP="00945EAA">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58250" behindDoc="0" locked="0" layoutInCell="1" allowOverlap="1" wp14:anchorId="60F58425" wp14:editId="40952F3A">
                <wp:simplePos x="0" y="0"/>
                <wp:positionH relativeFrom="column">
                  <wp:posOffset>-102235</wp:posOffset>
                </wp:positionH>
                <wp:positionV relativeFrom="paragraph">
                  <wp:posOffset>169735</wp:posOffset>
                </wp:positionV>
                <wp:extent cx="6162675" cy="5201285"/>
                <wp:effectExtent l="0" t="0" r="9525" b="0"/>
                <wp:wrapNone/>
                <wp:docPr id="287924051" name="Rectangle 11">
                  <a:extLst xmlns:a="http://schemas.openxmlformats.org/drawingml/2006/main">
                    <a:ext uri="{FF2B5EF4-FFF2-40B4-BE49-F238E27FC236}">
                      <a16:creationId xmlns:a16="http://schemas.microsoft.com/office/drawing/2014/main" id="{6ED1BD6E-FAF9-4E1F-AFB0-BD76921E9017}"/>
                    </a:ext>
                  </a:extLst>
                </wp:docPr>
                <wp:cNvGraphicFramePr/>
                <a:graphic xmlns:a="http://schemas.openxmlformats.org/drawingml/2006/main">
                  <a:graphicData uri="http://schemas.microsoft.com/office/word/2010/wordprocessingShape">
                    <wps:wsp>
                      <wps:cNvSpPr/>
                      <wps:spPr>
                        <a:xfrm>
                          <a:off x="0" y="0"/>
                          <a:ext cx="6162675" cy="5201285"/>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4AC96" w14:textId="77777777" w:rsidR="00820773" w:rsidRPr="00BA2964" w:rsidRDefault="00820773" w:rsidP="00190601">
                            <w:pPr>
                              <w:spacing w:before="60" w:afterLines="60" w:after="144"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Worker wins fight to secure flexible working arrangements</w:t>
                            </w:r>
                          </w:p>
                          <w:p w14:paraId="14EDECA8" w14:textId="41961470" w:rsidR="00820773" w:rsidRPr="00820773" w:rsidRDefault="00AF6646"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Since 2011, </w:t>
                            </w:r>
                            <w:r w:rsidR="00820773" w:rsidRPr="00820773">
                              <w:rPr>
                                <w:rFonts w:ascii="Avenir Next LT Pro" w:hAnsi="Avenir Next LT Pro"/>
                                <w:color w:val="000000" w:themeColor="text1"/>
                              </w:rPr>
                              <w:t>Mr May had an arrangement in place</w:t>
                            </w:r>
                            <w:r>
                              <w:rPr>
                                <w:rFonts w:ascii="Avenir Next LT Pro" w:hAnsi="Avenir Next LT Pro"/>
                                <w:color w:val="000000" w:themeColor="text1"/>
                              </w:rPr>
                              <w:t xml:space="preserve"> </w:t>
                            </w:r>
                            <w:r w:rsidR="00820773" w:rsidRPr="00820773">
                              <w:rPr>
                                <w:rFonts w:ascii="Avenir Next LT Pro" w:hAnsi="Avenir Next LT Pro"/>
                                <w:color w:val="000000" w:themeColor="text1"/>
                              </w:rPr>
                              <w:t xml:space="preserve">to vary his working hours on a Thursday to pick up his kids from school. In 2024, his employer withdrew roster variations from all workers. The employer suggested this </w:t>
                            </w:r>
                            <w:r>
                              <w:rPr>
                                <w:rFonts w:ascii="Avenir Next LT Pro" w:hAnsi="Avenir Next LT Pro"/>
                                <w:color w:val="000000" w:themeColor="text1"/>
                              </w:rPr>
                              <w:t xml:space="preserve">decision </w:t>
                            </w:r>
                            <w:r w:rsidR="00820773" w:rsidRPr="00820773">
                              <w:rPr>
                                <w:rFonts w:ascii="Avenir Next LT Pro" w:hAnsi="Avenir Next LT Pro"/>
                                <w:color w:val="000000" w:themeColor="text1"/>
                              </w:rPr>
                              <w:t xml:space="preserve">was to comply with the enterprise agreement hours clause. </w:t>
                            </w:r>
                          </w:p>
                          <w:p w14:paraId="069CADAB" w14:textId="60372652" w:rsidR="00820773" w:rsidRPr="00820773" w:rsidRDefault="00820773" w:rsidP="00190601">
                            <w:pPr>
                              <w:spacing w:before="60" w:afterLines="60" w:after="144" w:line="240" w:lineRule="auto"/>
                              <w:rPr>
                                <w:rFonts w:ascii="Avenir Next LT Pro" w:hAnsi="Avenir Next LT Pro"/>
                                <w:color w:val="000000" w:themeColor="text1"/>
                              </w:rPr>
                            </w:pPr>
                            <w:r w:rsidRPr="00820773">
                              <w:rPr>
                                <w:rFonts w:ascii="Avenir Next LT Pro" w:hAnsi="Avenir Next LT Pro"/>
                                <w:color w:val="000000" w:themeColor="text1"/>
                              </w:rPr>
                              <w:t xml:space="preserve">In response, Mr May applied for a formal flexible working arrangement under s 65 of the Fair Work Act. </w:t>
                            </w:r>
                            <w:r w:rsidR="00D67CB9">
                              <w:rPr>
                                <w:rFonts w:ascii="Avenir Next LT Pro" w:hAnsi="Avenir Next LT Pro"/>
                                <w:color w:val="000000" w:themeColor="text1"/>
                              </w:rPr>
                              <w:t xml:space="preserve">The employee simply asked </w:t>
                            </w:r>
                            <w:r w:rsidRPr="00820773">
                              <w:rPr>
                                <w:rFonts w:ascii="Avenir Next LT Pro" w:hAnsi="Avenir Next LT Pro"/>
                                <w:color w:val="000000" w:themeColor="text1"/>
                              </w:rPr>
                              <w:t xml:space="preserve">to retain the arrangement </w:t>
                            </w:r>
                            <w:r w:rsidR="00D67CB9">
                              <w:rPr>
                                <w:rFonts w:ascii="Avenir Next LT Pro" w:hAnsi="Avenir Next LT Pro"/>
                                <w:color w:val="000000" w:themeColor="text1"/>
                              </w:rPr>
                              <w:t xml:space="preserve">that </w:t>
                            </w:r>
                            <w:r w:rsidRPr="00820773">
                              <w:rPr>
                                <w:rFonts w:ascii="Avenir Next LT Pro" w:hAnsi="Avenir Next LT Pro"/>
                                <w:color w:val="000000" w:themeColor="text1"/>
                              </w:rPr>
                              <w:t xml:space="preserve">had </w:t>
                            </w:r>
                            <w:r w:rsidR="00D67CB9">
                              <w:rPr>
                                <w:rFonts w:ascii="Avenir Next LT Pro" w:hAnsi="Avenir Next LT Pro"/>
                                <w:color w:val="000000" w:themeColor="text1"/>
                              </w:rPr>
                              <w:t xml:space="preserve">been </w:t>
                            </w:r>
                            <w:r w:rsidRPr="00820773">
                              <w:rPr>
                                <w:rFonts w:ascii="Avenir Next LT Pro" w:hAnsi="Avenir Next LT Pro"/>
                                <w:color w:val="000000" w:themeColor="text1"/>
                              </w:rPr>
                              <w:t xml:space="preserve">in place since 2011. The employer refused, arguing that the </w:t>
                            </w:r>
                            <w:r w:rsidR="008415FE">
                              <w:rPr>
                                <w:rFonts w:ascii="Avenir Next LT Pro" w:hAnsi="Avenir Next LT Pro"/>
                                <w:color w:val="000000" w:themeColor="text1"/>
                              </w:rPr>
                              <w:t xml:space="preserve">Enterprise </w:t>
                            </w:r>
                            <w:r w:rsidRPr="00820773">
                              <w:rPr>
                                <w:rFonts w:ascii="Avenir Next LT Pro" w:hAnsi="Avenir Next LT Pro"/>
                                <w:color w:val="000000" w:themeColor="text1"/>
                              </w:rPr>
                              <w:t xml:space="preserve">Agreement did not provide for individual roster variations including flexible working arrangements.  </w:t>
                            </w:r>
                          </w:p>
                          <w:p w14:paraId="43BF3B48" w14:textId="77777777" w:rsidR="00820773" w:rsidRPr="00190601" w:rsidRDefault="00820773" w:rsidP="00190601">
                            <w:pPr>
                              <w:spacing w:before="60" w:afterLines="60" w:after="144" w:line="240" w:lineRule="auto"/>
                              <w:rPr>
                                <w:rFonts w:ascii="Avenir Next LT Pro" w:hAnsi="Avenir Next LT Pro"/>
                                <w:b/>
                                <w:bCs/>
                                <w:color w:val="612466"/>
                                <w:sz w:val="28"/>
                                <w:szCs w:val="28"/>
                              </w:rPr>
                            </w:pPr>
                            <w:r w:rsidRPr="00190601">
                              <w:rPr>
                                <w:rFonts w:ascii="Avenir Next LT Pro" w:hAnsi="Avenir Next LT Pro"/>
                                <w:b/>
                                <w:bCs/>
                                <w:color w:val="612466"/>
                                <w:sz w:val="28"/>
                                <w:szCs w:val="28"/>
                              </w:rPr>
                              <w:t xml:space="preserve">Commission decision: </w:t>
                            </w:r>
                          </w:p>
                          <w:p w14:paraId="1A5221E9" w14:textId="77777777"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An enterprise agreement cannot exclude or override the NES </w:t>
                            </w:r>
                          </w:p>
                          <w:p w14:paraId="5BEB9892" w14:textId="483A8FB4"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Inconsistency with an enterprise agreement is not a reasonable business ground to refuse a flexible work request; and  </w:t>
                            </w:r>
                          </w:p>
                          <w:p w14:paraId="78490A54" w14:textId="77777777"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 xml:space="preserve">The Commission ordered Opal Paper to grant the workers’ request.  </w:t>
                            </w:r>
                          </w:p>
                          <w:p w14:paraId="1B28DBC7" w14:textId="1BEEC97E" w:rsidR="00820773" w:rsidRPr="00820773" w:rsidRDefault="00820773" w:rsidP="00190601">
                            <w:pPr>
                              <w:spacing w:before="60" w:afterLines="60" w:after="144" w:line="240" w:lineRule="auto"/>
                              <w:rPr>
                                <w:rFonts w:ascii="Avenir Next LT Pro" w:hAnsi="Avenir Next LT Pro"/>
                                <w:b/>
                                <w:bCs/>
                                <w:i/>
                                <w:iCs/>
                                <w:color w:val="000000" w:themeColor="text1"/>
                              </w:rPr>
                            </w:pPr>
                            <w:r w:rsidRPr="009356CE">
                              <w:rPr>
                                <w:rFonts w:ascii="Avenir Next LT Pro" w:hAnsi="Avenir Next LT Pro"/>
                                <w:b/>
                                <w:bCs/>
                                <w:color w:val="000000" w:themeColor="text1"/>
                              </w:rPr>
                              <w:t>The decision was upheld on appeal.</w:t>
                            </w:r>
                            <w:r w:rsidRPr="009356CE">
                              <w:rPr>
                                <w:rFonts w:ascii="Avenir Next LT Pro" w:hAnsi="Avenir Next LT Pro"/>
                                <w:color w:val="000000" w:themeColor="text1"/>
                              </w:rPr>
                              <w:t xml:space="preserve"> </w:t>
                            </w:r>
                            <w:r w:rsidRPr="00820773">
                              <w:rPr>
                                <w:rFonts w:ascii="Avenir Next LT Pro" w:hAnsi="Avenir Next LT Pro"/>
                                <w:color w:val="000000" w:themeColor="text1"/>
                              </w:rPr>
                              <w:t>The employer argued on appeal, that complying with an agreement roster provision was itself a “reasonable business ground” to refuse a flexible work arrangement, and that they could not accommodate the request. The Full Bench disagreed. Mere inconsistency between a proposed flexible work arrangement and an enterprise agreement cannot be a reasonable business ground for refusing a request.</w:t>
                            </w:r>
                            <w:r w:rsidRPr="00820773">
                              <w:rPr>
                                <w:rFonts w:ascii="Avenir Next LT Pro" w:hAnsi="Avenir Next LT Pro"/>
                                <w:b/>
                                <w:bCs/>
                                <w:i/>
                                <w:iCs/>
                                <w:color w:val="000000" w:themeColor="text1"/>
                              </w:rPr>
                              <w:t xml:space="preserve"> </w:t>
                            </w:r>
                          </w:p>
                          <w:p w14:paraId="14AF5F6E" w14:textId="0984294D" w:rsidR="00EE0D7A" w:rsidRPr="00820773" w:rsidRDefault="00820773" w:rsidP="00190601">
                            <w:pPr>
                              <w:spacing w:before="60" w:afterLines="60" w:after="144" w:line="240" w:lineRule="auto"/>
                              <w:jc w:val="center"/>
                              <w:rPr>
                                <w:color w:val="000000" w:themeColor="text1"/>
                              </w:rPr>
                            </w:pPr>
                            <w:hyperlink r:id="rId13" w:history="1">
                              <w:r w:rsidRPr="00820773">
                                <w:rPr>
                                  <w:rStyle w:val="Hyperlink"/>
                                  <w:rFonts w:ascii="Avenir Next LT Pro" w:hAnsi="Avenir Next LT Pro"/>
                                  <w:color w:val="000000" w:themeColor="text1"/>
                                </w:rPr>
                                <w:t>Opal Australian Paper v Anthony May</w:t>
                              </w:r>
                            </w:hyperlink>
                            <w:r w:rsidRPr="00820773">
                              <w:rPr>
                                <w:rFonts w:ascii="Avenir Next LT Pro" w:hAnsi="Avenir Next LT Pro"/>
                                <w:color w:val="000000" w:themeColor="text1"/>
                              </w:rPr>
                              <w:t xml:space="preserve"> [2025] FWCFB 224 (1 October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58425" id="_x0000_s1032" style="position:absolute;margin-left:-8.05pt;margin-top:13.35pt;width:485.25pt;height:409.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" fillcolor="#fdece0" stroked="f" strokeweight="1.5pt">
                <v:textbox>
                  <w:txbxContent>
                    <w:p w14:paraId="57D4AC96" w14:textId="77777777" w:rsidR="00820773" w:rsidRPr="00BA2964" w:rsidRDefault="00820773" w:rsidP="00190601">
                      <w:pPr>
                        <w:spacing w:before="60" w:afterLines="60" w:after="144" w:line="240" w:lineRule="auto"/>
                        <w:rPr>
                          <w:rFonts w:ascii="Avenir Next LT Pro" w:hAnsi="Avenir Next LT Pro"/>
                          <w:b/>
                          <w:bCs/>
                          <w:color w:val="612466"/>
                          <w:sz w:val="32"/>
                          <w:szCs w:val="32"/>
                        </w:rPr>
                      </w:pPr>
                      <w:r w:rsidRPr="00BA2964">
                        <w:rPr>
                          <w:rFonts w:ascii="Avenir Next LT Pro" w:hAnsi="Avenir Next LT Pro"/>
                          <w:b/>
                          <w:bCs/>
                          <w:color w:val="612466"/>
                          <w:sz w:val="32"/>
                          <w:szCs w:val="32"/>
                        </w:rPr>
                        <w:t>Worker wins fight to secure flexible working arrangements</w:t>
                      </w:r>
                    </w:p>
                    <w:p w14:paraId="14EDECA8" w14:textId="41961470" w:rsidR="00820773" w:rsidRPr="00820773" w:rsidRDefault="00AF6646" w:rsidP="00190601">
                      <w:pPr>
                        <w:spacing w:before="60" w:afterLines="60" w:after="144" w:line="240" w:lineRule="auto"/>
                        <w:rPr>
                          <w:rFonts w:ascii="Avenir Next LT Pro" w:hAnsi="Avenir Next LT Pro"/>
                          <w:color w:val="000000" w:themeColor="text1"/>
                        </w:rPr>
                      </w:pPr>
                      <w:r>
                        <w:rPr>
                          <w:rFonts w:ascii="Avenir Next LT Pro" w:hAnsi="Avenir Next LT Pro"/>
                          <w:color w:val="000000" w:themeColor="text1"/>
                        </w:rPr>
                        <w:t xml:space="preserve">Since 2011, </w:t>
                      </w:r>
                      <w:r w:rsidR="00820773" w:rsidRPr="00820773">
                        <w:rPr>
                          <w:rFonts w:ascii="Avenir Next LT Pro" w:hAnsi="Avenir Next LT Pro"/>
                          <w:color w:val="000000" w:themeColor="text1"/>
                        </w:rPr>
                        <w:t>Mr May had an arrangement in place</w:t>
                      </w:r>
                      <w:r>
                        <w:rPr>
                          <w:rFonts w:ascii="Avenir Next LT Pro" w:hAnsi="Avenir Next LT Pro"/>
                          <w:color w:val="000000" w:themeColor="text1"/>
                        </w:rPr>
                        <w:t xml:space="preserve"> </w:t>
                      </w:r>
                      <w:r w:rsidR="00820773" w:rsidRPr="00820773">
                        <w:rPr>
                          <w:rFonts w:ascii="Avenir Next LT Pro" w:hAnsi="Avenir Next LT Pro"/>
                          <w:color w:val="000000" w:themeColor="text1"/>
                        </w:rPr>
                        <w:t xml:space="preserve">to vary his working hours on a Thursday to pick up his kids from school. In 2024, his employer withdrew roster variations from all workers. The employer suggested this </w:t>
                      </w:r>
                      <w:r>
                        <w:rPr>
                          <w:rFonts w:ascii="Avenir Next LT Pro" w:hAnsi="Avenir Next LT Pro"/>
                          <w:color w:val="000000" w:themeColor="text1"/>
                        </w:rPr>
                        <w:t xml:space="preserve">decision </w:t>
                      </w:r>
                      <w:r w:rsidR="00820773" w:rsidRPr="00820773">
                        <w:rPr>
                          <w:rFonts w:ascii="Avenir Next LT Pro" w:hAnsi="Avenir Next LT Pro"/>
                          <w:color w:val="000000" w:themeColor="text1"/>
                        </w:rPr>
                        <w:t xml:space="preserve">was to comply with the enterprise agreement hours clause. </w:t>
                      </w:r>
                    </w:p>
                    <w:p w14:paraId="069CADAB" w14:textId="60372652" w:rsidR="00820773" w:rsidRPr="00820773" w:rsidRDefault="00820773" w:rsidP="00190601">
                      <w:pPr>
                        <w:spacing w:before="60" w:afterLines="60" w:after="144" w:line="240" w:lineRule="auto"/>
                        <w:rPr>
                          <w:rFonts w:ascii="Avenir Next LT Pro" w:hAnsi="Avenir Next LT Pro"/>
                          <w:color w:val="000000" w:themeColor="text1"/>
                        </w:rPr>
                      </w:pPr>
                      <w:r w:rsidRPr="00820773">
                        <w:rPr>
                          <w:rFonts w:ascii="Avenir Next LT Pro" w:hAnsi="Avenir Next LT Pro"/>
                          <w:color w:val="000000" w:themeColor="text1"/>
                        </w:rPr>
                        <w:t xml:space="preserve">In response, Mr May applied for a formal flexible working arrangement under s 65 of the Fair Work Act. </w:t>
                      </w:r>
                      <w:r w:rsidR="00D67CB9">
                        <w:rPr>
                          <w:rFonts w:ascii="Avenir Next LT Pro" w:hAnsi="Avenir Next LT Pro"/>
                          <w:color w:val="000000" w:themeColor="text1"/>
                        </w:rPr>
                        <w:t xml:space="preserve">The employee simply asked </w:t>
                      </w:r>
                      <w:r w:rsidRPr="00820773">
                        <w:rPr>
                          <w:rFonts w:ascii="Avenir Next LT Pro" w:hAnsi="Avenir Next LT Pro"/>
                          <w:color w:val="000000" w:themeColor="text1"/>
                        </w:rPr>
                        <w:t xml:space="preserve">to retain the arrangement </w:t>
                      </w:r>
                      <w:r w:rsidR="00D67CB9">
                        <w:rPr>
                          <w:rFonts w:ascii="Avenir Next LT Pro" w:hAnsi="Avenir Next LT Pro"/>
                          <w:color w:val="000000" w:themeColor="text1"/>
                        </w:rPr>
                        <w:t xml:space="preserve">that </w:t>
                      </w:r>
                      <w:r w:rsidRPr="00820773">
                        <w:rPr>
                          <w:rFonts w:ascii="Avenir Next LT Pro" w:hAnsi="Avenir Next LT Pro"/>
                          <w:color w:val="000000" w:themeColor="text1"/>
                        </w:rPr>
                        <w:t xml:space="preserve">had </w:t>
                      </w:r>
                      <w:r w:rsidR="00D67CB9">
                        <w:rPr>
                          <w:rFonts w:ascii="Avenir Next LT Pro" w:hAnsi="Avenir Next LT Pro"/>
                          <w:color w:val="000000" w:themeColor="text1"/>
                        </w:rPr>
                        <w:t xml:space="preserve">been </w:t>
                      </w:r>
                      <w:r w:rsidRPr="00820773">
                        <w:rPr>
                          <w:rFonts w:ascii="Avenir Next LT Pro" w:hAnsi="Avenir Next LT Pro"/>
                          <w:color w:val="000000" w:themeColor="text1"/>
                        </w:rPr>
                        <w:t xml:space="preserve">in place since 2011. The employer refused, arguing that the </w:t>
                      </w:r>
                      <w:r w:rsidR="008415FE">
                        <w:rPr>
                          <w:rFonts w:ascii="Avenir Next LT Pro" w:hAnsi="Avenir Next LT Pro"/>
                          <w:color w:val="000000" w:themeColor="text1"/>
                        </w:rPr>
                        <w:t xml:space="preserve">Enterprise </w:t>
                      </w:r>
                      <w:r w:rsidRPr="00820773">
                        <w:rPr>
                          <w:rFonts w:ascii="Avenir Next LT Pro" w:hAnsi="Avenir Next LT Pro"/>
                          <w:color w:val="000000" w:themeColor="text1"/>
                        </w:rPr>
                        <w:t xml:space="preserve">Agreement did not provide for individual roster variations including flexible working arrangements.  </w:t>
                      </w:r>
                    </w:p>
                    <w:p w14:paraId="43BF3B48" w14:textId="77777777" w:rsidR="00820773" w:rsidRPr="00190601" w:rsidRDefault="00820773" w:rsidP="00190601">
                      <w:pPr>
                        <w:spacing w:before="60" w:afterLines="60" w:after="144" w:line="240" w:lineRule="auto"/>
                        <w:rPr>
                          <w:rFonts w:ascii="Avenir Next LT Pro" w:hAnsi="Avenir Next LT Pro"/>
                          <w:b/>
                          <w:bCs/>
                          <w:color w:val="612466"/>
                          <w:sz w:val="28"/>
                          <w:szCs w:val="28"/>
                        </w:rPr>
                      </w:pPr>
                      <w:r w:rsidRPr="00190601">
                        <w:rPr>
                          <w:rFonts w:ascii="Avenir Next LT Pro" w:hAnsi="Avenir Next LT Pro"/>
                          <w:b/>
                          <w:bCs/>
                          <w:color w:val="612466"/>
                          <w:sz w:val="28"/>
                          <w:szCs w:val="28"/>
                        </w:rPr>
                        <w:t xml:space="preserve">Commission decision: </w:t>
                      </w:r>
                    </w:p>
                    <w:p w14:paraId="1A5221E9" w14:textId="77777777"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An enterprise agreement cannot exclude or override the NES </w:t>
                      </w:r>
                    </w:p>
                    <w:p w14:paraId="5BEB9892" w14:textId="483A8FB4"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Inconsistency with an enterprise agreement is not a reasonable business ground to refuse a flexible work request; and  </w:t>
                      </w:r>
                    </w:p>
                    <w:p w14:paraId="78490A54" w14:textId="77777777" w:rsidR="00820773" w:rsidRPr="00820773" w:rsidRDefault="00820773" w:rsidP="008415FE">
                      <w:pPr>
                        <w:numPr>
                          <w:ilvl w:val="0"/>
                          <w:numId w:val="19"/>
                        </w:numPr>
                        <w:tabs>
                          <w:tab w:val="clear" w:pos="720"/>
                          <w:tab w:val="num" w:pos="567"/>
                        </w:tabs>
                        <w:spacing w:before="60" w:afterLines="60" w:after="144" w:line="240" w:lineRule="auto"/>
                        <w:ind w:left="567" w:hanging="567"/>
                        <w:rPr>
                          <w:rFonts w:ascii="Avenir Next LT Pro" w:hAnsi="Avenir Next LT Pro"/>
                          <w:color w:val="000000" w:themeColor="text1"/>
                        </w:rPr>
                      </w:pPr>
                      <w:r w:rsidRPr="00820773">
                        <w:rPr>
                          <w:rFonts w:ascii="Avenir Next LT Pro" w:hAnsi="Avenir Next LT Pro"/>
                          <w:color w:val="000000" w:themeColor="text1"/>
                        </w:rPr>
                        <w:t xml:space="preserve">The Commission ordered Opal Paper to grant the workers’ request.  </w:t>
                      </w:r>
                    </w:p>
                    <w:p w14:paraId="1B28DBC7" w14:textId="1BEEC97E" w:rsidR="00820773" w:rsidRPr="00820773" w:rsidRDefault="00820773" w:rsidP="00190601">
                      <w:pPr>
                        <w:spacing w:before="60" w:afterLines="60" w:after="144" w:line="240" w:lineRule="auto"/>
                        <w:rPr>
                          <w:rFonts w:ascii="Avenir Next LT Pro" w:hAnsi="Avenir Next LT Pro"/>
                          <w:b/>
                          <w:bCs/>
                          <w:i/>
                          <w:iCs/>
                          <w:color w:val="000000" w:themeColor="text1"/>
                        </w:rPr>
                      </w:pPr>
                      <w:r w:rsidRPr="009356CE">
                        <w:rPr>
                          <w:rFonts w:ascii="Avenir Next LT Pro" w:hAnsi="Avenir Next LT Pro"/>
                          <w:b/>
                          <w:bCs/>
                          <w:color w:val="000000" w:themeColor="text1"/>
                        </w:rPr>
                        <w:t>The decision was upheld on appeal.</w:t>
                      </w:r>
                      <w:r w:rsidRPr="009356CE">
                        <w:rPr>
                          <w:rFonts w:ascii="Avenir Next LT Pro" w:hAnsi="Avenir Next LT Pro"/>
                          <w:color w:val="000000" w:themeColor="text1"/>
                        </w:rPr>
                        <w:t xml:space="preserve"> </w:t>
                      </w:r>
                      <w:r w:rsidRPr="00820773">
                        <w:rPr>
                          <w:rFonts w:ascii="Avenir Next LT Pro" w:hAnsi="Avenir Next LT Pro"/>
                          <w:color w:val="000000" w:themeColor="text1"/>
                        </w:rPr>
                        <w:t>The employer argued on appeal, that complying with an agreement roster provision was itself a “reasonable business ground” to refuse a flexible work arrangement, and that they could not accommodate the request. The Full Bench disagreed. Mere inconsistency between a proposed flexible work arrangement and an enterprise agreement cannot be a reasonable business ground for refusing a request.</w:t>
                      </w:r>
                      <w:r w:rsidRPr="00820773">
                        <w:rPr>
                          <w:rFonts w:ascii="Avenir Next LT Pro" w:hAnsi="Avenir Next LT Pro"/>
                          <w:b/>
                          <w:bCs/>
                          <w:i/>
                          <w:iCs/>
                          <w:color w:val="000000" w:themeColor="text1"/>
                        </w:rPr>
                        <w:t xml:space="preserve"> </w:t>
                      </w:r>
                    </w:p>
                    <w:p w14:paraId="14AF5F6E" w14:textId="0984294D" w:rsidR="00EE0D7A" w:rsidRPr="00820773" w:rsidRDefault="00820773" w:rsidP="00190601">
                      <w:pPr>
                        <w:spacing w:before="60" w:afterLines="60" w:after="144" w:line="240" w:lineRule="auto"/>
                        <w:jc w:val="center"/>
                        <w:rPr>
                          <w:color w:val="000000" w:themeColor="text1"/>
                        </w:rPr>
                      </w:pPr>
                      <w:hyperlink r:id="rId14" w:history="1">
                        <w:r w:rsidRPr="00820773">
                          <w:rPr>
                            <w:rStyle w:val="Hyperlink"/>
                            <w:rFonts w:ascii="Avenir Next LT Pro" w:hAnsi="Avenir Next LT Pro"/>
                            <w:color w:val="000000" w:themeColor="text1"/>
                          </w:rPr>
                          <w:t>Opal Australian Paper v Anthony May</w:t>
                        </w:r>
                      </w:hyperlink>
                      <w:r w:rsidRPr="00820773">
                        <w:rPr>
                          <w:rFonts w:ascii="Avenir Next LT Pro" w:hAnsi="Avenir Next LT Pro"/>
                          <w:color w:val="000000" w:themeColor="text1"/>
                        </w:rPr>
                        <w:t xml:space="preserve"> [2025] FWCFB 224 (1 October 2025)</w:t>
                      </w:r>
                    </w:p>
                  </w:txbxContent>
                </v:textbox>
              </v:rect>
            </w:pict>
          </mc:Fallback>
        </mc:AlternateContent>
      </w:r>
    </w:p>
    <w:p w14:paraId="4377A8EC" w14:textId="2C0A2F9D" w:rsidR="00153D88" w:rsidRPr="006C6D86" w:rsidRDefault="00153D88" w:rsidP="00945EAA">
      <w:pPr>
        <w:spacing w:after="0" w:line="240" w:lineRule="auto"/>
        <w:rPr>
          <w:rFonts w:ascii="Avenir Next LT Pro" w:hAnsi="Avenir Next LT Pro"/>
          <w:sz w:val="20"/>
          <w:szCs w:val="20"/>
          <w:lang w:val="en-US"/>
        </w:rPr>
      </w:pPr>
    </w:p>
    <w:p w14:paraId="4A0B5040" w14:textId="3984D026" w:rsidR="00153D88" w:rsidRPr="006C6D86" w:rsidRDefault="00153D88" w:rsidP="00945EAA">
      <w:pPr>
        <w:spacing w:after="0" w:line="240" w:lineRule="auto"/>
        <w:rPr>
          <w:rFonts w:ascii="Avenir Next LT Pro" w:hAnsi="Avenir Next LT Pro"/>
          <w:sz w:val="20"/>
          <w:szCs w:val="20"/>
          <w:lang w:val="en-US"/>
        </w:rPr>
      </w:pPr>
    </w:p>
    <w:p w14:paraId="727971D6" w14:textId="25F843A7" w:rsidR="00153D88" w:rsidRPr="006C6D86" w:rsidRDefault="00153D88" w:rsidP="00945EAA">
      <w:pPr>
        <w:spacing w:after="0" w:line="240" w:lineRule="auto"/>
        <w:rPr>
          <w:rFonts w:ascii="Avenir Next LT Pro" w:hAnsi="Avenir Next LT Pro"/>
          <w:sz w:val="20"/>
          <w:szCs w:val="20"/>
          <w:lang w:val="en-US"/>
        </w:rPr>
      </w:pPr>
    </w:p>
    <w:p w14:paraId="0397FEC5" w14:textId="170446C1" w:rsidR="00153D88" w:rsidRPr="006C6D86" w:rsidRDefault="00153D88" w:rsidP="00945EAA">
      <w:pPr>
        <w:spacing w:after="0" w:line="240" w:lineRule="auto"/>
        <w:rPr>
          <w:rFonts w:ascii="Avenir Next LT Pro" w:hAnsi="Avenir Next LT Pro"/>
          <w:sz w:val="20"/>
          <w:szCs w:val="20"/>
          <w:lang w:val="en-US"/>
        </w:rPr>
      </w:pPr>
    </w:p>
    <w:p w14:paraId="4744CB5A" w14:textId="3EEFEEA4" w:rsidR="00153D88" w:rsidRPr="006C6D86" w:rsidRDefault="00153D88" w:rsidP="00945EAA">
      <w:pPr>
        <w:spacing w:after="0" w:line="240" w:lineRule="auto"/>
        <w:rPr>
          <w:rFonts w:ascii="Avenir Next LT Pro" w:hAnsi="Avenir Next LT Pro"/>
          <w:sz w:val="20"/>
          <w:szCs w:val="20"/>
          <w:lang w:val="en-US"/>
        </w:rPr>
      </w:pPr>
    </w:p>
    <w:p w14:paraId="0F78C488" w14:textId="60BB761B" w:rsidR="00153D88" w:rsidRPr="006C6D86" w:rsidRDefault="00153D88" w:rsidP="00945EAA">
      <w:pPr>
        <w:spacing w:after="0" w:line="240" w:lineRule="auto"/>
        <w:rPr>
          <w:rFonts w:ascii="Avenir Next LT Pro" w:hAnsi="Avenir Next LT Pro"/>
          <w:sz w:val="20"/>
          <w:szCs w:val="20"/>
          <w:lang w:val="en-US"/>
        </w:rPr>
      </w:pPr>
    </w:p>
    <w:p w14:paraId="6BCD3F75" w14:textId="77777777" w:rsidR="00153D88" w:rsidRPr="006C6D86" w:rsidRDefault="00153D88" w:rsidP="00945EAA">
      <w:pPr>
        <w:spacing w:after="0" w:line="240" w:lineRule="auto"/>
        <w:rPr>
          <w:rFonts w:ascii="Avenir Next LT Pro" w:hAnsi="Avenir Next LT Pro"/>
          <w:sz w:val="20"/>
          <w:szCs w:val="20"/>
          <w:lang w:val="en-US"/>
        </w:rPr>
      </w:pPr>
    </w:p>
    <w:p w14:paraId="28E81E36" w14:textId="0662FC8F" w:rsidR="00153D88" w:rsidRPr="006C6D86" w:rsidRDefault="00153D88" w:rsidP="00945EAA">
      <w:pPr>
        <w:spacing w:after="0" w:line="240" w:lineRule="auto"/>
        <w:rPr>
          <w:rFonts w:ascii="Avenir Next LT Pro" w:hAnsi="Avenir Next LT Pro"/>
          <w:sz w:val="20"/>
          <w:szCs w:val="20"/>
          <w:lang w:val="en-US"/>
        </w:rPr>
      </w:pPr>
    </w:p>
    <w:p w14:paraId="6958F288" w14:textId="044E7EF3" w:rsidR="00153D88" w:rsidRPr="006C6D86" w:rsidRDefault="00153D88" w:rsidP="00945EAA">
      <w:pPr>
        <w:spacing w:after="0" w:line="240" w:lineRule="auto"/>
        <w:rPr>
          <w:rFonts w:ascii="Avenir Next LT Pro" w:hAnsi="Avenir Next LT Pro"/>
          <w:sz w:val="20"/>
          <w:szCs w:val="20"/>
          <w:lang w:val="en-US"/>
        </w:rPr>
      </w:pPr>
    </w:p>
    <w:p w14:paraId="56929ABA" w14:textId="77777777" w:rsidR="00153D88" w:rsidRPr="006C6D86" w:rsidRDefault="00153D88" w:rsidP="00945EAA">
      <w:pPr>
        <w:spacing w:after="0" w:line="240" w:lineRule="auto"/>
        <w:rPr>
          <w:rFonts w:ascii="Avenir Next LT Pro" w:hAnsi="Avenir Next LT Pro"/>
          <w:sz w:val="20"/>
          <w:szCs w:val="20"/>
          <w:lang w:val="en-US"/>
        </w:rPr>
      </w:pPr>
    </w:p>
    <w:p w14:paraId="214154C4" w14:textId="3AE4F03B" w:rsidR="00153D88" w:rsidRPr="006C6D86" w:rsidRDefault="00153D88" w:rsidP="00945EAA">
      <w:pPr>
        <w:spacing w:after="0" w:line="240" w:lineRule="auto"/>
        <w:rPr>
          <w:rFonts w:ascii="Avenir Next LT Pro" w:hAnsi="Avenir Next LT Pro"/>
          <w:sz w:val="20"/>
          <w:szCs w:val="20"/>
          <w:lang w:val="en-US"/>
        </w:rPr>
      </w:pPr>
    </w:p>
    <w:p w14:paraId="3B75E25E" w14:textId="77777777" w:rsidR="00153D88" w:rsidRPr="006C6D86" w:rsidRDefault="00153D88" w:rsidP="00945EAA">
      <w:pPr>
        <w:spacing w:after="0" w:line="240" w:lineRule="auto"/>
        <w:rPr>
          <w:rFonts w:ascii="Avenir Next LT Pro" w:hAnsi="Avenir Next LT Pro"/>
          <w:sz w:val="20"/>
          <w:szCs w:val="20"/>
          <w:lang w:val="en-US"/>
        </w:rPr>
      </w:pPr>
    </w:p>
    <w:p w14:paraId="46545DCF" w14:textId="0746514F" w:rsidR="00153D88" w:rsidRPr="006C6D86" w:rsidRDefault="00153D88" w:rsidP="00945EAA">
      <w:pPr>
        <w:spacing w:after="0" w:line="240" w:lineRule="auto"/>
        <w:rPr>
          <w:rFonts w:ascii="Avenir Next LT Pro" w:hAnsi="Avenir Next LT Pro"/>
          <w:sz w:val="20"/>
          <w:szCs w:val="20"/>
          <w:lang w:val="en-US"/>
        </w:rPr>
      </w:pPr>
    </w:p>
    <w:p w14:paraId="628547B7" w14:textId="77777777" w:rsidR="00153D88" w:rsidRPr="006C6D86" w:rsidRDefault="00153D88" w:rsidP="00945EAA">
      <w:pPr>
        <w:spacing w:after="0" w:line="240" w:lineRule="auto"/>
        <w:rPr>
          <w:rFonts w:ascii="Avenir Next LT Pro" w:hAnsi="Avenir Next LT Pro"/>
          <w:sz w:val="20"/>
          <w:szCs w:val="20"/>
          <w:lang w:val="en-US"/>
        </w:rPr>
      </w:pPr>
    </w:p>
    <w:p w14:paraId="2E5BEF60" w14:textId="77777777" w:rsidR="00153D88" w:rsidRPr="006C6D86" w:rsidRDefault="00153D88" w:rsidP="00945EAA">
      <w:pPr>
        <w:spacing w:after="0" w:line="240" w:lineRule="auto"/>
        <w:rPr>
          <w:rFonts w:ascii="Avenir Next LT Pro" w:hAnsi="Avenir Next LT Pro"/>
          <w:sz w:val="20"/>
          <w:szCs w:val="20"/>
          <w:lang w:val="en-US"/>
        </w:rPr>
      </w:pPr>
    </w:p>
    <w:p w14:paraId="10B1698B" w14:textId="77777777" w:rsidR="00153D88" w:rsidRPr="006C6D86" w:rsidRDefault="00153D88" w:rsidP="00945EAA">
      <w:pPr>
        <w:spacing w:after="0" w:line="240" w:lineRule="auto"/>
        <w:rPr>
          <w:rFonts w:ascii="Avenir Next LT Pro" w:hAnsi="Avenir Next LT Pro"/>
          <w:sz w:val="20"/>
          <w:szCs w:val="20"/>
          <w:lang w:val="en-US"/>
        </w:rPr>
      </w:pPr>
    </w:p>
    <w:p w14:paraId="5C37E9C4" w14:textId="77777777" w:rsidR="00153D88" w:rsidRPr="006C6D86" w:rsidRDefault="00153D88" w:rsidP="00945EAA">
      <w:pPr>
        <w:spacing w:after="0" w:line="240" w:lineRule="auto"/>
        <w:rPr>
          <w:rFonts w:ascii="Avenir Next LT Pro" w:hAnsi="Avenir Next LT Pro"/>
          <w:sz w:val="20"/>
          <w:szCs w:val="20"/>
          <w:lang w:val="en-US"/>
        </w:rPr>
      </w:pPr>
    </w:p>
    <w:p w14:paraId="478BFDAE" w14:textId="77777777" w:rsidR="00153D88" w:rsidRPr="006C6D86" w:rsidRDefault="00153D88" w:rsidP="00945EAA">
      <w:pPr>
        <w:spacing w:after="0" w:line="240" w:lineRule="auto"/>
        <w:rPr>
          <w:rFonts w:ascii="Avenir Next LT Pro" w:hAnsi="Avenir Next LT Pro"/>
          <w:sz w:val="20"/>
          <w:szCs w:val="20"/>
          <w:lang w:val="en-US"/>
        </w:rPr>
      </w:pPr>
    </w:p>
    <w:p w14:paraId="0744B738" w14:textId="77777777" w:rsidR="00153D88" w:rsidRPr="006C6D86" w:rsidRDefault="00153D88" w:rsidP="00945EAA">
      <w:pPr>
        <w:spacing w:after="0" w:line="240" w:lineRule="auto"/>
        <w:rPr>
          <w:rFonts w:ascii="Avenir Next LT Pro" w:hAnsi="Avenir Next LT Pro"/>
          <w:sz w:val="20"/>
          <w:szCs w:val="20"/>
          <w:lang w:val="en-US"/>
        </w:rPr>
      </w:pPr>
    </w:p>
    <w:p w14:paraId="0DEF2136" w14:textId="77777777" w:rsidR="00153D88" w:rsidRPr="006C6D86" w:rsidRDefault="00153D88" w:rsidP="00945EAA">
      <w:pPr>
        <w:spacing w:after="0" w:line="240" w:lineRule="auto"/>
        <w:rPr>
          <w:rFonts w:ascii="Avenir Next LT Pro" w:hAnsi="Avenir Next LT Pro"/>
          <w:sz w:val="20"/>
          <w:szCs w:val="20"/>
          <w:lang w:val="en-US"/>
        </w:rPr>
      </w:pPr>
    </w:p>
    <w:p w14:paraId="253F76FA" w14:textId="77777777" w:rsidR="00153D88" w:rsidRPr="006C6D86" w:rsidRDefault="00153D88" w:rsidP="00945EAA">
      <w:pPr>
        <w:spacing w:after="0" w:line="240" w:lineRule="auto"/>
        <w:rPr>
          <w:rFonts w:ascii="Avenir Next LT Pro" w:hAnsi="Avenir Next LT Pro"/>
          <w:sz w:val="20"/>
          <w:szCs w:val="20"/>
          <w:lang w:val="en-US"/>
        </w:rPr>
      </w:pPr>
    </w:p>
    <w:p w14:paraId="12BB4F0F" w14:textId="77777777" w:rsidR="00153D88" w:rsidRPr="006C6D86" w:rsidRDefault="00153D88" w:rsidP="00945EAA">
      <w:pPr>
        <w:spacing w:after="0" w:line="240" w:lineRule="auto"/>
        <w:rPr>
          <w:rFonts w:ascii="Avenir Next LT Pro" w:hAnsi="Avenir Next LT Pro"/>
          <w:sz w:val="20"/>
          <w:szCs w:val="20"/>
          <w:lang w:val="en-US"/>
        </w:rPr>
      </w:pPr>
    </w:p>
    <w:p w14:paraId="17EB3B64" w14:textId="77777777" w:rsidR="00153D88" w:rsidRPr="006C6D86" w:rsidRDefault="00153D88" w:rsidP="00945EAA">
      <w:pPr>
        <w:spacing w:after="0" w:line="240" w:lineRule="auto"/>
        <w:rPr>
          <w:rFonts w:ascii="Avenir Next LT Pro" w:hAnsi="Avenir Next LT Pro"/>
          <w:sz w:val="20"/>
          <w:szCs w:val="20"/>
          <w:lang w:val="en-US"/>
        </w:rPr>
      </w:pPr>
    </w:p>
    <w:p w14:paraId="0A883313" w14:textId="77777777" w:rsidR="00153D88" w:rsidRPr="006C6D86" w:rsidRDefault="00153D88" w:rsidP="00945EAA">
      <w:pPr>
        <w:spacing w:after="0" w:line="240" w:lineRule="auto"/>
        <w:rPr>
          <w:rFonts w:ascii="Avenir Next LT Pro" w:hAnsi="Avenir Next LT Pro"/>
          <w:sz w:val="20"/>
          <w:szCs w:val="20"/>
          <w:lang w:val="en-US"/>
        </w:rPr>
      </w:pPr>
    </w:p>
    <w:p w14:paraId="21509D2F" w14:textId="77777777" w:rsidR="00153D88" w:rsidRPr="006C6D86" w:rsidRDefault="00153D88" w:rsidP="00945EAA">
      <w:pPr>
        <w:spacing w:after="0" w:line="240" w:lineRule="auto"/>
        <w:rPr>
          <w:rFonts w:ascii="Avenir Next LT Pro" w:hAnsi="Avenir Next LT Pro"/>
          <w:sz w:val="20"/>
          <w:szCs w:val="20"/>
          <w:lang w:val="en-US"/>
        </w:rPr>
      </w:pPr>
    </w:p>
    <w:p w14:paraId="31795E15" w14:textId="77777777" w:rsidR="00153D88" w:rsidRPr="006C6D86" w:rsidRDefault="00153D88" w:rsidP="00945EAA">
      <w:pPr>
        <w:spacing w:after="0" w:line="240" w:lineRule="auto"/>
        <w:rPr>
          <w:rFonts w:ascii="Avenir Next LT Pro" w:hAnsi="Avenir Next LT Pro"/>
          <w:sz w:val="20"/>
          <w:szCs w:val="20"/>
          <w:lang w:val="en-US"/>
        </w:rPr>
      </w:pPr>
    </w:p>
    <w:p w14:paraId="61F55B3C" w14:textId="77777777" w:rsidR="00153D88" w:rsidRPr="006C6D86" w:rsidRDefault="00153D88" w:rsidP="00945EAA">
      <w:pPr>
        <w:spacing w:after="0" w:line="240" w:lineRule="auto"/>
        <w:rPr>
          <w:rFonts w:ascii="Avenir Next LT Pro" w:hAnsi="Avenir Next LT Pro"/>
          <w:sz w:val="20"/>
          <w:szCs w:val="20"/>
          <w:lang w:val="en-US"/>
        </w:rPr>
      </w:pPr>
    </w:p>
    <w:p w14:paraId="231C8987" w14:textId="77777777" w:rsidR="00153D88" w:rsidRPr="006C6D86" w:rsidRDefault="00153D88" w:rsidP="00945EAA">
      <w:pPr>
        <w:spacing w:after="0" w:line="240" w:lineRule="auto"/>
        <w:rPr>
          <w:rFonts w:ascii="Avenir Next LT Pro" w:hAnsi="Avenir Next LT Pro"/>
          <w:sz w:val="20"/>
          <w:szCs w:val="20"/>
          <w:lang w:val="en-US"/>
        </w:rPr>
      </w:pPr>
    </w:p>
    <w:p w14:paraId="34173A0F" w14:textId="77777777" w:rsidR="00153D88" w:rsidRPr="006C6D86" w:rsidRDefault="00153D88" w:rsidP="00945EAA">
      <w:pPr>
        <w:spacing w:after="0" w:line="240" w:lineRule="auto"/>
        <w:rPr>
          <w:rFonts w:ascii="Avenir Next LT Pro" w:hAnsi="Avenir Next LT Pro"/>
          <w:sz w:val="20"/>
          <w:szCs w:val="20"/>
          <w:lang w:val="en-US"/>
        </w:rPr>
      </w:pPr>
    </w:p>
    <w:p w14:paraId="7B02F979" w14:textId="77777777" w:rsidR="00153D88" w:rsidRPr="006C6D86" w:rsidRDefault="00153D88" w:rsidP="00945EAA">
      <w:pPr>
        <w:spacing w:after="0" w:line="240" w:lineRule="auto"/>
        <w:rPr>
          <w:rFonts w:ascii="Avenir Next LT Pro" w:hAnsi="Avenir Next LT Pro"/>
          <w:sz w:val="20"/>
          <w:szCs w:val="20"/>
          <w:lang w:val="en-US"/>
        </w:rPr>
      </w:pPr>
    </w:p>
    <w:p w14:paraId="1F73F5DB" w14:textId="77777777" w:rsidR="00153D88" w:rsidRPr="006C6D86" w:rsidRDefault="00153D88" w:rsidP="00945EAA">
      <w:pPr>
        <w:spacing w:after="0" w:line="240" w:lineRule="auto"/>
        <w:rPr>
          <w:rFonts w:ascii="Avenir Next LT Pro" w:hAnsi="Avenir Next LT Pro"/>
          <w:sz w:val="20"/>
          <w:szCs w:val="20"/>
          <w:lang w:val="en-US"/>
        </w:rPr>
      </w:pPr>
    </w:p>
    <w:p w14:paraId="56AEE884" w14:textId="77777777" w:rsidR="00153D88" w:rsidRPr="006C6D86" w:rsidRDefault="00153D88" w:rsidP="00945EAA">
      <w:pPr>
        <w:spacing w:after="0" w:line="240" w:lineRule="auto"/>
        <w:rPr>
          <w:rFonts w:ascii="Avenir Next LT Pro" w:hAnsi="Avenir Next LT Pro"/>
          <w:sz w:val="20"/>
          <w:szCs w:val="20"/>
          <w:lang w:val="en-US"/>
        </w:rPr>
      </w:pPr>
    </w:p>
    <w:p w14:paraId="1884AB88" w14:textId="77777777" w:rsidR="00153D88" w:rsidRPr="006C6D86" w:rsidRDefault="00153D88" w:rsidP="00945EAA">
      <w:pPr>
        <w:spacing w:after="0" w:line="240" w:lineRule="auto"/>
        <w:rPr>
          <w:rFonts w:ascii="Avenir Next LT Pro" w:hAnsi="Avenir Next LT Pro"/>
          <w:sz w:val="20"/>
          <w:szCs w:val="20"/>
          <w:lang w:val="en-US"/>
        </w:rPr>
      </w:pPr>
    </w:p>
    <w:p w14:paraId="266ED875" w14:textId="77777777" w:rsidR="00153D88" w:rsidRPr="006C6D86" w:rsidRDefault="00153D88" w:rsidP="00945EAA">
      <w:pPr>
        <w:spacing w:after="0" w:line="240" w:lineRule="auto"/>
        <w:rPr>
          <w:rFonts w:ascii="Avenir Next LT Pro" w:hAnsi="Avenir Next LT Pro"/>
          <w:sz w:val="20"/>
          <w:szCs w:val="20"/>
          <w:lang w:val="en-US"/>
        </w:rPr>
      </w:pPr>
    </w:p>
    <w:p w14:paraId="1EA5BC61" w14:textId="77777777" w:rsidR="00153D88" w:rsidRPr="006C6D86"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6C6D86" w14:paraId="2C213B74" w14:textId="77777777" w:rsidTr="00993189">
        <w:tc>
          <w:tcPr>
            <w:tcW w:w="4814" w:type="dxa"/>
          </w:tcPr>
          <w:p w14:paraId="61C50FDE" w14:textId="2443FC8E" w:rsidR="002453AA" w:rsidRPr="006C6D86" w:rsidRDefault="008B48BA" w:rsidP="002453AA">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Inflexibility</w:t>
            </w:r>
            <w:r w:rsidR="00E141AB" w:rsidRPr="006C6D86">
              <w:rPr>
                <w:rFonts w:ascii="Avenir Next LT Pro" w:hAnsi="Avenir Next LT Pro"/>
                <w:b/>
                <w:bCs/>
                <w:color w:val="612466"/>
                <w:sz w:val="32"/>
                <w:szCs w:val="32"/>
              </w:rPr>
              <w:t xml:space="preserve"> prevents</w:t>
            </w:r>
            <w:r w:rsidR="002453AA" w:rsidRPr="006C6D86">
              <w:rPr>
                <w:rFonts w:ascii="Avenir Next LT Pro" w:hAnsi="Avenir Next LT Pro"/>
                <w:b/>
                <w:bCs/>
                <w:color w:val="612466"/>
                <w:sz w:val="32"/>
                <w:szCs w:val="32"/>
              </w:rPr>
              <w:t xml:space="preserve"> gender equality </w:t>
            </w:r>
          </w:p>
          <w:p w14:paraId="5FFE965B" w14:textId="5E2A4CF0" w:rsidR="002453AA" w:rsidRPr="006C6D86" w:rsidRDefault="002453AA" w:rsidP="00506710">
            <w:pPr>
              <w:pStyle w:val="ListParagraph"/>
              <w:numPr>
                <w:ilvl w:val="0"/>
                <w:numId w:val="20"/>
              </w:numPr>
              <w:spacing w:before="120" w:after="120"/>
              <w:ind w:left="567" w:hanging="567"/>
              <w:rPr>
                <w:rFonts w:ascii="Avenir Next LT Pro" w:hAnsi="Avenir Next LT Pro"/>
              </w:rPr>
            </w:pPr>
            <w:r w:rsidRPr="006C6D86">
              <w:rPr>
                <w:rFonts w:ascii="Avenir Next LT Pro" w:hAnsi="Avenir Next LT Pro"/>
              </w:rPr>
              <w:t xml:space="preserve">Rigid work practices disproportionately impact women, carers, workers with disability and older workers. Without </w:t>
            </w:r>
            <w:r w:rsidR="000F69BA" w:rsidRPr="006C6D86">
              <w:rPr>
                <w:rFonts w:ascii="Avenir Next LT Pro" w:hAnsi="Avenir Next LT Pro"/>
              </w:rPr>
              <w:t xml:space="preserve">flexibility </w:t>
            </w:r>
            <w:r w:rsidRPr="006C6D86">
              <w:rPr>
                <w:rFonts w:ascii="Avenir Next LT Pro" w:hAnsi="Avenir Next LT Pro"/>
              </w:rPr>
              <w:t xml:space="preserve">we cannot achieve equality at work. </w:t>
            </w:r>
          </w:p>
          <w:p w14:paraId="34371839" w14:textId="407DF18D" w:rsidR="002453AA" w:rsidRPr="006C6D86" w:rsidRDefault="002453AA" w:rsidP="00506710">
            <w:pPr>
              <w:pStyle w:val="ListParagraph"/>
              <w:numPr>
                <w:ilvl w:val="0"/>
                <w:numId w:val="20"/>
              </w:numPr>
              <w:spacing w:before="120" w:after="120"/>
              <w:ind w:left="567" w:hanging="567"/>
              <w:rPr>
                <w:rFonts w:ascii="Avenir Next LT Pro" w:hAnsi="Avenir Next LT Pro"/>
                <w:b/>
                <w:bCs/>
              </w:rPr>
            </w:pPr>
            <w:r w:rsidRPr="006C6D86">
              <w:rPr>
                <w:rFonts w:ascii="Avenir Next LT Pro" w:hAnsi="Avenir Next LT Pro"/>
              </w:rPr>
              <w:t xml:space="preserve">Women continue to do the majority of care work for children, elders and </w:t>
            </w:r>
            <w:r w:rsidR="00601D1B" w:rsidRPr="006C6D86">
              <w:rPr>
                <w:rFonts w:ascii="Avenir Next LT Pro" w:hAnsi="Avenir Next LT Pro"/>
              </w:rPr>
              <w:t xml:space="preserve">families. </w:t>
            </w:r>
            <w:r w:rsidR="006006FA" w:rsidRPr="006C6D86">
              <w:rPr>
                <w:rFonts w:ascii="Avenir Next LT Pro" w:hAnsi="Avenir Next LT Pro"/>
              </w:rPr>
              <w:t xml:space="preserve">Flexible full-time and part-time work options keep women in secure, well-paid jobs.  </w:t>
            </w:r>
          </w:p>
          <w:p w14:paraId="05535FA7" w14:textId="77777777" w:rsidR="00190601" w:rsidRPr="006C6D86" w:rsidRDefault="00190601" w:rsidP="00945EAA">
            <w:pPr>
              <w:rPr>
                <w:rFonts w:ascii="Avenir Next LT Pro" w:hAnsi="Avenir Next LT Pro"/>
                <w:lang w:val="en-US"/>
              </w:rPr>
            </w:pPr>
          </w:p>
        </w:tc>
        <w:tc>
          <w:tcPr>
            <w:tcW w:w="4814" w:type="dxa"/>
          </w:tcPr>
          <w:p w14:paraId="1FCF5161" w14:textId="0318EA22" w:rsidR="002453AA" w:rsidRPr="006C6D86" w:rsidRDefault="002453AA" w:rsidP="002453AA">
            <w:pPr>
              <w:pStyle w:val="ListParagraph"/>
              <w:numPr>
                <w:ilvl w:val="0"/>
                <w:numId w:val="20"/>
              </w:numPr>
              <w:ind w:left="567" w:hanging="567"/>
              <w:rPr>
                <w:rFonts w:ascii="Avenir Next LT Pro" w:hAnsi="Avenir Next LT Pro"/>
              </w:rPr>
            </w:pPr>
            <w:r w:rsidRPr="006C6D86">
              <w:rPr>
                <w:rFonts w:ascii="Avenir Next LT Pro" w:hAnsi="Avenir Next LT Pro"/>
              </w:rPr>
              <w:t>Inflexible work practices</w:t>
            </w:r>
            <w:r w:rsidR="006006FA" w:rsidRPr="006C6D86">
              <w:rPr>
                <w:rFonts w:ascii="Avenir Next LT Pro" w:hAnsi="Avenir Next LT Pro"/>
              </w:rPr>
              <w:t xml:space="preserve"> </w:t>
            </w:r>
            <w:r w:rsidRPr="006C6D86">
              <w:rPr>
                <w:rFonts w:ascii="Avenir Next LT Pro" w:hAnsi="Avenir Next LT Pro"/>
              </w:rPr>
              <w:t xml:space="preserve">force women to reduce hours, move to lower-paid roles or leave the workforce altogether. This worsens the gender pay gap, reduces superannuation and limits promotion and training opportunities. Without flexibility, women pay the price in pay, security and career progression. But business also lose trained, experienced and skilled workers. </w:t>
            </w:r>
          </w:p>
          <w:p w14:paraId="6A8930C7" w14:textId="172E7325" w:rsidR="00190601" w:rsidRPr="006C6D86" w:rsidRDefault="00601D1B" w:rsidP="00D5748C">
            <w:pPr>
              <w:pStyle w:val="ListParagraph"/>
              <w:numPr>
                <w:ilvl w:val="0"/>
                <w:numId w:val="20"/>
              </w:numPr>
              <w:ind w:left="567" w:hanging="567"/>
              <w:rPr>
                <w:rFonts w:ascii="Avenir Next LT Pro" w:hAnsi="Avenir Next LT Pro"/>
                <w:lang w:val="en-US"/>
              </w:rPr>
            </w:pPr>
            <w:r w:rsidRPr="006C6D86">
              <w:rPr>
                <w:rFonts w:ascii="Avenir Next LT Pro" w:hAnsi="Avenir Next LT Pro"/>
              </w:rPr>
              <w:t xml:space="preserve">Flexible full-time and part-time work options keep women in secure, well-paid jobs.  </w:t>
            </w:r>
          </w:p>
        </w:tc>
      </w:tr>
    </w:tbl>
    <w:p w14:paraId="01B76BAD" w14:textId="4B65B06D" w:rsidR="00153D88" w:rsidRPr="006C6D86" w:rsidRDefault="00D87781" w:rsidP="00945EAA">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58252" behindDoc="0" locked="0" layoutInCell="1" allowOverlap="1" wp14:anchorId="7F80D742" wp14:editId="15C76D94">
                <wp:simplePos x="0" y="0"/>
                <wp:positionH relativeFrom="column">
                  <wp:posOffset>-130422</wp:posOffset>
                </wp:positionH>
                <wp:positionV relativeFrom="paragraph">
                  <wp:posOffset>-322580</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CCD8212D-DA2B-409A-B20B-C57D6BE3B7EB}"/>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C8D43A" w14:textId="77777777" w:rsidR="00D87781" w:rsidRPr="00963202" w:rsidRDefault="00D87781" w:rsidP="00D87781">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03826002" w14:textId="0887C3A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0D742" id="_x0000_s1033" style="position:absolute;margin-left:-10.25pt;margin-top:-25.4pt;width:485.25pt;height:9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w75pkigIAAHIFAAAOAAAAAAAAAAAAAAAAAC4CAABkcnMvZTJvRG9jLnhtbFBLAQItABQABgAI&#10;AAAAIQAsvZur3AAAAAsBAAAPAAAAAAAAAAAAAAAAAOQEAABkcnMvZG93bnJldi54bWxQSwUGAAAA&#10;AAQABADzAAAA7QUAAAAA&#10;" fillcolor="#612466" stroked="f" strokeweight="1.5pt">
                <v:textbox>
                  <w:txbxContent>
                    <w:p w14:paraId="10C8D43A" w14:textId="77777777" w:rsidR="00D87781" w:rsidRPr="00963202" w:rsidRDefault="00D87781" w:rsidP="00D87781">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03826002" w14:textId="0887C3A3" w:rsidR="00D87781" w:rsidRPr="00963202" w:rsidRDefault="00D87781" w:rsidP="00D87781">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v:textbox>
              </v:rect>
            </w:pict>
          </mc:Fallback>
        </mc:AlternateContent>
      </w:r>
      <w:r w:rsidR="003B734B" w:rsidRPr="006C6D86">
        <w:rPr>
          <w:rFonts w:ascii="Avenir Next LT Pro" w:hAnsi="Avenir Next LT Pro"/>
          <w:noProof/>
          <w:sz w:val="16"/>
          <w:szCs w:val="16"/>
        </w:rPr>
        <w:drawing>
          <wp:anchor distT="0" distB="0" distL="114300" distR="114300" simplePos="0" relativeHeight="251658251" behindDoc="1" locked="0" layoutInCell="1" allowOverlap="1" wp14:anchorId="2E5B8629" wp14:editId="5B4C9C88">
            <wp:simplePos x="0" y="0"/>
            <wp:positionH relativeFrom="column">
              <wp:posOffset>-1057918</wp:posOffset>
            </wp:positionH>
            <wp:positionV relativeFrom="paragraph">
              <wp:posOffset>-787499</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5A8D0918-021B-4F86-8530-2BE20462B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349DF" w14:textId="77777777" w:rsidR="00153D88" w:rsidRPr="006C6D86" w:rsidRDefault="00153D88" w:rsidP="00945EAA">
      <w:pPr>
        <w:spacing w:after="0" w:line="240" w:lineRule="auto"/>
        <w:rPr>
          <w:rFonts w:ascii="Avenir Next LT Pro" w:hAnsi="Avenir Next LT Pro"/>
          <w:sz w:val="20"/>
          <w:szCs w:val="20"/>
          <w:lang w:val="en-US"/>
        </w:rPr>
      </w:pPr>
    </w:p>
    <w:p w14:paraId="2935D09D" w14:textId="77777777" w:rsidR="00153D88" w:rsidRPr="006C6D86" w:rsidRDefault="00153D88" w:rsidP="00945EAA">
      <w:pPr>
        <w:spacing w:after="0" w:line="240" w:lineRule="auto"/>
        <w:rPr>
          <w:rFonts w:ascii="Avenir Next LT Pro" w:hAnsi="Avenir Next LT Pro"/>
          <w:sz w:val="20"/>
          <w:szCs w:val="20"/>
          <w:lang w:val="en-US"/>
        </w:rPr>
      </w:pPr>
    </w:p>
    <w:p w14:paraId="1F0EC5BF" w14:textId="77777777" w:rsidR="00153D88" w:rsidRPr="006C6D86" w:rsidRDefault="00153D88" w:rsidP="00945EAA">
      <w:pPr>
        <w:spacing w:after="0" w:line="240" w:lineRule="auto"/>
        <w:rPr>
          <w:rFonts w:ascii="Avenir Next LT Pro" w:hAnsi="Avenir Next LT Pro"/>
          <w:sz w:val="20"/>
          <w:szCs w:val="20"/>
          <w:lang w:val="en-US"/>
        </w:rPr>
      </w:pPr>
    </w:p>
    <w:p w14:paraId="60F6207D" w14:textId="77777777" w:rsidR="00153D88" w:rsidRPr="006C6D86" w:rsidRDefault="00153D88" w:rsidP="00945EAA">
      <w:pPr>
        <w:spacing w:after="0" w:line="240" w:lineRule="auto"/>
        <w:rPr>
          <w:rFonts w:ascii="Avenir Next LT Pro" w:hAnsi="Avenir Next LT Pro"/>
          <w:sz w:val="20"/>
          <w:szCs w:val="20"/>
          <w:lang w:val="en-US"/>
        </w:rPr>
      </w:pPr>
    </w:p>
    <w:p w14:paraId="6019010E" w14:textId="77777777" w:rsidR="00153D88" w:rsidRPr="006C6D86" w:rsidRDefault="00153D88" w:rsidP="00945EAA">
      <w:pPr>
        <w:spacing w:after="0" w:line="240" w:lineRule="auto"/>
        <w:rPr>
          <w:rFonts w:ascii="Avenir Next LT Pro" w:hAnsi="Avenir Next LT Pro"/>
          <w:sz w:val="20"/>
          <w:szCs w:val="20"/>
          <w:lang w:val="en-US"/>
        </w:rPr>
      </w:pPr>
    </w:p>
    <w:p w14:paraId="502845EC" w14:textId="77777777" w:rsidR="00153D88" w:rsidRPr="006C6D86"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7B30" w:rsidRPr="006C6D86" w14:paraId="31389BC0" w14:textId="77777777" w:rsidTr="009A5455">
        <w:tc>
          <w:tcPr>
            <w:tcW w:w="4814" w:type="dxa"/>
          </w:tcPr>
          <w:p w14:paraId="29263819" w14:textId="77777777" w:rsidR="00C57943" w:rsidRPr="006C6D86" w:rsidRDefault="00C57943" w:rsidP="00C57943">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Law reform created the right; enterprise bargaining changes workplace culture </w:t>
            </w:r>
          </w:p>
          <w:p w14:paraId="3A42EFDF" w14:textId="77777777" w:rsidR="00C57943" w:rsidRPr="006C6D86" w:rsidRDefault="00C57943" w:rsidP="00506710">
            <w:pPr>
              <w:pStyle w:val="ListParagraph"/>
              <w:numPr>
                <w:ilvl w:val="0"/>
                <w:numId w:val="25"/>
              </w:numPr>
              <w:spacing w:before="120" w:after="120"/>
              <w:ind w:left="453" w:hanging="357"/>
              <w:rPr>
                <w:rFonts w:ascii="Avenir Next LT Pro" w:hAnsi="Avenir Next LT Pro"/>
                <w:lang w:val="en-US"/>
              </w:rPr>
            </w:pPr>
            <w:r w:rsidRPr="006C6D86">
              <w:rPr>
                <w:rFonts w:ascii="Avenir Next LT Pro" w:hAnsi="Avenir Next LT Pro"/>
              </w:rPr>
              <w:t xml:space="preserve">Bargaining for flexible work isn’t duplication of a workplace right – it is how we make the entitlement real, accessible and tailored to workers in this workplace. </w:t>
            </w:r>
          </w:p>
          <w:p w14:paraId="34F92138" w14:textId="77777777" w:rsidR="00C57943" w:rsidRPr="006C6D86" w:rsidRDefault="00C57943" w:rsidP="00506710">
            <w:pPr>
              <w:pStyle w:val="ListParagraph"/>
              <w:numPr>
                <w:ilvl w:val="0"/>
                <w:numId w:val="25"/>
              </w:numPr>
              <w:spacing w:before="120" w:after="120"/>
              <w:ind w:left="453" w:hanging="357"/>
              <w:rPr>
                <w:rFonts w:ascii="Avenir Next LT Pro" w:hAnsi="Avenir Next LT Pro"/>
                <w:lang w:val="en-US"/>
              </w:rPr>
            </w:pPr>
            <w:r w:rsidRPr="006C6D86">
              <w:rPr>
                <w:rFonts w:ascii="Avenir Next LT Pro" w:hAnsi="Avenir Next LT Pro"/>
              </w:rPr>
              <w:t xml:space="preserve">Embedding flexible work in the agreement gives workers certainty; workers know what their rights are, that this workplace supports the new laws, and is embedding the new changes into the culture of this workplace.  </w:t>
            </w:r>
          </w:p>
          <w:p w14:paraId="547C27B3" w14:textId="152CE8FB" w:rsidR="00C57943" w:rsidRPr="006C6D86" w:rsidRDefault="00C57943" w:rsidP="00506710">
            <w:pPr>
              <w:pStyle w:val="ListParagraph"/>
              <w:numPr>
                <w:ilvl w:val="0"/>
                <w:numId w:val="25"/>
              </w:numPr>
              <w:spacing w:before="120" w:after="120"/>
              <w:ind w:left="453" w:hanging="357"/>
              <w:rPr>
                <w:rFonts w:ascii="Avenir Next LT Pro" w:hAnsi="Avenir Next LT Pro"/>
                <w:lang w:val="en-US"/>
              </w:rPr>
            </w:pPr>
            <w:r w:rsidRPr="006C6D86">
              <w:rPr>
                <w:rFonts w:ascii="Avenir Next LT Pro" w:hAnsi="Avenir Next LT Pro"/>
              </w:rPr>
              <w:t xml:space="preserve">It also prevents confusion and ambiguity where other hours of work or flexibility clauses might exist. </w:t>
            </w:r>
            <w:r w:rsidRPr="006C6D86">
              <w:rPr>
                <w:rFonts w:ascii="Avenir Next LT Pro" w:hAnsi="Avenir Next LT Pro"/>
                <w:lang w:val="en-US"/>
              </w:rPr>
              <w:t>See case</w:t>
            </w:r>
            <w:r w:rsidR="00647D4F" w:rsidRPr="006C6D86">
              <w:rPr>
                <w:rFonts w:ascii="Avenir Next LT Pro" w:hAnsi="Avenir Next LT Pro"/>
                <w:lang w:val="en-US"/>
              </w:rPr>
              <w:t xml:space="preserve"> summary </w:t>
            </w:r>
            <w:r w:rsidR="00971039" w:rsidRPr="006C6D86">
              <w:rPr>
                <w:rFonts w:ascii="Avenir Next LT Pro" w:hAnsi="Avenir Next LT Pro"/>
                <w:lang w:val="en-US"/>
              </w:rPr>
              <w:t>(Opal Australian Paper and Anthony May)</w:t>
            </w:r>
            <w:r w:rsidRPr="006C6D86">
              <w:rPr>
                <w:rFonts w:ascii="Avenir Next LT Pro" w:hAnsi="Avenir Next LT Pro"/>
                <w:lang w:val="en-US"/>
              </w:rPr>
              <w:t xml:space="preserve">. </w:t>
            </w:r>
          </w:p>
          <w:p w14:paraId="3A0BED5F" w14:textId="77777777" w:rsidR="00C57943" w:rsidRPr="006C6D86" w:rsidRDefault="00C57943" w:rsidP="00C57943">
            <w:pPr>
              <w:pStyle w:val="ListParagraph"/>
              <w:ind w:left="457"/>
              <w:rPr>
                <w:rFonts w:ascii="Avenir Next LT Pro" w:hAnsi="Avenir Next LT Pro"/>
                <w:lang w:val="en-US"/>
              </w:rPr>
            </w:pPr>
          </w:p>
          <w:p w14:paraId="769E2C33" w14:textId="77777777" w:rsidR="00C57943" w:rsidRPr="006C6D86" w:rsidRDefault="00C57943" w:rsidP="00C57943">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Flexibility determines whether women apply, return, stay or leave a workplace  </w:t>
            </w:r>
          </w:p>
          <w:p w14:paraId="2D12A6CD" w14:textId="77777777" w:rsidR="00C57943" w:rsidRPr="006C6D86" w:rsidRDefault="00C57943" w:rsidP="00506710">
            <w:pPr>
              <w:pStyle w:val="ListParagraph"/>
              <w:numPr>
                <w:ilvl w:val="0"/>
                <w:numId w:val="23"/>
              </w:numPr>
              <w:spacing w:before="120" w:after="120"/>
              <w:ind w:left="465" w:hanging="357"/>
              <w:rPr>
                <w:rFonts w:ascii="Avenir Next LT Pro" w:hAnsi="Avenir Next LT Pro"/>
                <w:b/>
                <w:bCs/>
                <w:lang w:val="en-US"/>
              </w:rPr>
            </w:pPr>
            <w:r w:rsidRPr="006C6D86">
              <w:rPr>
                <w:rFonts w:ascii="Avenir Next LT Pro" w:hAnsi="Avenir Next LT Pro"/>
                <w:lang w:val="en-US"/>
              </w:rPr>
              <w:t xml:space="preserve">Without flexible work options, many women who care would either need to take unplanned leave, reduce their working hours involuntarily, move to lower paid work, leave the workforce or may never join particular industries. </w:t>
            </w:r>
          </w:p>
          <w:p w14:paraId="3F95CD21" w14:textId="77777777" w:rsidR="00C57943" w:rsidRPr="006C6D86" w:rsidRDefault="00C57943" w:rsidP="00506710">
            <w:pPr>
              <w:pStyle w:val="ListParagraph"/>
              <w:numPr>
                <w:ilvl w:val="0"/>
                <w:numId w:val="23"/>
              </w:numPr>
              <w:spacing w:before="120" w:after="120"/>
              <w:ind w:left="465" w:hanging="357"/>
              <w:rPr>
                <w:rFonts w:ascii="Avenir Next LT Pro" w:hAnsi="Avenir Next LT Pro"/>
                <w:b/>
                <w:bCs/>
                <w:lang w:val="en-US"/>
              </w:rPr>
            </w:pPr>
            <w:r w:rsidRPr="006C6D86">
              <w:rPr>
                <w:rFonts w:ascii="Avenir Next LT Pro" w:hAnsi="Avenir Next LT Pro"/>
                <w:lang w:val="en-US"/>
              </w:rPr>
              <w:t xml:space="preserve">Flexible work gives working people the autonomy and opportunity to balance personal commitments and circumstances without having to sacrifice financial security.  </w:t>
            </w:r>
          </w:p>
          <w:p w14:paraId="70EB4FD7" w14:textId="77777777" w:rsidR="00C57943" w:rsidRPr="006C6D86" w:rsidRDefault="00C57943" w:rsidP="00C57943">
            <w:pPr>
              <w:pStyle w:val="ListParagraph"/>
              <w:ind w:left="457"/>
              <w:rPr>
                <w:rFonts w:ascii="Avenir Next LT Pro" w:hAnsi="Avenir Next LT Pro"/>
                <w:lang w:val="en-US"/>
              </w:rPr>
            </w:pPr>
            <w:r w:rsidRPr="006C6D86">
              <w:rPr>
                <w:rFonts w:ascii="Avenir Next LT Pro" w:hAnsi="Avenir Next LT Pro"/>
                <w:lang w:val="en-US"/>
              </w:rPr>
              <w:t xml:space="preserve"> </w:t>
            </w:r>
          </w:p>
          <w:p w14:paraId="3B7C7687" w14:textId="77777777" w:rsidR="00EE7B30" w:rsidRPr="006C6D86" w:rsidRDefault="00EE7B30" w:rsidP="00993189">
            <w:pPr>
              <w:pStyle w:val="ListParagraph"/>
              <w:ind w:left="457"/>
              <w:rPr>
                <w:rFonts w:ascii="Avenir Next LT Pro" w:hAnsi="Avenir Next LT Pro"/>
                <w:lang w:val="en-US"/>
              </w:rPr>
            </w:pPr>
          </w:p>
          <w:p w14:paraId="695D7F3B" w14:textId="77777777" w:rsidR="00833913" w:rsidRPr="006C6D86" w:rsidRDefault="00833913" w:rsidP="00833913">
            <w:pPr>
              <w:rPr>
                <w:rFonts w:ascii="Avenir Next LT Pro" w:hAnsi="Avenir Next LT Pro"/>
                <w:lang w:val="en-US"/>
              </w:rPr>
            </w:pPr>
          </w:p>
        </w:tc>
        <w:tc>
          <w:tcPr>
            <w:tcW w:w="4814" w:type="dxa"/>
          </w:tcPr>
          <w:p w14:paraId="078453B0" w14:textId="77777777" w:rsidR="00C57943" w:rsidRPr="006C6D86" w:rsidRDefault="00C57943" w:rsidP="00C57943">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Flexibility is good for </w:t>
            </w:r>
            <w:r w:rsidRPr="006C6D86">
              <w:rPr>
                <w:rFonts w:ascii="Avenir Next LT Pro" w:hAnsi="Avenir Next LT Pro"/>
                <w:b/>
                <w:bCs/>
                <w:color w:val="612466"/>
                <w:sz w:val="32"/>
                <w:szCs w:val="32"/>
                <w:u w:val="single"/>
              </w:rPr>
              <w:t>all</w:t>
            </w:r>
            <w:r w:rsidRPr="006C6D86">
              <w:rPr>
                <w:rFonts w:ascii="Avenir Next LT Pro" w:hAnsi="Avenir Next LT Pro"/>
                <w:b/>
                <w:bCs/>
                <w:color w:val="612466"/>
                <w:sz w:val="32"/>
                <w:szCs w:val="32"/>
              </w:rPr>
              <w:t xml:space="preserve"> workers </w:t>
            </w:r>
          </w:p>
          <w:p w14:paraId="7A8B2E32" w14:textId="77777777" w:rsidR="00C57943" w:rsidRPr="006C6D86" w:rsidRDefault="00C57943" w:rsidP="00C57943">
            <w:pPr>
              <w:pStyle w:val="ListParagraph"/>
              <w:numPr>
                <w:ilvl w:val="0"/>
                <w:numId w:val="25"/>
              </w:numPr>
              <w:ind w:left="457"/>
              <w:rPr>
                <w:rFonts w:ascii="Avenir Next LT Pro" w:hAnsi="Avenir Next LT Pro"/>
              </w:rPr>
            </w:pPr>
            <w:r w:rsidRPr="006C6D86">
              <w:rPr>
                <w:rFonts w:ascii="Avenir Next LT Pro" w:hAnsi="Avenir Next LT Pro"/>
              </w:rPr>
              <w:t xml:space="preserve">Workplaces that normalise changing work arrangements to accommodate care and other personal circumstances are more accepting and inclusive for all workers.  </w:t>
            </w:r>
          </w:p>
          <w:p w14:paraId="48783B42" w14:textId="77777777" w:rsidR="00C57943" w:rsidRPr="006C6D86" w:rsidRDefault="00C57943" w:rsidP="00C57943">
            <w:pPr>
              <w:pStyle w:val="ListParagraph"/>
              <w:numPr>
                <w:ilvl w:val="0"/>
                <w:numId w:val="25"/>
              </w:numPr>
              <w:ind w:left="457"/>
              <w:rPr>
                <w:rFonts w:ascii="Avenir Next LT Pro" w:hAnsi="Avenir Next LT Pro"/>
                <w:lang w:val="en-US"/>
              </w:rPr>
            </w:pPr>
            <w:r w:rsidRPr="006C6D86">
              <w:rPr>
                <w:rFonts w:ascii="Avenir Next LT Pro" w:hAnsi="Avenir Next LT Pro"/>
                <w:lang w:val="en-US"/>
              </w:rPr>
              <w:t xml:space="preserve">Embedding a comprehensive flexible work clause consistent with the Act, limits subjective decision making and bias. Socialising and ensuring that flexible work options are visible helps reduce discrimination and makes the entitlement more accessible for all workers. </w:t>
            </w:r>
          </w:p>
          <w:p w14:paraId="213FF340" w14:textId="77777777" w:rsidR="00EE7B30" w:rsidRPr="006C6D86" w:rsidRDefault="00EE7B30" w:rsidP="00945EAA">
            <w:pPr>
              <w:rPr>
                <w:rFonts w:ascii="Avenir Next LT Pro" w:hAnsi="Avenir Next LT Pro"/>
                <w:lang w:val="en-US"/>
              </w:rPr>
            </w:pPr>
          </w:p>
          <w:p w14:paraId="2D63A6A2" w14:textId="77777777" w:rsidR="00AA3960" w:rsidRPr="006C6D86" w:rsidRDefault="00AA3960" w:rsidP="00AA3960">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Flexibility can be the difference between safety and danger </w:t>
            </w:r>
          </w:p>
          <w:p w14:paraId="3E683689" w14:textId="77777777" w:rsidR="00AA3960" w:rsidRPr="006C6D86" w:rsidRDefault="00AA3960" w:rsidP="00AA3960">
            <w:pPr>
              <w:pStyle w:val="ListParagraph"/>
              <w:numPr>
                <w:ilvl w:val="0"/>
                <w:numId w:val="20"/>
              </w:numPr>
              <w:ind w:left="567" w:hanging="567"/>
              <w:rPr>
                <w:rFonts w:ascii="Avenir Next LT Pro" w:hAnsi="Avenir Next LT Pro"/>
              </w:rPr>
            </w:pPr>
            <w:r w:rsidRPr="006C6D86">
              <w:rPr>
                <w:rFonts w:ascii="Avenir Next LT Pro" w:hAnsi="Avenir Next LT Pro"/>
              </w:rPr>
              <w:t xml:space="preserve">Flexible work is a recognised safety support for women experiencing family and domestic violence. Flexibility enables safe relocation, court attendance, medical and support appointments. </w:t>
            </w:r>
          </w:p>
          <w:p w14:paraId="59FC1643" w14:textId="77777777" w:rsidR="00AA3960" w:rsidRPr="006C6D86" w:rsidRDefault="00AA3960" w:rsidP="00AA3960">
            <w:pPr>
              <w:pStyle w:val="ListParagraph"/>
              <w:numPr>
                <w:ilvl w:val="0"/>
                <w:numId w:val="20"/>
              </w:numPr>
              <w:ind w:left="567" w:hanging="567"/>
              <w:rPr>
                <w:rFonts w:ascii="Avenir Next LT Pro" w:hAnsi="Avenir Next LT Pro"/>
              </w:rPr>
            </w:pPr>
            <w:r w:rsidRPr="006C6D86">
              <w:rPr>
                <w:rFonts w:ascii="Avenir Next LT Pro" w:hAnsi="Avenir Next LT Pro"/>
              </w:rPr>
              <w:t>Without flexibility, women’s safety can be compromised.</w:t>
            </w:r>
          </w:p>
          <w:p w14:paraId="2BA54D39" w14:textId="77777777" w:rsidR="00993189" w:rsidRPr="006C6D86" w:rsidRDefault="00993189" w:rsidP="00993189">
            <w:pPr>
              <w:rPr>
                <w:rFonts w:ascii="Avenir Next LT Pro" w:hAnsi="Avenir Next LT Pro"/>
                <w:sz w:val="20"/>
                <w:szCs w:val="20"/>
              </w:rPr>
            </w:pPr>
          </w:p>
          <w:p w14:paraId="7F904078" w14:textId="77777777" w:rsidR="00993189" w:rsidRPr="006C6D86" w:rsidRDefault="00993189" w:rsidP="00993189">
            <w:pPr>
              <w:pStyle w:val="ListParagraph"/>
              <w:numPr>
                <w:ilvl w:val="0"/>
                <w:numId w:val="3"/>
              </w:numPr>
              <w:rPr>
                <w:rFonts w:ascii="Avenir Next LT Pro" w:hAnsi="Avenir Next LT Pro"/>
                <w:b/>
                <w:bCs/>
                <w:color w:val="612466"/>
                <w:sz w:val="32"/>
                <w:szCs w:val="32"/>
              </w:rPr>
            </w:pPr>
            <w:r w:rsidRPr="006C6D86">
              <w:rPr>
                <w:rFonts w:ascii="Avenir Next LT Pro" w:hAnsi="Avenir Next LT Pro"/>
                <w:b/>
                <w:bCs/>
                <w:color w:val="612466"/>
                <w:sz w:val="32"/>
                <w:szCs w:val="32"/>
              </w:rPr>
              <w:t xml:space="preserve">Flexible work helps workplaces comply with the law </w:t>
            </w:r>
          </w:p>
          <w:p w14:paraId="49695D7D" w14:textId="77777777" w:rsidR="00021EEE" w:rsidRPr="006C6D86" w:rsidRDefault="00021EEE" w:rsidP="00993189">
            <w:pPr>
              <w:rPr>
                <w:rFonts w:ascii="Avenir Next LT Pro" w:hAnsi="Avenir Next LT Pro"/>
                <w:u w:val="single"/>
              </w:rPr>
            </w:pPr>
          </w:p>
          <w:p w14:paraId="5C0647B5" w14:textId="4488A687" w:rsidR="00993189" w:rsidRPr="006C6D86" w:rsidRDefault="00993189" w:rsidP="00993189">
            <w:pPr>
              <w:rPr>
                <w:rFonts w:ascii="Avenir Next LT Pro" w:hAnsi="Avenir Next LT Pro"/>
                <w:u w:val="single"/>
              </w:rPr>
            </w:pPr>
            <w:r w:rsidRPr="006C6D86">
              <w:rPr>
                <w:rFonts w:ascii="Avenir Next LT Pro" w:hAnsi="Avenir Next LT Pro"/>
                <w:u w:val="single"/>
              </w:rPr>
              <w:t xml:space="preserve">Fair Work Act </w:t>
            </w:r>
          </w:p>
          <w:p w14:paraId="77F9DE5D" w14:textId="78BE1EB4" w:rsidR="00993189" w:rsidRPr="006C6D86" w:rsidRDefault="00993189" w:rsidP="00993189">
            <w:pPr>
              <w:pStyle w:val="ListParagraph"/>
              <w:numPr>
                <w:ilvl w:val="0"/>
                <w:numId w:val="23"/>
              </w:numPr>
              <w:ind w:left="467"/>
              <w:rPr>
                <w:rFonts w:ascii="Avenir Next LT Pro" w:hAnsi="Avenir Next LT Pro"/>
              </w:rPr>
            </w:pPr>
            <w:r w:rsidRPr="006C6D86">
              <w:rPr>
                <w:rFonts w:ascii="Avenir Next LT Pro" w:hAnsi="Avenir Next LT Pro"/>
              </w:rPr>
              <w:t xml:space="preserve">Section 65 of Fair Work Act </w:t>
            </w:r>
            <w:r w:rsidR="00D26CA5" w:rsidRPr="006C6D86">
              <w:rPr>
                <w:rFonts w:ascii="Avenir Next LT Pro" w:hAnsi="Avenir Next LT Pro"/>
              </w:rPr>
              <w:t>2009 (Cth)</w:t>
            </w:r>
            <w:r w:rsidRPr="006C6D86">
              <w:rPr>
                <w:rFonts w:ascii="Avenir Next LT Pro" w:hAnsi="Avenir Next LT Pro"/>
              </w:rPr>
              <w:t xml:space="preserve"> provides workers the right to request flexible working arrangements in specified circumstances. In June 2023, the provisions were strengthened. </w:t>
            </w:r>
          </w:p>
          <w:p w14:paraId="32F82462" w14:textId="77777777" w:rsidR="00833913" w:rsidRPr="006C6D86" w:rsidRDefault="00833913" w:rsidP="00833913">
            <w:pPr>
              <w:rPr>
                <w:rFonts w:ascii="Avenir Next LT Pro" w:hAnsi="Avenir Next LT Pro"/>
              </w:rPr>
            </w:pPr>
          </w:p>
          <w:p w14:paraId="42E6F458" w14:textId="4EA8D7B6" w:rsidR="00993189" w:rsidRPr="006C6D86" w:rsidRDefault="00993189" w:rsidP="00833913">
            <w:pPr>
              <w:pStyle w:val="ListParagraph"/>
              <w:ind w:left="467"/>
              <w:rPr>
                <w:rFonts w:ascii="Avenir Next LT Pro" w:hAnsi="Avenir Next LT Pro"/>
                <w:sz w:val="20"/>
                <w:szCs w:val="20"/>
              </w:rPr>
            </w:pPr>
          </w:p>
        </w:tc>
      </w:tr>
    </w:tbl>
    <w:p w14:paraId="17DA786C" w14:textId="77777777" w:rsidR="00833913" w:rsidRPr="006C6D86" w:rsidRDefault="00833913" w:rsidP="00833913">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61324" behindDoc="0" locked="0" layoutInCell="1" allowOverlap="1" wp14:anchorId="0BBD6A82" wp14:editId="7CABB44C">
                <wp:simplePos x="0" y="0"/>
                <wp:positionH relativeFrom="column">
                  <wp:posOffset>-130422</wp:posOffset>
                </wp:positionH>
                <wp:positionV relativeFrom="paragraph">
                  <wp:posOffset>-322580</wp:posOffset>
                </wp:positionV>
                <wp:extent cx="6162675" cy="1163782"/>
                <wp:effectExtent l="0" t="0" r="9525" b="0"/>
                <wp:wrapNone/>
                <wp:docPr id="1635326348" name="Rectangle 3">
                  <a:extLst xmlns:a="http://schemas.openxmlformats.org/drawingml/2006/main">
                    <a:ext uri="{FF2B5EF4-FFF2-40B4-BE49-F238E27FC236}">
                      <a16:creationId xmlns:a16="http://schemas.microsoft.com/office/drawing/2014/main" id="{E2494685-4B53-4C88-9EA3-62AB7406339F}"/>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EDE05" w14:textId="77777777" w:rsidR="00833913" w:rsidRPr="00963202" w:rsidRDefault="00833913" w:rsidP="0083391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9B85AA1" w14:textId="5B87EC79"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6A82" id="_x0000_s1034" style="position:absolute;margin-left:-10.25pt;margin-top:-25.4pt;width:485.25pt;height:91.65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AmzGTGigIAAHIFAAAOAAAAAAAAAAAAAAAAAC4CAABkcnMvZTJvRG9jLnhtbFBLAQItABQABgAI&#10;AAAAIQAsvZur3AAAAAsBAAAPAAAAAAAAAAAAAAAAAOQEAABkcnMvZG93bnJldi54bWxQSwUGAAAA&#10;AAQABADzAAAA7QUAAAAA&#10;" fillcolor="#612466" stroked="f" strokeweight="1.5pt">
                <v:textbox>
                  <w:txbxContent>
                    <w:p w14:paraId="609EDE05" w14:textId="77777777" w:rsidR="00833913" w:rsidRPr="00963202" w:rsidRDefault="00833913" w:rsidP="0083391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9B85AA1" w14:textId="5B87EC79"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BARGAINING ARGUMENTS (Cont</w:t>
                      </w:r>
                      <w:r w:rsidR="0008306C">
                        <w:rPr>
                          <w:rFonts w:ascii="Avenir Next LT Pro" w:hAnsi="Avenir Next LT Pro"/>
                          <w:sz w:val="32"/>
                          <w:szCs w:val="32"/>
                        </w:rPr>
                        <w:t>.</w:t>
                      </w:r>
                      <w:r>
                        <w:rPr>
                          <w:rFonts w:ascii="Avenir Next LT Pro" w:hAnsi="Avenir Next LT Pro"/>
                          <w:sz w:val="32"/>
                          <w:szCs w:val="32"/>
                        </w:rPr>
                        <w:t>)</w:t>
                      </w:r>
                    </w:p>
                  </w:txbxContent>
                </v:textbox>
              </v:rect>
            </w:pict>
          </mc:Fallback>
        </mc:AlternateContent>
      </w:r>
      <w:r w:rsidRPr="006C6D86">
        <w:rPr>
          <w:rFonts w:ascii="Avenir Next LT Pro" w:hAnsi="Avenir Next LT Pro"/>
          <w:noProof/>
          <w:sz w:val="16"/>
          <w:szCs w:val="16"/>
        </w:rPr>
        <w:drawing>
          <wp:anchor distT="0" distB="0" distL="114300" distR="114300" simplePos="0" relativeHeight="251660300" behindDoc="1" locked="0" layoutInCell="1" allowOverlap="1" wp14:anchorId="6230B4DA" wp14:editId="0197091C">
            <wp:simplePos x="0" y="0"/>
            <wp:positionH relativeFrom="column">
              <wp:posOffset>-1057918</wp:posOffset>
            </wp:positionH>
            <wp:positionV relativeFrom="paragraph">
              <wp:posOffset>-787499</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813AFC3A-9E5D-4080-8F06-A22B50728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A82E1" w14:textId="77777777" w:rsidR="00833913" w:rsidRPr="006C6D86" w:rsidRDefault="00833913" w:rsidP="00833913">
      <w:pPr>
        <w:spacing w:after="0" w:line="240" w:lineRule="auto"/>
        <w:rPr>
          <w:rFonts w:ascii="Avenir Next LT Pro" w:hAnsi="Avenir Next LT Pro"/>
          <w:sz w:val="20"/>
          <w:szCs w:val="20"/>
          <w:lang w:val="en-US"/>
        </w:rPr>
      </w:pPr>
    </w:p>
    <w:p w14:paraId="4C8BBBB1" w14:textId="77777777" w:rsidR="00833913" w:rsidRPr="006C6D86" w:rsidRDefault="00833913" w:rsidP="00833913">
      <w:pPr>
        <w:spacing w:after="0" w:line="240" w:lineRule="auto"/>
        <w:rPr>
          <w:rFonts w:ascii="Avenir Next LT Pro" w:hAnsi="Avenir Next LT Pro"/>
          <w:sz w:val="20"/>
          <w:szCs w:val="20"/>
          <w:lang w:val="en-US"/>
        </w:rPr>
      </w:pPr>
    </w:p>
    <w:p w14:paraId="27AC59DB" w14:textId="77777777" w:rsidR="00833913" w:rsidRPr="006C6D86" w:rsidRDefault="00833913" w:rsidP="00833913">
      <w:pPr>
        <w:spacing w:after="0" w:line="240" w:lineRule="auto"/>
        <w:rPr>
          <w:rFonts w:ascii="Avenir Next LT Pro" w:hAnsi="Avenir Next LT Pro"/>
          <w:sz w:val="20"/>
          <w:szCs w:val="20"/>
          <w:lang w:val="en-US"/>
        </w:rPr>
      </w:pPr>
    </w:p>
    <w:p w14:paraId="19FFF742" w14:textId="77777777" w:rsidR="00833913" w:rsidRPr="006C6D86" w:rsidRDefault="00833913" w:rsidP="00833913">
      <w:pPr>
        <w:spacing w:after="0" w:line="240" w:lineRule="auto"/>
        <w:rPr>
          <w:rFonts w:ascii="Avenir Next LT Pro" w:hAnsi="Avenir Next LT Pro"/>
          <w:sz w:val="20"/>
          <w:szCs w:val="20"/>
          <w:lang w:val="en-US"/>
        </w:rPr>
      </w:pPr>
    </w:p>
    <w:p w14:paraId="4CF7D7B0" w14:textId="77777777" w:rsidR="00153D88" w:rsidRPr="006C6D86"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3913" w:rsidRPr="006C6D86" w14:paraId="472209F6" w14:textId="77777777" w:rsidTr="009A5455">
        <w:tc>
          <w:tcPr>
            <w:tcW w:w="4814" w:type="dxa"/>
          </w:tcPr>
          <w:p w14:paraId="71663F31" w14:textId="77777777" w:rsidR="00833913" w:rsidRPr="006C6D86" w:rsidRDefault="00833913" w:rsidP="00833913">
            <w:pPr>
              <w:pStyle w:val="ListParagraph"/>
              <w:numPr>
                <w:ilvl w:val="0"/>
                <w:numId w:val="23"/>
              </w:numPr>
              <w:ind w:left="467"/>
              <w:rPr>
                <w:rFonts w:ascii="Avenir Next LT Pro" w:hAnsi="Avenir Next LT Pro"/>
              </w:rPr>
            </w:pPr>
            <w:r w:rsidRPr="006C6D86">
              <w:rPr>
                <w:rFonts w:ascii="Avenir Next LT Pro" w:hAnsi="Avenir Next LT Pro"/>
              </w:rPr>
              <w:t xml:space="preserve">Now, employers must respond to requests, employers must genuinely try to reach agreement including by having discussions with the worker and the Act now gives workers the right to review decisions in the Commission with access to arbitration.  </w:t>
            </w:r>
          </w:p>
          <w:p w14:paraId="7A933934" w14:textId="216D0BBA" w:rsidR="00833913" w:rsidRPr="006C6D86" w:rsidRDefault="00833913" w:rsidP="00833913">
            <w:pPr>
              <w:pStyle w:val="ListParagraph"/>
              <w:numPr>
                <w:ilvl w:val="0"/>
                <w:numId w:val="23"/>
              </w:numPr>
              <w:ind w:left="467"/>
              <w:rPr>
                <w:rFonts w:ascii="Avenir Next LT Pro" w:hAnsi="Avenir Next LT Pro"/>
                <w:b/>
                <w:bCs/>
              </w:rPr>
            </w:pPr>
            <w:r w:rsidRPr="006C6D86">
              <w:rPr>
                <w:rFonts w:ascii="Avenir Next LT Pro" w:hAnsi="Avenir Next LT Pro"/>
              </w:rPr>
              <w:t xml:space="preserve">Workers look to enterprise agreements as a record of their rights at work. Agreements should be updated to include important provisions, including flexible working arrangements.  </w:t>
            </w:r>
          </w:p>
          <w:p w14:paraId="691E6173" w14:textId="77777777" w:rsidR="00833913" w:rsidRPr="006C6D86" w:rsidRDefault="00833913" w:rsidP="00945EAA">
            <w:pPr>
              <w:rPr>
                <w:rFonts w:ascii="Avenir Next LT Pro" w:hAnsi="Avenir Next LT Pro"/>
                <w:sz w:val="20"/>
                <w:szCs w:val="20"/>
                <w:lang w:val="en-US"/>
              </w:rPr>
            </w:pPr>
          </w:p>
        </w:tc>
        <w:tc>
          <w:tcPr>
            <w:tcW w:w="4814" w:type="dxa"/>
          </w:tcPr>
          <w:p w14:paraId="49C3E10C" w14:textId="77777777" w:rsidR="00833913" w:rsidRPr="006C6D86" w:rsidRDefault="00833913" w:rsidP="00833913">
            <w:pPr>
              <w:rPr>
                <w:rFonts w:ascii="Avenir Next LT Pro" w:hAnsi="Avenir Next LT Pro"/>
                <w:u w:val="single"/>
              </w:rPr>
            </w:pPr>
            <w:r w:rsidRPr="006C6D86">
              <w:rPr>
                <w:rFonts w:ascii="Avenir Next LT Pro" w:hAnsi="Avenir Next LT Pro"/>
                <w:u w:val="single"/>
              </w:rPr>
              <w:t xml:space="preserve">Workplace Gender Equality Act </w:t>
            </w:r>
          </w:p>
          <w:p w14:paraId="7A9D6020" w14:textId="124EF72C" w:rsidR="00833913" w:rsidRPr="006C6D86" w:rsidRDefault="00833913" w:rsidP="00833913">
            <w:pPr>
              <w:pStyle w:val="ListParagraph"/>
              <w:numPr>
                <w:ilvl w:val="0"/>
                <w:numId w:val="23"/>
              </w:numPr>
              <w:ind w:left="467"/>
              <w:rPr>
                <w:rFonts w:ascii="Avenir Next LT Pro" w:hAnsi="Avenir Next LT Pro"/>
                <w:b/>
                <w:bCs/>
                <w:lang w:val="en-US"/>
              </w:rPr>
            </w:pPr>
            <w:r w:rsidRPr="006C6D86">
              <w:rPr>
                <w:rFonts w:ascii="Avenir Next LT Pro" w:hAnsi="Avenir Next LT Pro"/>
              </w:rPr>
              <w:t>The Workplace Gender Equality Act</w:t>
            </w:r>
            <w:r w:rsidR="00D62E8C" w:rsidRPr="006C6D86">
              <w:rPr>
                <w:rFonts w:ascii="Avenir Next LT Pro" w:hAnsi="Avenir Next LT Pro"/>
              </w:rPr>
              <w:t xml:space="preserve"> 2012 (Cth)</w:t>
            </w:r>
            <w:r w:rsidRPr="006C6D86">
              <w:rPr>
                <w:rFonts w:ascii="Avenir Next LT Pro" w:hAnsi="Avenir Next LT Pro"/>
              </w:rPr>
              <w:t xml:space="preserve"> </w:t>
            </w:r>
            <w:r w:rsidR="00D62E8C" w:rsidRPr="006C6D86">
              <w:rPr>
                <w:rFonts w:ascii="Avenir Next LT Pro" w:hAnsi="Avenir Next LT Pro"/>
              </w:rPr>
              <w:t xml:space="preserve">(WGEA) </w:t>
            </w:r>
            <w:r w:rsidRPr="006C6D86">
              <w:rPr>
                <w:rFonts w:ascii="Avenir Next LT Pro" w:hAnsi="Avenir Next LT Pro"/>
              </w:rPr>
              <w:t>requires employers with 100 or more employees to report annually against six Gender Equality Indicators. They represent the key areas where workplace gender inequality persists – and where progress towards gender equality must be demonstrated. One of the gender equality indicators is “</w:t>
            </w:r>
            <w:r w:rsidRPr="006C6D86">
              <w:rPr>
                <w:rFonts w:ascii="Avenir Next LT Pro" w:hAnsi="Avenir Next LT Pro"/>
                <w:i/>
                <w:iCs/>
              </w:rPr>
              <w:t xml:space="preserve">availability and utility of employment terms, conditions and practices relating to flexible working arrangements for employees and to working arrangements supporting employees with family or caring responsibilities”. </w:t>
            </w:r>
          </w:p>
          <w:p w14:paraId="4D8D772E" w14:textId="2228EDD9" w:rsidR="00833913" w:rsidRPr="006C6D86" w:rsidRDefault="00833913" w:rsidP="00945EAA">
            <w:pPr>
              <w:pStyle w:val="ListParagraph"/>
              <w:numPr>
                <w:ilvl w:val="0"/>
                <w:numId w:val="23"/>
              </w:numPr>
              <w:ind w:left="467"/>
              <w:rPr>
                <w:rFonts w:ascii="Avenir Next LT Pro" w:hAnsi="Avenir Next LT Pro"/>
              </w:rPr>
            </w:pPr>
            <w:r w:rsidRPr="006C6D86">
              <w:rPr>
                <w:rFonts w:ascii="Avenir Next LT Pro" w:hAnsi="Avenir Next LT Pro"/>
              </w:rPr>
              <w:t xml:space="preserve">Adopting a flexible working arrangement clause in the agreement evidences positive action towards tackling gender inequality and evidences compliance with WGEA.  </w:t>
            </w:r>
          </w:p>
        </w:tc>
      </w:tr>
    </w:tbl>
    <w:p w14:paraId="6018EA9B" w14:textId="01CEE944" w:rsidR="006D38B2" w:rsidRPr="006C6D86" w:rsidRDefault="00F20272" w:rsidP="00945EAA">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64396" behindDoc="0" locked="0" layoutInCell="1" allowOverlap="1" wp14:anchorId="341BE1CB" wp14:editId="6480E16F">
                <wp:simplePos x="0" y="0"/>
                <wp:positionH relativeFrom="column">
                  <wp:posOffset>-50165</wp:posOffset>
                </wp:positionH>
                <wp:positionV relativeFrom="paragraph">
                  <wp:posOffset>51079</wp:posOffset>
                </wp:positionV>
                <wp:extent cx="6162675" cy="1163782"/>
                <wp:effectExtent l="0" t="0" r="9525" b="0"/>
                <wp:wrapNone/>
                <wp:docPr id="1455788848" name="Rectangle 3">
                  <a:extLst xmlns:a="http://schemas.openxmlformats.org/drawingml/2006/main">
                    <a:ext uri="{FF2B5EF4-FFF2-40B4-BE49-F238E27FC236}">
                      <a16:creationId xmlns:a16="http://schemas.microsoft.com/office/drawing/2014/main" id="{1CFB4E51-613E-4888-8C81-00C97D3D2CBD}"/>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91BF34" w14:textId="77777777" w:rsidR="00833913" w:rsidRPr="00963202" w:rsidRDefault="00833913" w:rsidP="0083391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E1CB" id="_x0000_s1035" style="position:absolute;margin-left:-3.95pt;margin-top:4pt;width:485.25pt;height:91.6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" fillcolor="#612466" stroked="f" strokeweight="1.5pt">
                <v:textbox>
                  <w:txbxContent>
                    <w:p w14:paraId="4E91BF34" w14:textId="77777777" w:rsidR="00833913" w:rsidRPr="00963202" w:rsidRDefault="00833913" w:rsidP="00833913">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8610242" w14:textId="003E0280" w:rsidR="00833913" w:rsidRPr="00963202" w:rsidRDefault="00833913" w:rsidP="00833913">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w:t>
                      </w:r>
                      <w:r w:rsidR="009A5455">
                        <w:rPr>
                          <w:rFonts w:ascii="Avenir Next LT Pro" w:hAnsi="Avenir Next LT Pro"/>
                          <w:sz w:val="32"/>
                          <w:szCs w:val="32"/>
                        </w:rPr>
                        <w:t>SUPPORT RESOURCES</w:t>
                      </w:r>
                    </w:p>
                  </w:txbxContent>
                </v:textbox>
              </v:rect>
            </w:pict>
          </mc:Fallback>
        </mc:AlternateContent>
      </w:r>
    </w:p>
    <w:p w14:paraId="7C801C8E" w14:textId="3C53F0CE" w:rsidR="00D21148" w:rsidRPr="006C6D86" w:rsidRDefault="00D21148" w:rsidP="002B2D5E">
      <w:pPr>
        <w:spacing w:after="0" w:line="240" w:lineRule="auto"/>
        <w:rPr>
          <w:rFonts w:ascii="Avenir Next LT Pro" w:hAnsi="Avenir Next LT Pro"/>
          <w:sz w:val="20"/>
          <w:szCs w:val="20"/>
          <w:lang w:val="en-US"/>
        </w:rPr>
      </w:pPr>
    </w:p>
    <w:p w14:paraId="46297BAE" w14:textId="69024D14" w:rsidR="00833913" w:rsidRPr="006C6D86" w:rsidRDefault="00833913" w:rsidP="00833913">
      <w:pPr>
        <w:spacing w:after="0" w:line="240" w:lineRule="auto"/>
        <w:rPr>
          <w:rFonts w:ascii="Avenir Next LT Pro" w:hAnsi="Avenir Next LT Pro"/>
          <w:sz w:val="20"/>
          <w:szCs w:val="20"/>
          <w:lang w:val="en-US"/>
        </w:rPr>
      </w:pPr>
    </w:p>
    <w:p w14:paraId="407A9B73" w14:textId="77777777" w:rsidR="00833913" w:rsidRPr="006C6D86" w:rsidRDefault="00833913" w:rsidP="00833913">
      <w:pPr>
        <w:spacing w:after="0" w:line="240" w:lineRule="auto"/>
        <w:rPr>
          <w:rFonts w:ascii="Avenir Next LT Pro" w:hAnsi="Avenir Next LT Pro"/>
          <w:sz w:val="20"/>
          <w:szCs w:val="20"/>
          <w:lang w:val="en-US"/>
        </w:rPr>
      </w:pPr>
    </w:p>
    <w:p w14:paraId="3AAA716E" w14:textId="77777777" w:rsidR="00833913" w:rsidRPr="006C6D86" w:rsidRDefault="00833913" w:rsidP="00833913">
      <w:pPr>
        <w:spacing w:after="0" w:line="240" w:lineRule="auto"/>
        <w:rPr>
          <w:rFonts w:ascii="Avenir Next LT Pro" w:hAnsi="Avenir Next LT Pro"/>
          <w:sz w:val="20"/>
          <w:szCs w:val="20"/>
          <w:lang w:val="en-US"/>
        </w:rPr>
      </w:pPr>
    </w:p>
    <w:p w14:paraId="37CE5CF5" w14:textId="77777777" w:rsidR="00833913" w:rsidRPr="006C6D86" w:rsidRDefault="00833913" w:rsidP="00833913">
      <w:pPr>
        <w:spacing w:after="0" w:line="240" w:lineRule="auto"/>
        <w:rPr>
          <w:rFonts w:ascii="Avenir Next LT Pro" w:hAnsi="Avenir Next LT Pro"/>
          <w:sz w:val="20"/>
          <w:szCs w:val="20"/>
          <w:lang w:val="en-US"/>
        </w:rPr>
      </w:pPr>
    </w:p>
    <w:p w14:paraId="02D0EE3C" w14:textId="77777777" w:rsidR="00833913" w:rsidRPr="006C6D86" w:rsidRDefault="00833913" w:rsidP="00833913">
      <w:pPr>
        <w:spacing w:after="0" w:line="240" w:lineRule="auto"/>
        <w:rPr>
          <w:rFonts w:ascii="Avenir Next LT Pro" w:hAnsi="Avenir Next LT Pro"/>
          <w:sz w:val="20"/>
          <w:szCs w:val="20"/>
          <w:lang w:val="en-US"/>
        </w:rPr>
      </w:pPr>
    </w:p>
    <w:p w14:paraId="2450355C" w14:textId="0D4171A6" w:rsidR="00833913" w:rsidRPr="006C6D86" w:rsidRDefault="00833913" w:rsidP="00833913">
      <w:pPr>
        <w:spacing w:after="0" w:line="240" w:lineRule="auto"/>
        <w:rPr>
          <w:rFonts w:ascii="Avenir Next LT Pro" w:hAnsi="Avenir Next LT Pro"/>
          <w:sz w:val="20"/>
          <w:szCs w:val="20"/>
          <w:lang w:val="en-US"/>
        </w:rPr>
      </w:pPr>
    </w:p>
    <w:p w14:paraId="728D29DA" w14:textId="14B33DC3" w:rsidR="00153D88" w:rsidRPr="006C6D86" w:rsidRDefault="00847C91" w:rsidP="00153D88">
      <w:pPr>
        <w:spacing w:after="0" w:line="240" w:lineRule="auto"/>
        <w:rPr>
          <w:rFonts w:ascii="Avenir Next LT Pro" w:hAnsi="Avenir Next LT Pro"/>
          <w:sz w:val="20"/>
          <w:szCs w:val="20"/>
          <w:lang w:val="en-US"/>
        </w:rPr>
      </w:pPr>
      <w:r w:rsidRPr="006C6D86">
        <w:rPr>
          <w:rFonts w:ascii="Avenir Next LT Pro" w:hAnsi="Avenir Next LT Pro" w:cs="Times New Roman"/>
          <w:noProof/>
          <w:kern w:val="0"/>
          <w:lang w:eastAsia="en-AU"/>
          <w14:ligatures w14:val="none"/>
        </w:rPr>
        <mc:AlternateContent>
          <mc:Choice Requires="wps">
            <w:drawing>
              <wp:anchor distT="0" distB="0" distL="114300" distR="114300" simplePos="0" relativeHeight="251671564" behindDoc="1" locked="0" layoutInCell="1" allowOverlap="1" wp14:anchorId="4AF60980" wp14:editId="4DC00C53">
                <wp:simplePos x="0" y="0"/>
                <wp:positionH relativeFrom="margin">
                  <wp:posOffset>-83668</wp:posOffset>
                </wp:positionH>
                <wp:positionV relativeFrom="paragraph">
                  <wp:posOffset>86157</wp:posOffset>
                </wp:positionV>
                <wp:extent cx="6217920" cy="2969971"/>
                <wp:effectExtent l="0" t="0" r="0" b="1905"/>
                <wp:wrapNone/>
                <wp:docPr id="1007038220" name="Rectangle 15">
                  <a:extLst xmlns:a="http://schemas.openxmlformats.org/drawingml/2006/main">
                    <a:ext uri="{FF2B5EF4-FFF2-40B4-BE49-F238E27FC236}">
                      <a16:creationId xmlns:a16="http://schemas.microsoft.com/office/drawing/2014/main" id="{C64F409F-839B-4687-A176-E51FF4B6741E}"/>
                    </a:ext>
                  </a:extLst>
                </wp:docPr>
                <wp:cNvGraphicFramePr/>
                <a:graphic xmlns:a="http://schemas.openxmlformats.org/drawingml/2006/main">
                  <a:graphicData uri="http://schemas.microsoft.com/office/word/2010/wordprocessingShape">
                    <wps:wsp>
                      <wps:cNvSpPr/>
                      <wps:spPr>
                        <a:xfrm>
                          <a:off x="0" y="0"/>
                          <a:ext cx="6217920" cy="2969971"/>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D762FF" w14:textId="77777777" w:rsidR="00F20272" w:rsidRDefault="00F20272" w:rsidP="00F20272">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0980" id="Rectangle 15" o:spid="_x0000_s1036" style="position:absolute;margin-left:-6.6pt;margin-top:6.8pt;width:489.6pt;height:233.85pt;z-index:-2516449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" fillcolor="#fdece0" stroked="f" strokeweight="1.5pt">
                <v:textbox>
                  <w:txbxContent>
                    <w:p w14:paraId="5BD762FF" w14:textId="77777777" w:rsidR="00F20272" w:rsidRDefault="00F20272" w:rsidP="00F20272">
                      <w:pPr>
                        <w:spacing w:before="60" w:afterLines="60" w:after="144" w:line="240" w:lineRule="auto"/>
                        <w:jc w:val="cente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544A" w:rsidRPr="006C6D86" w14:paraId="6017EB8A" w14:textId="77777777" w:rsidTr="00D30F23">
        <w:tc>
          <w:tcPr>
            <w:tcW w:w="4814" w:type="dxa"/>
          </w:tcPr>
          <w:p w14:paraId="76438B90" w14:textId="5ACE09A9" w:rsidR="00D30F23" w:rsidRPr="006C6D86" w:rsidRDefault="00D30F23"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V</w:t>
            </w:r>
            <w:r w:rsidR="00847C91" w:rsidRPr="006C6D86">
              <w:rPr>
                <w:rFonts w:ascii="Avenir Next LT Pro" w:hAnsi="Avenir Next LT Pro"/>
                <w:b/>
                <w:bCs/>
                <w:lang w:val="en-US"/>
              </w:rPr>
              <w:t>ictorian Trades Hall Council,</w:t>
            </w:r>
            <w:r w:rsidRPr="006C6D86">
              <w:rPr>
                <w:rFonts w:ascii="Avenir Next LT Pro" w:hAnsi="Avenir Next LT Pro"/>
                <w:b/>
                <w:bCs/>
                <w:lang w:val="en-US"/>
              </w:rPr>
              <w:t xml:space="preserve"> Workplaces for Women: </w:t>
            </w:r>
            <w:r w:rsidR="00932A3C" w:rsidRPr="006C6D86">
              <w:rPr>
                <w:rFonts w:ascii="Avenir Next LT Pro" w:hAnsi="Avenir Next LT Pro"/>
                <w:lang w:val="en-US"/>
              </w:rPr>
              <w:t>Women’s insights from male dominated industries</w:t>
            </w:r>
            <w:r w:rsidR="00E92549" w:rsidRPr="006C6D86">
              <w:rPr>
                <w:rFonts w:ascii="Avenir Next LT Pro" w:hAnsi="Avenir Next LT Pro"/>
                <w:lang w:val="en-US"/>
              </w:rPr>
              <w:t xml:space="preserve"> -</w:t>
            </w:r>
            <w:r w:rsidR="00813949" w:rsidRPr="006C6D86">
              <w:rPr>
                <w:rFonts w:ascii="Avenir Next LT Pro" w:hAnsi="Avenir Next LT Pro"/>
                <w:lang w:val="en-US"/>
              </w:rPr>
              <w:t xml:space="preserve"> </w:t>
            </w:r>
            <w:hyperlink r:id="rId15" w:history="1">
              <w:r w:rsidR="00813949" w:rsidRPr="006C6D86">
                <w:rPr>
                  <w:rStyle w:val="Hyperlink"/>
                  <w:rFonts w:ascii="Avenir Next LT Pro" w:hAnsi="Avenir Next LT Pro"/>
                  <w:lang w:val="en-US"/>
                </w:rPr>
                <w:t xml:space="preserve">Report </w:t>
              </w:r>
            </w:hyperlink>
          </w:p>
          <w:p w14:paraId="606381A4" w14:textId="77777777" w:rsidR="00847C91" w:rsidRPr="006C6D86" w:rsidRDefault="00847C91" w:rsidP="00847C91">
            <w:pPr>
              <w:pStyle w:val="ListParagraph"/>
              <w:ind w:left="604"/>
              <w:rPr>
                <w:rFonts w:ascii="Avenir Next LT Pro" w:hAnsi="Avenir Next LT Pro"/>
                <w:lang w:val="en-US"/>
              </w:rPr>
            </w:pPr>
          </w:p>
          <w:p w14:paraId="184DF8B1" w14:textId="203E1915" w:rsidR="00D30F23" w:rsidRPr="006C6D86" w:rsidRDefault="00D30F23"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Workplace Gender Equality Agency</w:t>
            </w:r>
            <w:r w:rsidR="00E92549" w:rsidRPr="006C6D86">
              <w:rPr>
                <w:rFonts w:ascii="Avenir Next LT Pro" w:hAnsi="Avenir Next LT Pro"/>
                <w:lang w:val="en-US"/>
              </w:rPr>
              <w:t>:</w:t>
            </w:r>
            <w:r w:rsidRPr="006C6D86">
              <w:rPr>
                <w:rFonts w:ascii="Avenir Next LT Pro" w:hAnsi="Avenir Next LT Pro"/>
                <w:lang w:val="en-US"/>
              </w:rPr>
              <w:t xml:space="preserve"> Flexible work is good for business</w:t>
            </w:r>
            <w:r w:rsidR="00E92549" w:rsidRPr="006C6D86">
              <w:rPr>
                <w:rFonts w:ascii="Avenir Next LT Pro" w:hAnsi="Avenir Next LT Pro"/>
                <w:lang w:val="en-US"/>
              </w:rPr>
              <w:t xml:space="preserve"> -</w:t>
            </w:r>
            <w:r w:rsidR="00E92549" w:rsidRPr="006C6D86">
              <w:rPr>
                <w:rFonts w:ascii="Avenir Next LT Pro" w:hAnsi="Avenir Next LT Pro"/>
              </w:rPr>
              <w:t xml:space="preserve"> </w:t>
            </w:r>
            <w:hyperlink r:id="rId16" w:history="1">
              <w:r w:rsidR="00E92549" w:rsidRPr="006C6D86">
                <w:rPr>
                  <w:rStyle w:val="Hyperlink"/>
                  <w:rFonts w:ascii="Avenir Next LT Pro" w:hAnsi="Avenir Next LT Pro"/>
                </w:rPr>
                <w:t xml:space="preserve">Report </w:t>
              </w:r>
            </w:hyperlink>
          </w:p>
          <w:p w14:paraId="1C082D5C" w14:textId="77777777" w:rsidR="00847C91" w:rsidRPr="006C6D86" w:rsidRDefault="00847C91" w:rsidP="00847C91">
            <w:pPr>
              <w:pStyle w:val="ListParagraph"/>
              <w:rPr>
                <w:rFonts w:ascii="Avenir Next LT Pro" w:hAnsi="Avenir Next LT Pro"/>
                <w:lang w:val="en-US"/>
              </w:rPr>
            </w:pPr>
          </w:p>
          <w:p w14:paraId="1B6A6C5D" w14:textId="09D09268" w:rsidR="00847C91" w:rsidRPr="006C6D86" w:rsidRDefault="00847C91"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Workplace Gender Equality Agency</w:t>
            </w:r>
            <w:r w:rsidRPr="006C6D86">
              <w:rPr>
                <w:rFonts w:ascii="Avenir Next LT Pro" w:hAnsi="Avenir Next LT Pro"/>
                <w:lang w:val="en-US"/>
              </w:rPr>
              <w:t xml:space="preserve">: Australia’s Gender Equality Scorecard – </w:t>
            </w:r>
            <w:hyperlink r:id="rId17" w:history="1">
              <w:r w:rsidR="00066874" w:rsidRPr="006C6D86">
                <w:rPr>
                  <w:rStyle w:val="Hyperlink"/>
                  <w:rFonts w:ascii="Avenir Next LT Pro" w:hAnsi="Avenir Next LT Pro"/>
                  <w:lang w:val="en-US"/>
                </w:rPr>
                <w:t xml:space="preserve">Report </w:t>
              </w:r>
              <w:r w:rsidRPr="006C6D86">
                <w:rPr>
                  <w:rStyle w:val="Hyperlink"/>
                  <w:rFonts w:ascii="Avenir Next LT Pro" w:hAnsi="Avenir Next LT Pro"/>
                  <w:lang w:val="en-US"/>
                </w:rPr>
                <w:t>(page 62)</w:t>
              </w:r>
            </w:hyperlink>
          </w:p>
          <w:p w14:paraId="13681C08" w14:textId="77777777" w:rsidR="00847C91" w:rsidRPr="006C6D86" w:rsidRDefault="00847C91" w:rsidP="00847C91">
            <w:pPr>
              <w:pStyle w:val="ListParagraph"/>
              <w:ind w:left="404"/>
              <w:rPr>
                <w:rFonts w:ascii="Avenir Next LT Pro" w:hAnsi="Avenir Next LT Pro"/>
                <w:lang w:val="en-US"/>
              </w:rPr>
            </w:pPr>
          </w:p>
          <w:p w14:paraId="5DE01D63" w14:textId="3AAA359A" w:rsidR="00D9544A" w:rsidRPr="006C6D86" w:rsidRDefault="00D9544A" w:rsidP="00847C91">
            <w:pPr>
              <w:pStyle w:val="ListParagraph"/>
              <w:ind w:left="404"/>
              <w:rPr>
                <w:rFonts w:ascii="Avenir Next LT Pro" w:hAnsi="Avenir Next LT Pro"/>
                <w:lang w:val="en-US"/>
              </w:rPr>
            </w:pPr>
          </w:p>
        </w:tc>
        <w:tc>
          <w:tcPr>
            <w:tcW w:w="4814" w:type="dxa"/>
          </w:tcPr>
          <w:p w14:paraId="1B729EE7" w14:textId="5F6DDE6C" w:rsidR="00660527" w:rsidRPr="006C6D86" w:rsidRDefault="00A730E4"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Commission for Gender Equality in the Public Sector</w:t>
            </w:r>
            <w:r w:rsidR="007D2CD4" w:rsidRPr="006C6D86">
              <w:rPr>
                <w:rFonts w:ascii="Avenir Next LT Pro" w:hAnsi="Avenir Next LT Pro"/>
                <w:b/>
                <w:bCs/>
                <w:lang w:val="en-US"/>
              </w:rPr>
              <w:t xml:space="preserve">: </w:t>
            </w:r>
            <w:r w:rsidRPr="006C6D86">
              <w:rPr>
                <w:rFonts w:ascii="Avenir Next LT Pro" w:hAnsi="Avenir Next LT Pro"/>
                <w:lang w:val="en-US"/>
              </w:rPr>
              <w:t xml:space="preserve">Leave and flexible work </w:t>
            </w:r>
            <w:r w:rsidR="007D2CD4" w:rsidRPr="006C6D86">
              <w:rPr>
                <w:rFonts w:ascii="Avenir Next LT Pro" w:hAnsi="Avenir Next LT Pro"/>
                <w:lang w:val="en-US"/>
              </w:rPr>
              <w:t xml:space="preserve">- </w:t>
            </w:r>
            <w:hyperlink r:id="rId18" w:history="1">
              <w:r w:rsidR="00821686" w:rsidRPr="006C6D86">
                <w:rPr>
                  <w:rStyle w:val="Hyperlink"/>
                  <w:rFonts w:ascii="Avenir Next LT Pro" w:hAnsi="Avenir Next LT Pro"/>
                  <w:lang w:val="en-US"/>
                </w:rPr>
                <w:t>Re</w:t>
              </w:r>
              <w:r w:rsidR="007D2CD4" w:rsidRPr="006C6D86">
                <w:rPr>
                  <w:rStyle w:val="Hyperlink"/>
                  <w:rFonts w:ascii="Avenir Next LT Pro" w:hAnsi="Avenir Next LT Pro"/>
                  <w:lang w:val="en-US"/>
                </w:rPr>
                <w:t xml:space="preserve">port </w:t>
              </w:r>
            </w:hyperlink>
          </w:p>
          <w:p w14:paraId="4CF307A8" w14:textId="77777777" w:rsidR="00847C91" w:rsidRPr="006C6D86" w:rsidRDefault="00847C91" w:rsidP="00847C91">
            <w:pPr>
              <w:pStyle w:val="ListParagraph"/>
              <w:ind w:left="404"/>
              <w:rPr>
                <w:rFonts w:ascii="Avenir Next LT Pro" w:hAnsi="Avenir Next LT Pro"/>
                <w:lang w:val="en-US"/>
              </w:rPr>
            </w:pPr>
          </w:p>
          <w:p w14:paraId="6CA467C1" w14:textId="3F12BD40" w:rsidR="00847C91" w:rsidRPr="006C6D86" w:rsidRDefault="00847C91"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Workplace Gender Equality Agency and Bankwest Curtin Economics Centre</w:t>
            </w:r>
            <w:r w:rsidRPr="006C6D86">
              <w:rPr>
                <w:rFonts w:ascii="Avenir Next LT Pro" w:hAnsi="Avenir Next LT Pro"/>
                <w:lang w:val="en-US"/>
              </w:rPr>
              <w:t xml:space="preserve">: Gender Equity Insights 2025: The Power of Balance - </w:t>
            </w:r>
            <w:hyperlink r:id="rId19" w:history="1">
              <w:r w:rsidRPr="006C6D86">
                <w:rPr>
                  <w:rStyle w:val="Hyperlink"/>
                  <w:rFonts w:ascii="Avenir Next LT Pro" w:hAnsi="Avenir Next LT Pro"/>
                </w:rPr>
                <w:t xml:space="preserve">Report </w:t>
              </w:r>
              <w:r w:rsidRPr="006C6D86">
                <w:rPr>
                  <w:rStyle w:val="Hyperlink"/>
                  <w:rFonts w:ascii="Avenir Next LT Pro" w:hAnsi="Avenir Next LT Pro"/>
                  <w:lang w:val="en-US"/>
                </w:rPr>
                <w:t xml:space="preserve"> </w:t>
              </w:r>
            </w:hyperlink>
          </w:p>
          <w:p w14:paraId="212FDD83" w14:textId="77777777" w:rsidR="00847C91" w:rsidRPr="006C6D86" w:rsidRDefault="00847C91" w:rsidP="00847C91">
            <w:pPr>
              <w:pStyle w:val="ListParagraph"/>
              <w:ind w:left="609"/>
              <w:rPr>
                <w:rFonts w:ascii="Avenir Next LT Pro" w:hAnsi="Avenir Next LT Pro"/>
                <w:lang w:val="en-US"/>
              </w:rPr>
            </w:pPr>
          </w:p>
          <w:p w14:paraId="79D44996" w14:textId="47DA6A61" w:rsidR="00D9544A" w:rsidRPr="006C6D86" w:rsidRDefault="00A730E4" w:rsidP="00847C91">
            <w:pPr>
              <w:pStyle w:val="ListParagraph"/>
              <w:numPr>
                <w:ilvl w:val="0"/>
                <w:numId w:val="21"/>
              </w:numPr>
              <w:rPr>
                <w:rFonts w:ascii="Avenir Next LT Pro" w:hAnsi="Avenir Next LT Pro"/>
                <w:lang w:val="en-US"/>
              </w:rPr>
            </w:pPr>
            <w:r w:rsidRPr="006C6D86">
              <w:rPr>
                <w:rFonts w:ascii="Avenir Next LT Pro" w:hAnsi="Avenir Next LT Pro"/>
                <w:b/>
                <w:bCs/>
                <w:lang w:val="en-US"/>
              </w:rPr>
              <w:t>Office of Prevention and Women’s Equality</w:t>
            </w:r>
            <w:r w:rsidR="00451513" w:rsidRPr="006C6D86">
              <w:rPr>
                <w:rFonts w:ascii="Avenir Next LT Pro" w:hAnsi="Avenir Next LT Pro"/>
                <w:b/>
                <w:bCs/>
                <w:lang w:val="en-US"/>
              </w:rPr>
              <w:t xml:space="preserve">: </w:t>
            </w:r>
            <w:r w:rsidRPr="006C6D86">
              <w:rPr>
                <w:rFonts w:ascii="Avenir Next LT Pro" w:hAnsi="Avenir Next LT Pro"/>
                <w:lang w:val="en-US"/>
              </w:rPr>
              <w:t xml:space="preserve">Flexible work, good for business? </w:t>
            </w:r>
            <w:r w:rsidR="00CC4704" w:rsidRPr="006C6D86">
              <w:rPr>
                <w:rFonts w:ascii="Avenir Next LT Pro" w:hAnsi="Avenir Next LT Pro"/>
              </w:rPr>
              <w:t xml:space="preserve">Modelling the bottom line impact of flexible work – </w:t>
            </w:r>
            <w:hyperlink r:id="rId20" w:history="1">
              <w:r w:rsidR="00CC4704" w:rsidRPr="006C6D86">
                <w:rPr>
                  <w:rStyle w:val="Hyperlink"/>
                  <w:rFonts w:ascii="Avenir Next LT Pro" w:hAnsi="Avenir Next LT Pro"/>
                </w:rPr>
                <w:t xml:space="preserve">Report </w:t>
              </w:r>
            </w:hyperlink>
          </w:p>
        </w:tc>
      </w:tr>
      <w:tr w:rsidR="00847C91" w:rsidRPr="006C6D86" w14:paraId="1E0D5900" w14:textId="77777777" w:rsidTr="00D30F23">
        <w:tc>
          <w:tcPr>
            <w:tcW w:w="4814" w:type="dxa"/>
          </w:tcPr>
          <w:p w14:paraId="0ED3EC8B" w14:textId="77777777" w:rsidR="00847C91" w:rsidRPr="006C6D86" w:rsidRDefault="00847C91" w:rsidP="00847C91">
            <w:pPr>
              <w:pStyle w:val="ListParagraph"/>
              <w:ind w:left="604"/>
              <w:rPr>
                <w:rFonts w:ascii="Avenir Next LT Pro" w:hAnsi="Avenir Next LT Pro"/>
                <w:b/>
                <w:bCs/>
                <w:lang w:val="en-US"/>
              </w:rPr>
            </w:pPr>
          </w:p>
        </w:tc>
        <w:tc>
          <w:tcPr>
            <w:tcW w:w="4814" w:type="dxa"/>
          </w:tcPr>
          <w:p w14:paraId="7326440B" w14:textId="77777777" w:rsidR="00847C91" w:rsidRPr="006C6D86" w:rsidRDefault="00847C91" w:rsidP="00847C91">
            <w:pPr>
              <w:pStyle w:val="ListParagraph"/>
              <w:ind w:left="609"/>
              <w:rPr>
                <w:rFonts w:ascii="Avenir Next LT Pro" w:hAnsi="Avenir Next LT Pro"/>
                <w:b/>
                <w:bCs/>
                <w:lang w:val="en-US"/>
              </w:rPr>
            </w:pPr>
          </w:p>
        </w:tc>
      </w:tr>
    </w:tbl>
    <w:p w14:paraId="4F61C354" w14:textId="57733EE7" w:rsidR="00153D88" w:rsidRPr="006C6D86" w:rsidRDefault="006C6D86" w:rsidP="00153D88">
      <w:pPr>
        <w:spacing w:after="0" w:line="240" w:lineRule="auto"/>
        <w:rPr>
          <w:rFonts w:ascii="Avenir Next LT Pro" w:hAnsi="Avenir Next LT Pro"/>
          <w:sz w:val="20"/>
          <w:szCs w:val="20"/>
          <w:lang w:val="en-US"/>
        </w:rPr>
      </w:pPr>
      <w:r w:rsidRPr="006C6D86">
        <w:rPr>
          <w:rFonts w:ascii="Avenir Next LT Pro" w:hAnsi="Avenir Next LT Pro"/>
          <w:noProof/>
          <w:sz w:val="16"/>
          <w:szCs w:val="16"/>
        </w:rPr>
        <mc:AlternateContent>
          <mc:Choice Requires="wps">
            <w:drawing>
              <wp:anchor distT="0" distB="0" distL="114300" distR="114300" simplePos="0" relativeHeight="251668492" behindDoc="0" locked="0" layoutInCell="1" allowOverlap="1" wp14:anchorId="211BC890" wp14:editId="14F714A2">
                <wp:simplePos x="0" y="0"/>
                <wp:positionH relativeFrom="column">
                  <wp:posOffset>-177</wp:posOffset>
                </wp:positionH>
                <wp:positionV relativeFrom="paragraph">
                  <wp:posOffset>-257352</wp:posOffset>
                </wp:positionV>
                <wp:extent cx="6162675" cy="1163782"/>
                <wp:effectExtent l="0" t="0" r="9525" b="0"/>
                <wp:wrapNone/>
                <wp:docPr id="676161072" name="Rectangle 3">
                  <a:extLst xmlns:a="http://schemas.openxmlformats.org/drawingml/2006/main">
                    <a:ext uri="{FF2B5EF4-FFF2-40B4-BE49-F238E27FC236}">
                      <a16:creationId xmlns:a16="http://schemas.microsoft.com/office/drawing/2014/main" id="{2685DAA7-232E-4151-991F-AE39B84D9798}"/>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38FA0" w14:textId="77777777" w:rsidR="0008306C" w:rsidRPr="00963202" w:rsidRDefault="0008306C" w:rsidP="0008306C">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C890" id="_x0000_s1037" style="position:absolute;margin-left:0;margin-top:-20.25pt;width:485.25pt;height:91.6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" fillcolor="#612466" stroked="f" strokeweight="1.5pt">
                <v:textbox>
                  <w:txbxContent>
                    <w:p w14:paraId="09138FA0" w14:textId="77777777" w:rsidR="0008306C" w:rsidRPr="00963202" w:rsidRDefault="0008306C" w:rsidP="0008306C">
                      <w:pPr>
                        <w:spacing w:before="120" w:after="120" w:line="240" w:lineRule="auto"/>
                        <w:jc w:val="center"/>
                        <w:rPr>
                          <w:rFonts w:ascii="Avenir Next LT Pro" w:hAnsi="Avenir Next LT Pro"/>
                          <w:b/>
                          <w:bCs/>
                          <w:sz w:val="40"/>
                          <w:szCs w:val="40"/>
                        </w:rPr>
                      </w:pPr>
                      <w:r w:rsidRPr="00963202">
                        <w:rPr>
                          <w:rFonts w:ascii="Avenir Next LT Pro" w:hAnsi="Avenir Next LT Pro"/>
                          <w:b/>
                          <w:bCs/>
                          <w:sz w:val="40"/>
                          <w:szCs w:val="40"/>
                        </w:rPr>
                        <w:t xml:space="preserve">FLEXIBLE WORKING ARRANGEMENTS </w:t>
                      </w:r>
                    </w:p>
                    <w:p w14:paraId="4E79AA31" w14:textId="50280042" w:rsidR="0008306C" w:rsidRPr="00963202" w:rsidRDefault="00A16AC7" w:rsidP="0008306C">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6C6D86">
        <w:rPr>
          <w:rFonts w:ascii="Avenir Next LT Pro" w:hAnsi="Avenir Next LT Pro"/>
          <w:noProof/>
          <w:sz w:val="16"/>
          <w:szCs w:val="16"/>
        </w:rPr>
        <w:drawing>
          <wp:anchor distT="0" distB="0" distL="114300" distR="114300" simplePos="0" relativeHeight="251666444" behindDoc="1" locked="0" layoutInCell="1" allowOverlap="1" wp14:anchorId="711BA4BD" wp14:editId="2D122BA9">
            <wp:simplePos x="0" y="0"/>
            <wp:positionH relativeFrom="column">
              <wp:posOffset>-752475</wp:posOffset>
            </wp:positionH>
            <wp:positionV relativeFrom="paragraph">
              <wp:posOffset>-909218</wp:posOffset>
            </wp:positionV>
            <wp:extent cx="8090176" cy="1303020"/>
            <wp:effectExtent l="0" t="0" r="6350" b="0"/>
            <wp:wrapNone/>
            <wp:docPr id="518310822" name="Picture 1">
              <a:extLst xmlns:a="http://schemas.openxmlformats.org/drawingml/2006/main">
                <a:ext uri="{FF2B5EF4-FFF2-40B4-BE49-F238E27FC236}">
                  <a16:creationId xmlns:a16="http://schemas.microsoft.com/office/drawing/2014/main" id="{3E254A46-E350-420C-B42A-AE84E0A6F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F3B5D" w14:textId="77777777" w:rsidR="00153D88" w:rsidRPr="006C6D86" w:rsidRDefault="00153D88" w:rsidP="00153D88">
      <w:pPr>
        <w:spacing w:after="0" w:line="240" w:lineRule="auto"/>
        <w:rPr>
          <w:rFonts w:ascii="Avenir Next LT Pro" w:hAnsi="Avenir Next LT Pro"/>
          <w:sz w:val="20"/>
          <w:szCs w:val="20"/>
          <w:lang w:val="en-US"/>
        </w:rPr>
      </w:pPr>
    </w:p>
    <w:p w14:paraId="35E5546C" w14:textId="77777777" w:rsidR="00153D88" w:rsidRPr="006C6D86" w:rsidRDefault="00153D88" w:rsidP="00153D88">
      <w:pPr>
        <w:spacing w:after="0" w:line="240" w:lineRule="auto"/>
        <w:rPr>
          <w:rFonts w:ascii="Avenir Next LT Pro" w:hAnsi="Avenir Next LT Pro"/>
          <w:sz w:val="20"/>
          <w:szCs w:val="20"/>
          <w:lang w:val="en-US"/>
        </w:rPr>
      </w:pPr>
    </w:p>
    <w:p w14:paraId="39E493F8" w14:textId="77777777" w:rsidR="00153D88" w:rsidRPr="006C6D86" w:rsidRDefault="00153D88" w:rsidP="00153D88">
      <w:pPr>
        <w:spacing w:after="0" w:line="240" w:lineRule="auto"/>
        <w:rPr>
          <w:rFonts w:ascii="Avenir Next LT Pro" w:hAnsi="Avenir Next LT Pro"/>
          <w:sz w:val="20"/>
          <w:szCs w:val="20"/>
          <w:lang w:val="en-US"/>
        </w:rPr>
      </w:pPr>
    </w:p>
    <w:p w14:paraId="110D57AE" w14:textId="77777777" w:rsidR="00153D88" w:rsidRPr="006C6D86" w:rsidRDefault="00153D88" w:rsidP="00153D88">
      <w:pPr>
        <w:spacing w:after="0" w:line="240" w:lineRule="auto"/>
        <w:rPr>
          <w:rFonts w:ascii="Avenir Next LT Pro" w:hAnsi="Avenir Next LT Pro"/>
          <w:sz w:val="20"/>
          <w:szCs w:val="20"/>
          <w:lang w:val="en-US"/>
        </w:rPr>
      </w:pPr>
    </w:p>
    <w:p w14:paraId="2486E221" w14:textId="77777777" w:rsidR="0008306C" w:rsidRPr="006C6D86" w:rsidRDefault="0008306C" w:rsidP="00D30F23">
      <w:pPr>
        <w:spacing w:after="0" w:line="240" w:lineRule="auto"/>
        <w:rPr>
          <w:rFonts w:ascii="Avenir Next LT Pro" w:hAnsi="Avenir Next LT Pro"/>
          <w:b/>
          <w:bCs/>
          <w:lang w:val="en-US"/>
        </w:rPr>
      </w:pPr>
    </w:p>
    <w:p w14:paraId="1F4819B4" w14:textId="77777777" w:rsidR="00821686" w:rsidRPr="006C6D86" w:rsidRDefault="00821686" w:rsidP="00D30F23">
      <w:pPr>
        <w:spacing w:after="0" w:line="240" w:lineRule="auto"/>
        <w:rPr>
          <w:rFonts w:ascii="Avenir Next LT Pro" w:hAnsi="Avenir Next LT Pro"/>
          <w:b/>
          <w:bCs/>
          <w:lang w:val="en-US"/>
        </w:rPr>
      </w:pPr>
    </w:p>
    <w:p w14:paraId="7FC5713E" w14:textId="1569DD80" w:rsidR="002204DD" w:rsidRPr="006C6D86" w:rsidRDefault="00120151" w:rsidP="002204DD">
      <w:pPr>
        <w:spacing w:after="0" w:line="240" w:lineRule="auto"/>
        <w:rPr>
          <w:rFonts w:ascii="Avenir Next LT Pro" w:hAnsi="Avenir Next LT Pro"/>
        </w:rPr>
      </w:pPr>
      <w:r w:rsidRPr="006C6D86">
        <w:rPr>
          <w:rFonts w:ascii="Avenir Next LT Pro" w:hAnsi="Avenir Next LT Pro"/>
        </w:rPr>
        <w:t>The below enterprise agreements include comprehensive flexible working arrangement clauses</w:t>
      </w:r>
      <w:r w:rsidR="00B00525" w:rsidRPr="006C6D86">
        <w:rPr>
          <w:rFonts w:ascii="Avenir Next LT Pro" w:hAnsi="Avenir Next LT Pro"/>
        </w:rPr>
        <w:t xml:space="preserve">: </w:t>
      </w:r>
    </w:p>
    <w:p w14:paraId="0BCDD1FF" w14:textId="3A54E958" w:rsidR="00B00525" w:rsidRPr="006C6D86"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6C6D86" w14:paraId="5A5C841B" w14:textId="77777777" w:rsidTr="00B00525">
        <w:tc>
          <w:tcPr>
            <w:tcW w:w="4814" w:type="dxa"/>
          </w:tcPr>
          <w:p w14:paraId="5D7B421A" w14:textId="7CFBD821" w:rsidR="002204DD" w:rsidRPr="006C6D86" w:rsidRDefault="002204DD" w:rsidP="002A3B5F">
            <w:pPr>
              <w:pStyle w:val="ListParagraph"/>
              <w:numPr>
                <w:ilvl w:val="0"/>
                <w:numId w:val="6"/>
              </w:numPr>
              <w:ind w:left="589" w:hanging="589"/>
              <w:rPr>
                <w:rFonts w:ascii="Avenir Next LT Pro" w:hAnsi="Avenir Next LT Pro"/>
              </w:rPr>
            </w:pPr>
            <w:r w:rsidRPr="006C6D86">
              <w:rPr>
                <w:rFonts w:ascii="Avenir Next LT Pro" w:hAnsi="Avenir Next LT Pro"/>
                <w:b/>
                <w:bCs/>
              </w:rPr>
              <w:t>ANMF:</w:t>
            </w:r>
            <w:r w:rsidRPr="006C6D86">
              <w:rPr>
                <w:rFonts w:ascii="Avenir Next LT Pro" w:hAnsi="Avenir Next LT Pro"/>
              </w:rPr>
              <w:t xml:space="preserve"> </w:t>
            </w:r>
            <w:r w:rsidR="00BB6BC3" w:rsidRPr="006C6D86">
              <w:rPr>
                <w:rFonts w:ascii="Avenir Next LT Pro" w:hAnsi="Avenir Next LT Pro"/>
              </w:rPr>
              <w:t>Nurses and Midwives (Victorian Public Sector) Single Interest Employer Agreement 2024-2028</w:t>
            </w:r>
            <w:r w:rsidRPr="006C6D86">
              <w:rPr>
                <w:rFonts w:ascii="Avenir Next LT Pro" w:hAnsi="Avenir Next LT Pro"/>
              </w:rPr>
              <w:t xml:space="preserve"> – </w:t>
            </w:r>
            <w:hyperlink r:id="rId21" w:history="1">
              <w:r w:rsidRPr="006C6D86">
                <w:rPr>
                  <w:rStyle w:val="Hyperlink"/>
                  <w:rFonts w:ascii="Avenir Next LT Pro" w:hAnsi="Avenir Next LT Pro"/>
                </w:rPr>
                <w:t>clause 16</w:t>
              </w:r>
            </w:hyperlink>
          </w:p>
          <w:p w14:paraId="2F744388" w14:textId="77777777" w:rsidR="002204DD" w:rsidRPr="006C6D86" w:rsidRDefault="002204DD" w:rsidP="002A3B5F">
            <w:pPr>
              <w:ind w:left="589" w:hanging="589"/>
              <w:rPr>
                <w:rFonts w:ascii="Avenir Next LT Pro" w:hAnsi="Avenir Next LT Pro"/>
              </w:rPr>
            </w:pPr>
          </w:p>
          <w:p w14:paraId="76DD47E4" w14:textId="383A402D" w:rsidR="00DD120B" w:rsidRPr="006C6D86" w:rsidRDefault="00DD120B" w:rsidP="002A3B5F">
            <w:pPr>
              <w:pStyle w:val="ListParagraph"/>
              <w:numPr>
                <w:ilvl w:val="0"/>
                <w:numId w:val="6"/>
              </w:numPr>
              <w:ind w:left="589" w:hanging="589"/>
              <w:rPr>
                <w:rFonts w:ascii="Avenir Next LT Pro" w:hAnsi="Avenir Next LT Pro"/>
              </w:rPr>
            </w:pPr>
            <w:r w:rsidRPr="006C6D86">
              <w:rPr>
                <w:rFonts w:ascii="Avenir Next LT Pro" w:hAnsi="Avenir Next LT Pro"/>
                <w:b/>
                <w:bCs/>
              </w:rPr>
              <w:t xml:space="preserve">RTBU: </w:t>
            </w:r>
            <w:r w:rsidR="00F13EAB" w:rsidRPr="006C6D86">
              <w:rPr>
                <w:rFonts w:ascii="Avenir Next LT Pro" w:hAnsi="Avenir Next LT Pro"/>
              </w:rPr>
              <w:t>Metro Trains Melbourne Pty Ltd Rail Operations Enterprise Agreement 2023</w:t>
            </w:r>
            <w:r w:rsidRPr="006C6D86">
              <w:rPr>
                <w:rFonts w:ascii="Avenir Next LT Pro" w:hAnsi="Avenir Next LT Pro"/>
              </w:rPr>
              <w:t xml:space="preserve"> – </w:t>
            </w:r>
            <w:hyperlink r:id="rId22" w:history="1">
              <w:r w:rsidRPr="006C6D86">
                <w:rPr>
                  <w:rStyle w:val="Hyperlink"/>
                  <w:rFonts w:ascii="Avenir Next LT Pro" w:hAnsi="Avenir Next LT Pro"/>
                </w:rPr>
                <w:t xml:space="preserve">clause 1.15 </w:t>
              </w:r>
            </w:hyperlink>
          </w:p>
          <w:p w14:paraId="05C16C27" w14:textId="66B73C04" w:rsidR="00DD120B" w:rsidRPr="006C6D86" w:rsidRDefault="00DD120B" w:rsidP="002A3B5F">
            <w:pPr>
              <w:pStyle w:val="ListParagraph"/>
              <w:ind w:left="589" w:hanging="589"/>
              <w:rPr>
                <w:rFonts w:ascii="Avenir Next LT Pro" w:hAnsi="Avenir Next LT Pro"/>
              </w:rPr>
            </w:pPr>
          </w:p>
          <w:p w14:paraId="27C7FF80" w14:textId="79309F16" w:rsidR="00A46FE1" w:rsidRPr="006C6D86" w:rsidRDefault="00867D30" w:rsidP="002A3B5F">
            <w:pPr>
              <w:pStyle w:val="ListParagraph"/>
              <w:numPr>
                <w:ilvl w:val="0"/>
                <w:numId w:val="6"/>
              </w:numPr>
              <w:ind w:left="589" w:hanging="589"/>
              <w:rPr>
                <w:rFonts w:ascii="Avenir Next LT Pro" w:hAnsi="Avenir Next LT Pro"/>
                <w:b/>
                <w:bCs/>
              </w:rPr>
            </w:pPr>
            <w:r w:rsidRPr="006C6D86">
              <w:rPr>
                <w:rFonts w:ascii="Avenir Next LT Pro" w:hAnsi="Avenir Next LT Pro"/>
                <w:b/>
                <w:bCs/>
              </w:rPr>
              <w:t xml:space="preserve">CPSU: </w:t>
            </w:r>
            <w:r w:rsidRPr="006C6D86">
              <w:rPr>
                <w:rFonts w:ascii="Avenir Next LT Pro" w:hAnsi="Avenir Next LT Pro"/>
              </w:rPr>
              <w:t>Victorian Public Service Enterprise Agreement 2024</w:t>
            </w:r>
            <w:r w:rsidR="00C2755D" w:rsidRPr="006C6D86">
              <w:rPr>
                <w:rFonts w:ascii="Avenir Next LT Pro" w:hAnsi="Avenir Next LT Pro"/>
              </w:rPr>
              <w:t xml:space="preserve"> – </w:t>
            </w:r>
            <w:hyperlink r:id="rId23" w:history="1">
              <w:r w:rsidR="00C2755D" w:rsidRPr="006C6D86">
                <w:rPr>
                  <w:rStyle w:val="Hyperlink"/>
                  <w:rFonts w:ascii="Avenir Next LT Pro" w:hAnsi="Avenir Next LT Pro"/>
                </w:rPr>
                <w:t xml:space="preserve">clause 10 </w:t>
              </w:r>
            </w:hyperlink>
          </w:p>
        </w:tc>
        <w:tc>
          <w:tcPr>
            <w:tcW w:w="4814" w:type="dxa"/>
          </w:tcPr>
          <w:p w14:paraId="2E44684F" w14:textId="43072FEA" w:rsidR="00845ECB" w:rsidRPr="006C6D86" w:rsidRDefault="00845ECB" w:rsidP="002A3B5F">
            <w:pPr>
              <w:pStyle w:val="ListParagraph"/>
              <w:numPr>
                <w:ilvl w:val="0"/>
                <w:numId w:val="6"/>
              </w:numPr>
              <w:ind w:left="610" w:hanging="513"/>
              <w:rPr>
                <w:rFonts w:ascii="Avenir Next LT Pro" w:hAnsi="Avenir Next LT Pro"/>
              </w:rPr>
            </w:pPr>
            <w:r w:rsidRPr="006C6D86">
              <w:rPr>
                <w:rFonts w:ascii="Avenir Next LT Pro" w:hAnsi="Avenir Next LT Pro"/>
                <w:b/>
                <w:bCs/>
              </w:rPr>
              <w:t xml:space="preserve">HACSU: </w:t>
            </w:r>
            <w:r w:rsidRPr="006C6D86">
              <w:rPr>
                <w:rFonts w:ascii="Avenir Next LT Pro" w:hAnsi="Avenir Next LT Pro"/>
              </w:rPr>
              <w:t>Victorian Public Mental Health Services Enterprise Agreement 2024-2028 –</w:t>
            </w:r>
            <w:hyperlink r:id="rId24" w:history="1">
              <w:r w:rsidRPr="006C6D86">
                <w:rPr>
                  <w:rStyle w:val="Hyperlink"/>
                  <w:rFonts w:ascii="Avenir Next LT Pro" w:hAnsi="Avenir Next LT Pro"/>
                </w:rPr>
                <w:t xml:space="preserve"> clause 65</w:t>
              </w:r>
            </w:hyperlink>
          </w:p>
          <w:p w14:paraId="5D656847" w14:textId="77777777" w:rsidR="004261CC" w:rsidRPr="006C6D86" w:rsidRDefault="004261CC" w:rsidP="002A3B5F">
            <w:pPr>
              <w:pStyle w:val="ListParagraph"/>
              <w:ind w:left="610" w:hanging="513"/>
              <w:rPr>
                <w:rFonts w:ascii="Avenir Next LT Pro" w:hAnsi="Avenir Next LT Pro"/>
              </w:rPr>
            </w:pPr>
          </w:p>
          <w:p w14:paraId="3186D844" w14:textId="7D821792" w:rsidR="004261CC" w:rsidRPr="006C6D86" w:rsidRDefault="004261CC" w:rsidP="00DD0B1C">
            <w:pPr>
              <w:pStyle w:val="ListParagraph"/>
              <w:numPr>
                <w:ilvl w:val="0"/>
                <w:numId w:val="6"/>
              </w:numPr>
              <w:ind w:left="610" w:hanging="513"/>
              <w:rPr>
                <w:rFonts w:ascii="Avenir Next LT Pro" w:hAnsi="Avenir Next LT Pro"/>
              </w:rPr>
            </w:pPr>
            <w:r w:rsidRPr="006C6D86">
              <w:rPr>
                <w:rFonts w:ascii="Avenir Next LT Pro" w:hAnsi="Avenir Next LT Pro"/>
                <w:b/>
                <w:bCs/>
              </w:rPr>
              <w:t>MSAV:</w:t>
            </w:r>
            <w:r w:rsidRPr="006C6D86">
              <w:rPr>
                <w:rFonts w:ascii="Avenir Next LT Pro" w:hAnsi="Avenir Next LT Pro"/>
              </w:rPr>
              <w:t xml:space="preserve"> Melbourne IVF Medical Scientist and Support Services Enterprise Agreement 2022 – </w:t>
            </w:r>
            <w:hyperlink r:id="rId25" w:history="1">
              <w:r w:rsidRPr="006C6D86">
                <w:rPr>
                  <w:rStyle w:val="Hyperlink"/>
                  <w:rFonts w:ascii="Avenir Next LT Pro" w:hAnsi="Avenir Next LT Pro"/>
                </w:rPr>
                <w:t>clause 20</w:t>
              </w:r>
            </w:hyperlink>
            <w:r w:rsidR="00DD0B1C" w:rsidRPr="006C6D86">
              <w:rPr>
                <w:rFonts w:ascii="Avenir Next LT Pro" w:hAnsi="Avenir Next LT Pro"/>
              </w:rPr>
              <w:t xml:space="preserve"> </w:t>
            </w:r>
            <w:r w:rsidRPr="006C6D86">
              <w:rPr>
                <w:rFonts w:ascii="Avenir Next LT Pro" w:hAnsi="Avenir Next LT Pro"/>
                <w:i/>
                <w:iCs/>
                <w:color w:val="EE0000"/>
                <w:sz w:val="20"/>
                <w:szCs w:val="20"/>
              </w:rPr>
              <w:t xml:space="preserve">Example of an agreement that includes </w:t>
            </w:r>
            <w:r w:rsidR="00DD0B1C" w:rsidRPr="006C6D86">
              <w:rPr>
                <w:rFonts w:ascii="Avenir Next LT Pro" w:hAnsi="Avenir Next LT Pro"/>
                <w:i/>
                <w:iCs/>
                <w:color w:val="EE0000"/>
                <w:sz w:val="20"/>
                <w:szCs w:val="20"/>
              </w:rPr>
              <w:t xml:space="preserve">access to </w:t>
            </w:r>
            <w:r w:rsidRPr="006C6D86">
              <w:rPr>
                <w:rFonts w:ascii="Avenir Next LT Pro" w:hAnsi="Avenir Next LT Pro"/>
                <w:i/>
                <w:iCs/>
                <w:color w:val="EE0000"/>
                <w:sz w:val="20"/>
                <w:szCs w:val="20"/>
              </w:rPr>
              <w:t>flexible working arrangement</w:t>
            </w:r>
            <w:r w:rsidR="00DD0B1C" w:rsidRPr="006C6D86">
              <w:rPr>
                <w:rFonts w:ascii="Avenir Next LT Pro" w:hAnsi="Avenir Next LT Pro"/>
                <w:i/>
                <w:iCs/>
                <w:color w:val="EE0000"/>
                <w:sz w:val="20"/>
                <w:szCs w:val="20"/>
              </w:rPr>
              <w:t>s</w:t>
            </w:r>
            <w:r w:rsidRPr="006C6D86">
              <w:rPr>
                <w:rFonts w:ascii="Avenir Next LT Pro" w:hAnsi="Avenir Next LT Pro"/>
                <w:i/>
                <w:iCs/>
                <w:color w:val="EE0000"/>
                <w:sz w:val="20"/>
                <w:szCs w:val="20"/>
              </w:rPr>
              <w:t xml:space="preserve"> for reproductive health</w:t>
            </w:r>
            <w:r w:rsidRPr="006C6D86">
              <w:rPr>
                <w:rFonts w:ascii="Avenir Next LT Pro" w:hAnsi="Avenir Next LT Pro"/>
                <w:i/>
                <w:iCs/>
                <w:color w:val="EE0000"/>
              </w:rPr>
              <w:t xml:space="preserve"> </w:t>
            </w:r>
            <w:r w:rsidRPr="006C6D86">
              <w:rPr>
                <w:rFonts w:ascii="Avenir Next LT Pro" w:hAnsi="Avenir Next LT Pro"/>
              </w:rPr>
              <w:t xml:space="preserve"> </w:t>
            </w:r>
          </w:p>
          <w:p w14:paraId="3EA1A5A5" w14:textId="77777777" w:rsidR="002204DD" w:rsidRPr="006C6D86" w:rsidRDefault="002204DD" w:rsidP="002204DD">
            <w:pPr>
              <w:rPr>
                <w:rFonts w:ascii="Avenir Next LT Pro" w:hAnsi="Avenir Next LT Pro"/>
              </w:rPr>
            </w:pPr>
          </w:p>
        </w:tc>
      </w:tr>
    </w:tbl>
    <w:p w14:paraId="55B0BF04" w14:textId="47F1A04D" w:rsidR="002204DD" w:rsidRPr="006C6D86" w:rsidRDefault="002204DD" w:rsidP="002204DD">
      <w:pPr>
        <w:spacing w:after="0" w:line="240" w:lineRule="auto"/>
        <w:rPr>
          <w:rFonts w:ascii="Avenir Next LT Pro" w:hAnsi="Avenir Next LT Pro"/>
        </w:rPr>
      </w:pPr>
    </w:p>
    <w:p w14:paraId="337727DF" w14:textId="77777777" w:rsidR="00100EF8" w:rsidRPr="006C6D86" w:rsidRDefault="00100EF8" w:rsidP="002204DD">
      <w:pPr>
        <w:spacing w:after="0" w:line="240" w:lineRule="auto"/>
        <w:rPr>
          <w:rFonts w:ascii="Avenir Next LT Pro" w:hAnsi="Avenir Next LT Pro"/>
        </w:rPr>
      </w:pPr>
    </w:p>
    <w:p w14:paraId="328A09E1" w14:textId="77777777" w:rsidR="00E04631" w:rsidRPr="006C6D86" w:rsidRDefault="00E04631" w:rsidP="002204DD">
      <w:pPr>
        <w:spacing w:after="0" w:line="240" w:lineRule="auto"/>
        <w:rPr>
          <w:rFonts w:ascii="Avenir Next LT Pro" w:hAnsi="Avenir Next LT Pro"/>
        </w:rPr>
      </w:pPr>
    </w:p>
    <w:p w14:paraId="21945DAE" w14:textId="77777777" w:rsidR="00213D03" w:rsidRPr="006C6D86" w:rsidRDefault="00213D03" w:rsidP="002204DD">
      <w:pPr>
        <w:spacing w:after="0" w:line="240" w:lineRule="auto"/>
        <w:rPr>
          <w:rFonts w:ascii="Avenir Next LT Pro" w:hAnsi="Avenir Next LT Pro"/>
        </w:rPr>
      </w:pPr>
    </w:p>
    <w:p w14:paraId="07DD4A07" w14:textId="77777777" w:rsidR="00213D03" w:rsidRPr="006C6D86" w:rsidRDefault="00213D03" w:rsidP="002204DD">
      <w:pPr>
        <w:spacing w:after="0" w:line="240" w:lineRule="auto"/>
        <w:rPr>
          <w:rFonts w:ascii="Avenir Next LT Pro" w:hAnsi="Avenir Next LT Pro"/>
        </w:rPr>
      </w:pPr>
    </w:p>
    <w:p w14:paraId="3DCD75E4" w14:textId="77777777" w:rsidR="00213D03" w:rsidRPr="006C6D86" w:rsidRDefault="00213D03" w:rsidP="002204DD">
      <w:pPr>
        <w:spacing w:after="0" w:line="240" w:lineRule="auto"/>
        <w:rPr>
          <w:rFonts w:ascii="Avenir Next LT Pro" w:hAnsi="Avenir Next LT Pro"/>
        </w:rPr>
      </w:pPr>
    </w:p>
    <w:p w14:paraId="17B05710" w14:textId="77777777" w:rsidR="00E04631" w:rsidRPr="006C6D86" w:rsidRDefault="00E04631" w:rsidP="002204DD">
      <w:pPr>
        <w:spacing w:after="0" w:line="240" w:lineRule="auto"/>
        <w:rPr>
          <w:rFonts w:ascii="Avenir Next LT Pro" w:hAnsi="Avenir Next LT Pro"/>
        </w:rPr>
      </w:pPr>
    </w:p>
    <w:p w14:paraId="288D76DA" w14:textId="63E851EA" w:rsidR="002204DD" w:rsidRPr="006C6D86" w:rsidRDefault="00213D03" w:rsidP="002204DD">
      <w:pPr>
        <w:pStyle w:val="ListParagraph"/>
        <w:spacing w:after="0" w:line="240" w:lineRule="auto"/>
        <w:rPr>
          <w:rFonts w:ascii="Avenir Next LT Pro" w:hAnsi="Avenir Next LT Pro"/>
        </w:rPr>
      </w:pPr>
      <w:r w:rsidRPr="006C6D86">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D9E48BA9-5018-4855-B5AC-B1BE6AFE8C62}"/>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8"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6C6D86" w:rsidRDefault="00D5739F" w:rsidP="00D5739F">
      <w:pPr>
        <w:spacing w:after="0" w:line="240" w:lineRule="auto"/>
        <w:jc w:val="center"/>
        <w:rPr>
          <w:rFonts w:ascii="Avenir Next LT Pro" w:hAnsi="Avenir Next LT Pro"/>
        </w:rPr>
      </w:pPr>
      <w:r w:rsidRPr="006C6D86">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565DC005-6C23-45C4-B843-E02FF12D8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6"/>
                    <a:stretch>
                      <a:fillRect/>
                    </a:stretch>
                  </pic:blipFill>
                  <pic:spPr>
                    <a:xfrm>
                      <a:off x="0" y="0"/>
                      <a:ext cx="4955286" cy="3664941"/>
                    </a:xfrm>
                    <a:prstGeom prst="rect">
                      <a:avLst/>
                    </a:prstGeom>
                  </pic:spPr>
                </pic:pic>
              </a:graphicData>
            </a:graphic>
          </wp:inline>
        </w:drawing>
      </w:r>
    </w:p>
    <w:sectPr w:rsidR="004D467B" w:rsidRPr="006C6D86"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1"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CA33CD"/>
    <w:multiLevelType w:val="hybridMultilevel"/>
    <w:tmpl w:val="EAEE5292"/>
    <w:lvl w:ilvl="0" w:tplc="FFFFFFFF">
      <w:start w:val="1"/>
      <w:numFmt w:val="decimal"/>
      <w:lvlText w:val="%1."/>
      <w:lvlJc w:val="left"/>
      <w:pPr>
        <w:ind w:left="40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6" w15:restartNumberingAfterBreak="0">
    <w:nsid w:val="1ADC1C1D"/>
    <w:multiLevelType w:val="hybridMultilevel"/>
    <w:tmpl w:val="80502468"/>
    <w:lvl w:ilvl="0" w:tplc="FFFFFFFF">
      <w:start w:val="1"/>
      <w:numFmt w:val="decimal"/>
      <w:lvlText w:val="%1."/>
      <w:lvlJc w:val="left"/>
      <w:pPr>
        <w:ind w:left="40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0"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5"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16"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B0E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18"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2"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5690201">
    <w:abstractNumId w:val="12"/>
  </w:num>
  <w:num w:numId="2" w16cid:durableId="11535198">
    <w:abstractNumId w:val="5"/>
  </w:num>
  <w:num w:numId="3" w16cid:durableId="1229612985">
    <w:abstractNumId w:val="14"/>
  </w:num>
  <w:num w:numId="4" w16cid:durableId="1354502666">
    <w:abstractNumId w:val="8"/>
  </w:num>
  <w:num w:numId="5" w16cid:durableId="146945999">
    <w:abstractNumId w:val="21"/>
  </w:num>
  <w:num w:numId="6" w16cid:durableId="150024253">
    <w:abstractNumId w:val="22"/>
  </w:num>
  <w:num w:numId="7" w16cid:durableId="1546679599">
    <w:abstractNumId w:val="0"/>
  </w:num>
  <w:num w:numId="8" w16cid:durableId="157235006">
    <w:abstractNumId w:val="1"/>
  </w:num>
  <w:num w:numId="9" w16cid:durableId="1610044945">
    <w:abstractNumId w:val="3"/>
  </w:num>
  <w:num w:numId="10" w16cid:durableId="1730231481">
    <w:abstractNumId w:val="19"/>
  </w:num>
  <w:num w:numId="11" w16cid:durableId="1731034321">
    <w:abstractNumId w:val="9"/>
  </w:num>
  <w:num w:numId="12" w16cid:durableId="1960918322">
    <w:abstractNumId w:val="17"/>
  </w:num>
  <w:num w:numId="13" w16cid:durableId="2117284681">
    <w:abstractNumId w:val="18"/>
  </w:num>
  <w:num w:numId="14" w16cid:durableId="2130973763">
    <w:abstractNumId w:val="2"/>
  </w:num>
  <w:num w:numId="15" w16cid:durableId="217591831">
    <w:abstractNumId w:val="13"/>
  </w:num>
  <w:num w:numId="16" w16cid:durableId="363093531">
    <w:abstractNumId w:val="4"/>
  </w:num>
  <w:num w:numId="17" w16cid:durableId="4019850">
    <w:abstractNumId w:val="11"/>
  </w:num>
  <w:num w:numId="18" w16cid:durableId="703794557">
    <w:abstractNumId w:val="10"/>
  </w:num>
  <w:num w:numId="19" w16cid:durableId="724261979">
    <w:abstractNumId w:val="16"/>
  </w:num>
  <w:num w:numId="20" w16cid:durableId="787237883">
    <w:abstractNumId w:val="7"/>
  </w:num>
  <w:num w:numId="21" w16cid:durableId="798376187">
    <w:abstractNumId w:val="6"/>
  </w:num>
  <w:num w:numId="22" w16cid:durableId="87408265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7787049">
    <w:abstractNumId w:val="23"/>
  </w:num>
  <w:num w:numId="24" w16cid:durableId="939723886">
    <w:abstractNumId w:val="25"/>
  </w:num>
  <w:num w:numId="25" w16cid:durableId="966744731">
    <w:abstractNumId w:val="15"/>
  </w:num>
  <w:num w:numId="26" w16cid:durableId="975327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66874"/>
    <w:rsid w:val="00070A25"/>
    <w:rsid w:val="0008306C"/>
    <w:rsid w:val="000B1E6F"/>
    <w:rsid w:val="000C385A"/>
    <w:rsid w:val="000F69BA"/>
    <w:rsid w:val="000F7B76"/>
    <w:rsid w:val="00100EF8"/>
    <w:rsid w:val="00120151"/>
    <w:rsid w:val="00153D88"/>
    <w:rsid w:val="00190601"/>
    <w:rsid w:val="00213D03"/>
    <w:rsid w:val="00217D86"/>
    <w:rsid w:val="002204DD"/>
    <w:rsid w:val="002453AA"/>
    <w:rsid w:val="002A3B5F"/>
    <w:rsid w:val="002B2D5E"/>
    <w:rsid w:val="002E1F78"/>
    <w:rsid w:val="00333796"/>
    <w:rsid w:val="0036699E"/>
    <w:rsid w:val="00375C4A"/>
    <w:rsid w:val="003B734B"/>
    <w:rsid w:val="003B75EC"/>
    <w:rsid w:val="003D246F"/>
    <w:rsid w:val="003E5BD3"/>
    <w:rsid w:val="004261CC"/>
    <w:rsid w:val="0045083D"/>
    <w:rsid w:val="00451513"/>
    <w:rsid w:val="004C5C2A"/>
    <w:rsid w:val="004C6C0E"/>
    <w:rsid w:val="004D467B"/>
    <w:rsid w:val="00506710"/>
    <w:rsid w:val="00567778"/>
    <w:rsid w:val="00567D9C"/>
    <w:rsid w:val="00570210"/>
    <w:rsid w:val="00593EE0"/>
    <w:rsid w:val="006006FA"/>
    <w:rsid w:val="00601D1B"/>
    <w:rsid w:val="00647D4F"/>
    <w:rsid w:val="006541AF"/>
    <w:rsid w:val="00660527"/>
    <w:rsid w:val="006C6D86"/>
    <w:rsid w:val="006D38B2"/>
    <w:rsid w:val="006D6BDC"/>
    <w:rsid w:val="00734EC3"/>
    <w:rsid w:val="00742AE3"/>
    <w:rsid w:val="00786BDD"/>
    <w:rsid w:val="007B239D"/>
    <w:rsid w:val="007C64D7"/>
    <w:rsid w:val="007D2CD4"/>
    <w:rsid w:val="007E6318"/>
    <w:rsid w:val="00813949"/>
    <w:rsid w:val="00820773"/>
    <w:rsid w:val="00821686"/>
    <w:rsid w:val="00833913"/>
    <w:rsid w:val="008415FE"/>
    <w:rsid w:val="00845ECB"/>
    <w:rsid w:val="00847C91"/>
    <w:rsid w:val="00867D30"/>
    <w:rsid w:val="008B48BA"/>
    <w:rsid w:val="00927EF5"/>
    <w:rsid w:val="0093285A"/>
    <w:rsid w:val="00932A3C"/>
    <w:rsid w:val="009356CE"/>
    <w:rsid w:val="00945EAA"/>
    <w:rsid w:val="00971039"/>
    <w:rsid w:val="00971DBA"/>
    <w:rsid w:val="00993189"/>
    <w:rsid w:val="009A5455"/>
    <w:rsid w:val="009D0BD8"/>
    <w:rsid w:val="00A16AC7"/>
    <w:rsid w:val="00A36234"/>
    <w:rsid w:val="00A46FE1"/>
    <w:rsid w:val="00A730E4"/>
    <w:rsid w:val="00A87EC2"/>
    <w:rsid w:val="00AA3960"/>
    <w:rsid w:val="00AA6060"/>
    <w:rsid w:val="00AF6646"/>
    <w:rsid w:val="00B00023"/>
    <w:rsid w:val="00B00525"/>
    <w:rsid w:val="00B177B7"/>
    <w:rsid w:val="00B223E1"/>
    <w:rsid w:val="00B3496B"/>
    <w:rsid w:val="00B35199"/>
    <w:rsid w:val="00BA2964"/>
    <w:rsid w:val="00BB6BC3"/>
    <w:rsid w:val="00BC0D5F"/>
    <w:rsid w:val="00BD5691"/>
    <w:rsid w:val="00BF79DD"/>
    <w:rsid w:val="00C2755D"/>
    <w:rsid w:val="00C3048F"/>
    <w:rsid w:val="00C50157"/>
    <w:rsid w:val="00C57943"/>
    <w:rsid w:val="00CC4704"/>
    <w:rsid w:val="00D10D0C"/>
    <w:rsid w:val="00D11946"/>
    <w:rsid w:val="00D21148"/>
    <w:rsid w:val="00D26CA5"/>
    <w:rsid w:val="00D30F23"/>
    <w:rsid w:val="00D526B4"/>
    <w:rsid w:val="00D567FE"/>
    <w:rsid w:val="00D5739F"/>
    <w:rsid w:val="00D5748C"/>
    <w:rsid w:val="00D62E8C"/>
    <w:rsid w:val="00D67CB9"/>
    <w:rsid w:val="00D87781"/>
    <w:rsid w:val="00D9544A"/>
    <w:rsid w:val="00DA4E10"/>
    <w:rsid w:val="00DD0B1C"/>
    <w:rsid w:val="00DD120B"/>
    <w:rsid w:val="00DE6558"/>
    <w:rsid w:val="00E04631"/>
    <w:rsid w:val="00E052F7"/>
    <w:rsid w:val="00E141AB"/>
    <w:rsid w:val="00E52568"/>
    <w:rsid w:val="00E612FA"/>
    <w:rsid w:val="00E92549"/>
    <w:rsid w:val="00EE0D7A"/>
    <w:rsid w:val="00EE1373"/>
    <w:rsid w:val="00EE7B30"/>
    <w:rsid w:val="00F13EAB"/>
    <w:rsid w:val="00F20272"/>
    <w:rsid w:val="00F5711D"/>
    <w:rsid w:val="00F87AE3"/>
    <w:rsid w:val="00FA15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257A4E3"/>
  <w15:chartTrackingRefBased/>
  <w15:docId w15:val="{B46320E4-A6D4-4C7D-A037-B5E44B8B8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wc.gov.au/documents/decisionssigned/pdf/2025fwcfb224.pdf" TargetMode="External"/><Relationship Id="rId18" Type="http://schemas.openxmlformats.org/officeDocument/2006/relationships/hyperlink" Target="https://www.genderequalitycommission.vic.gov.au/baseline-audit-report-2021/leave-and-flexible-wor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fwc.gov.au/document-view/agreements/nurses-and-midwives-victorian-public-sector-single-interest-employer-0?from=search" TargetMode="Externa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hyperlink" Target="https://www.wgea.gov.au/sites/default/files/documents/Australia%27s%20Gender%20Equality%20Scorecard%202023-24_V10_0.pdf" TargetMode="External"/><Relationship Id="rId25" Type="http://schemas.openxmlformats.org/officeDocument/2006/relationships/hyperlink" Target="https://www.fwc.gov.au/document-view/agreements/melbourne-ivf-medical-scientist-and-support-services-enterprise-agreement?from=search" TargetMode="External"/><Relationship Id="rId2" Type="http://schemas.openxmlformats.org/officeDocument/2006/relationships/customXml" Target="../customXml/item2.xml"/><Relationship Id="rId16" Type="http://schemas.openxmlformats.org/officeDocument/2006/relationships/hyperlink" Target="https://www.wgea.gov.au/sites/default/files/documents/business_case_for_flexibility_0.pdf" TargetMode="External"/><Relationship Id="rId20" Type="http://schemas.openxmlformats.org/officeDocument/2006/relationships/hyperlink" Target="https://www.vic.gov.au/sites/default/files/2019-01/Report-Flexible-work-return-on-investmen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www.fwc.gov.au/document-view/agreements/victorian-public-mental-health-services-enterprise-agreement-2024-2028?from=search" TargetMode="External"/><Relationship Id="rId5" Type="http://schemas.openxmlformats.org/officeDocument/2006/relationships/styles" Target="styles.xml"/><Relationship Id="rId15" Type="http://schemas.openxmlformats.org/officeDocument/2006/relationships/hyperlink" Target="https://www.weareunion.org.au/w4w_reports" TargetMode="External"/><Relationship Id="rId23" Type="http://schemas.openxmlformats.org/officeDocument/2006/relationships/hyperlink" Target="https://www.fwc.gov.au/document-view/agreements/victorian-public-service-enterprise-agreement-2024-0?from=search"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wgea.gov.au/sites/default/files/documents/BCEC-WGEA-2025-Gender-Equity-Insights-Report.pdf"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fwc.gov.au/documents/decisionssigned/pdf/2025fwcfb224.pdf" TargetMode="External"/><Relationship Id="rId22" Type="http://schemas.openxmlformats.org/officeDocument/2006/relationships/hyperlink" Target="https://www.fwc.gov.au/document-view/agreements/metro-trains-melbourne-pty-ltd-rail-operations-enterprise-agreement-2023-0?from=search"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2.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0</Pages>
  <Words>0</Words>
  <Characters>0</Characters>
  <Application>Microsoft Office Word</Application>
  <DocSecurity>4</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112</cp:revision>
  <dcterms:created xsi:type="dcterms:W3CDTF">2026-04-22T05:52:00Z</dcterms:created>
  <dcterms:modified xsi:type="dcterms:W3CDTF">2026-05-08T00:34:00Z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