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8F78FA" w:rsidRDefault="00D526B4" w:rsidP="002B2D5E">
      <w:pPr>
        <w:shd w:val="clear" w:color="auto" w:fill="FFFFFF" w:themeFill="background1"/>
        <w:spacing w:after="0" w:line="240" w:lineRule="auto"/>
        <w:jc w:val="both"/>
        <w:rPr>
          <w:rFonts w:ascii="Avenir Next LT Pro" w:hAnsi="Avenir Next LT Pro"/>
          <w:sz w:val="20"/>
          <w:szCs w:val="20"/>
        </w:rPr>
      </w:pPr>
      <w:r w:rsidRPr="008F78FA">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3207"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9" o:title="" recolor="t" rotate="t" type="frame"/>
              </v:rect>
            </w:pict>
          </mc:Fallback>
        </mc:AlternateContent>
      </w:r>
    </w:p>
    <w:p w14:paraId="3FDA5E4F"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r w:rsidRPr="008F78FA">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62F98C5D">
                <wp:simplePos x="0" y="0"/>
                <wp:positionH relativeFrom="column">
                  <wp:posOffset>213360</wp:posOffset>
                </wp:positionH>
                <wp:positionV relativeFrom="paragraph">
                  <wp:posOffset>24765</wp:posOffset>
                </wp:positionV>
                <wp:extent cx="5210175" cy="933450"/>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933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7D5BCE09"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113C8E">
                              <w:rPr>
                                <w:rFonts w:ascii="Avenir Next LT Pro" w:hAnsi="Avenir Next LT Pro"/>
                                <w:b/>
                                <w:bCs/>
                                <w:sz w:val="52"/>
                                <w:szCs w:val="52"/>
                              </w:rPr>
                              <w:t>4</w:t>
                            </w:r>
                            <w:r w:rsidRPr="00D526B4">
                              <w:rPr>
                                <w:rFonts w:ascii="Avenir Next LT Pro" w:hAnsi="Avenir Next LT Pro"/>
                                <w:b/>
                                <w:bCs/>
                                <w:sz w:val="52"/>
                                <w:szCs w:val="52"/>
                              </w:rPr>
                              <w:t xml:space="preserve">: </w:t>
                            </w:r>
                          </w:p>
                          <w:p w14:paraId="5B848CA9" w14:textId="0EDF3757" w:rsidR="00D526B4" w:rsidRPr="00D526B4" w:rsidRDefault="00113C8E" w:rsidP="00D526B4">
                            <w:pPr>
                              <w:spacing w:after="0" w:line="240" w:lineRule="auto"/>
                              <w:rPr>
                                <w:rFonts w:ascii="Avenir Next LT Pro" w:hAnsi="Avenir Next LT Pro"/>
                                <w:sz w:val="40"/>
                                <w:szCs w:val="40"/>
                              </w:rPr>
                            </w:pPr>
                            <w:r>
                              <w:rPr>
                                <w:rFonts w:ascii="Avenir Next LT Pro" w:hAnsi="Avenir Next LT Pro"/>
                                <w:sz w:val="40"/>
                                <w:szCs w:val="40"/>
                              </w:rPr>
                              <w:t xml:space="preserve">TRANSITION TO RETIREMENT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2527D" id="Rectangle 10" o:spid="_x0000_s1026" style="position:absolute;left:0;text-align:left;margin-left:16.8pt;margin-top:1.95pt;width:410.25pt;height:7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" filled="f" stroked="f" strokeweight="1.5pt">
                <v:textbox>
                  <w:txbxContent>
                    <w:p w14:paraId="177AC88D" w14:textId="7D5BCE09"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113C8E">
                        <w:rPr>
                          <w:rFonts w:ascii="Avenir Next LT Pro" w:hAnsi="Avenir Next LT Pro"/>
                          <w:b/>
                          <w:bCs/>
                          <w:sz w:val="52"/>
                          <w:szCs w:val="52"/>
                        </w:rPr>
                        <w:t>4</w:t>
                      </w:r>
                      <w:r w:rsidRPr="00D526B4">
                        <w:rPr>
                          <w:rFonts w:ascii="Avenir Next LT Pro" w:hAnsi="Avenir Next LT Pro"/>
                          <w:b/>
                          <w:bCs/>
                          <w:sz w:val="52"/>
                          <w:szCs w:val="52"/>
                        </w:rPr>
                        <w:t xml:space="preserve">: </w:t>
                      </w:r>
                    </w:p>
                    <w:p w14:paraId="5B848CA9" w14:textId="0EDF3757" w:rsidR="00D526B4" w:rsidRPr="00D526B4" w:rsidRDefault="00113C8E" w:rsidP="00D526B4">
                      <w:pPr>
                        <w:spacing w:after="0" w:line="240" w:lineRule="auto"/>
                        <w:rPr>
                          <w:rFonts w:ascii="Avenir Next LT Pro" w:hAnsi="Avenir Next LT Pro"/>
                          <w:sz w:val="40"/>
                          <w:szCs w:val="40"/>
                        </w:rPr>
                      </w:pPr>
                      <w:r>
                        <w:rPr>
                          <w:rFonts w:ascii="Avenir Next LT Pro" w:hAnsi="Avenir Next LT Pro"/>
                          <w:sz w:val="40"/>
                          <w:szCs w:val="40"/>
                        </w:rPr>
                        <w:t xml:space="preserve">TRANSITION TO RETIREMENT </w:t>
                      </w:r>
                    </w:p>
                  </w:txbxContent>
                </v:textbox>
              </v:rect>
            </w:pict>
          </mc:Fallback>
        </mc:AlternateContent>
      </w:r>
    </w:p>
    <w:p w14:paraId="3647A7D8"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r w:rsidRPr="008F78FA">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8F78FA"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8F78FA" w:rsidRDefault="00D526B4" w:rsidP="002B2D5E">
      <w:pPr>
        <w:shd w:val="clear" w:color="auto" w:fill="FFFFFF" w:themeFill="background1"/>
        <w:spacing w:after="0" w:line="240" w:lineRule="auto"/>
        <w:jc w:val="both"/>
        <w:rPr>
          <w:rFonts w:ascii="Avenir Next LT Pro" w:hAnsi="Avenir Next LT Pro"/>
          <w:sz w:val="20"/>
          <w:szCs w:val="20"/>
        </w:rPr>
      </w:pPr>
      <w:r w:rsidRPr="008F78FA">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86D5"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1" o:title="" recolor="t" rotate="t" type="frame"/>
              </v:rect>
            </w:pict>
          </mc:Fallback>
        </mc:AlternateContent>
      </w:r>
    </w:p>
    <w:p w14:paraId="152B0AFE" w14:textId="1F4E7D70"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8F78FA" w:rsidRDefault="00D526B4" w:rsidP="002B2D5E">
      <w:pPr>
        <w:shd w:val="clear" w:color="auto" w:fill="FFFFFF" w:themeFill="background1"/>
        <w:spacing w:after="0" w:line="240" w:lineRule="auto"/>
        <w:jc w:val="both"/>
        <w:rPr>
          <w:rFonts w:ascii="Avenir Next LT Pro" w:hAnsi="Avenir Next LT Pro"/>
          <w:sz w:val="20"/>
          <w:szCs w:val="20"/>
        </w:rPr>
      </w:pPr>
      <w:r w:rsidRPr="008F78FA">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049588B2">
                <wp:simplePos x="0" y="0"/>
                <wp:positionH relativeFrom="column">
                  <wp:posOffset>-234315</wp:posOffset>
                </wp:positionH>
                <wp:positionV relativeFrom="paragraph">
                  <wp:posOffset>179705</wp:posOffset>
                </wp:positionV>
                <wp:extent cx="2428875"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4288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48CD5E5C"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113C8E">
                              <w:rPr>
                                <w:rFonts w:ascii="Avenir Next LT Pro" w:hAnsi="Avenir Next LT Pro"/>
                                <w:b/>
                                <w:bCs/>
                                <w:sz w:val="52"/>
                                <w:szCs w:val="52"/>
                              </w:rPr>
                              <w:t>4</w:t>
                            </w:r>
                            <w:r w:rsidRPr="00D526B4">
                              <w:rPr>
                                <w:rFonts w:ascii="Avenir Next LT Pro" w:hAnsi="Avenir Next LT Pro"/>
                                <w:b/>
                                <w:bCs/>
                                <w:sz w:val="52"/>
                                <w:szCs w:val="52"/>
                              </w:rPr>
                              <w:t xml:space="preserve">: </w:t>
                            </w:r>
                          </w:p>
                          <w:p w14:paraId="340C9C28" w14:textId="55CDB3D3" w:rsidR="00D526B4" w:rsidRDefault="00113C8E" w:rsidP="00D526B4">
                            <w:pPr>
                              <w:spacing w:after="0" w:line="240" w:lineRule="auto"/>
                              <w:rPr>
                                <w:rFonts w:ascii="Avenir Next LT Pro" w:hAnsi="Avenir Next LT Pro"/>
                                <w:sz w:val="36"/>
                                <w:szCs w:val="36"/>
                              </w:rPr>
                            </w:pPr>
                            <w:r>
                              <w:rPr>
                                <w:rFonts w:ascii="Avenir Next LT Pro" w:hAnsi="Avenir Next LT Pro"/>
                                <w:sz w:val="36"/>
                                <w:szCs w:val="36"/>
                              </w:rPr>
                              <w:t xml:space="preserve">TRANSITION TO RETIREMENT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F5D05" id="Rectangle 11" o:spid="_x0000_s1028" style="position:absolute;left:0;text-align:left;margin-left:-18.45pt;margin-top:14.15pt;width:191.25pt;height:118.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nBdQIAAEk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" filled="f" stroked="f" strokeweight="1.5pt">
                <v:textbox>
                  <w:txbxContent>
                    <w:p w14:paraId="508C5E5B" w14:textId="48CD5E5C"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w:t>
                      </w:r>
                      <w:r w:rsidR="00113C8E">
                        <w:rPr>
                          <w:rFonts w:ascii="Avenir Next LT Pro" w:hAnsi="Avenir Next LT Pro"/>
                          <w:b/>
                          <w:bCs/>
                          <w:sz w:val="52"/>
                          <w:szCs w:val="52"/>
                        </w:rPr>
                        <w:t>4</w:t>
                      </w:r>
                      <w:r w:rsidRPr="00D526B4">
                        <w:rPr>
                          <w:rFonts w:ascii="Avenir Next LT Pro" w:hAnsi="Avenir Next LT Pro"/>
                          <w:b/>
                          <w:bCs/>
                          <w:sz w:val="52"/>
                          <w:szCs w:val="52"/>
                        </w:rPr>
                        <w:t xml:space="preserve">: </w:t>
                      </w:r>
                    </w:p>
                    <w:p w14:paraId="340C9C28" w14:textId="55CDB3D3" w:rsidR="00D526B4" w:rsidRDefault="00113C8E" w:rsidP="00D526B4">
                      <w:pPr>
                        <w:spacing w:after="0" w:line="240" w:lineRule="auto"/>
                        <w:rPr>
                          <w:rFonts w:ascii="Avenir Next LT Pro" w:hAnsi="Avenir Next LT Pro"/>
                          <w:sz w:val="36"/>
                          <w:szCs w:val="36"/>
                        </w:rPr>
                      </w:pPr>
                      <w:r>
                        <w:rPr>
                          <w:rFonts w:ascii="Avenir Next LT Pro" w:hAnsi="Avenir Next LT Pro"/>
                          <w:sz w:val="36"/>
                          <w:szCs w:val="36"/>
                        </w:rPr>
                        <w:t xml:space="preserve">TRANSITION TO RETIREMENT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r w:rsidRPr="008F78FA">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8F78FA"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8F78FA"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48FF5103" w14:textId="77777777" w:rsidR="002A4680" w:rsidRPr="008F78FA" w:rsidRDefault="002A4680" w:rsidP="0066178E">
      <w:pPr>
        <w:spacing w:after="0" w:line="240" w:lineRule="auto"/>
        <w:contextualSpacing/>
        <w:rPr>
          <w:rFonts w:ascii="Avenir Next LT Pro" w:hAnsi="Avenir Next LT Pro"/>
          <w:b/>
          <w:bCs/>
          <w:color w:val="612466"/>
        </w:rPr>
      </w:pPr>
    </w:p>
    <w:p w14:paraId="4977DEE3" w14:textId="6D394455" w:rsidR="00BD3D62" w:rsidRPr="008F78FA" w:rsidRDefault="00BD3D62" w:rsidP="0066178E">
      <w:pPr>
        <w:spacing w:after="0" w:line="240" w:lineRule="auto"/>
        <w:contextualSpacing/>
        <w:rPr>
          <w:rFonts w:ascii="Avenir Next LT Pro" w:hAnsi="Avenir Next LT Pro"/>
          <w:b/>
          <w:bCs/>
          <w:color w:val="612466"/>
        </w:rPr>
      </w:pPr>
      <w:r w:rsidRPr="008F78FA">
        <w:rPr>
          <w:rFonts w:ascii="Avenir Next LT Pro" w:hAnsi="Avenir Next LT Pro"/>
          <w:b/>
          <w:bCs/>
          <w:color w:val="612466"/>
        </w:rPr>
        <w:t xml:space="preserve">X.1 Commitment </w:t>
      </w:r>
    </w:p>
    <w:p w14:paraId="16AE8AFA" w14:textId="77777777" w:rsidR="00BD3D62" w:rsidRPr="008F78FA" w:rsidRDefault="00BD3D62" w:rsidP="0066178E">
      <w:pPr>
        <w:pStyle w:val="ListParagraph"/>
        <w:numPr>
          <w:ilvl w:val="0"/>
          <w:numId w:val="24"/>
        </w:numPr>
        <w:spacing w:after="0" w:line="240" w:lineRule="auto"/>
        <w:ind w:left="596" w:hanging="567"/>
        <w:rPr>
          <w:rFonts w:ascii="Avenir Next LT Pro" w:hAnsi="Avenir Next LT Pro"/>
        </w:rPr>
      </w:pPr>
      <w:r w:rsidRPr="008F78FA">
        <w:rPr>
          <w:rFonts w:ascii="Avenir Next LT Pro" w:hAnsi="Avenir Next LT Pro"/>
        </w:rPr>
        <w:t xml:space="preserve">The employer is committed to supporting employees in their transition to retirement at a time they choose. </w:t>
      </w:r>
    </w:p>
    <w:p w14:paraId="41164A7F" w14:textId="77777777" w:rsidR="00BD3D62" w:rsidRPr="008F78FA" w:rsidRDefault="00BD3D62" w:rsidP="0066178E">
      <w:pPr>
        <w:spacing w:after="0" w:line="240" w:lineRule="auto"/>
        <w:ind w:left="29"/>
        <w:contextualSpacing/>
        <w:rPr>
          <w:rFonts w:ascii="Avenir Next LT Pro" w:hAnsi="Avenir Next LT Pro"/>
        </w:rPr>
      </w:pPr>
    </w:p>
    <w:p w14:paraId="0F34D463" w14:textId="77777777" w:rsidR="00BD3D62" w:rsidRPr="008F78FA" w:rsidRDefault="00BD3D62" w:rsidP="0066178E">
      <w:pPr>
        <w:spacing w:after="0" w:line="240" w:lineRule="auto"/>
        <w:ind w:left="29"/>
        <w:contextualSpacing/>
        <w:rPr>
          <w:rFonts w:ascii="Avenir Next LT Pro" w:hAnsi="Avenir Next LT Pro"/>
          <w:b/>
          <w:bCs/>
          <w:color w:val="612466"/>
        </w:rPr>
      </w:pPr>
      <w:r w:rsidRPr="008F78FA">
        <w:rPr>
          <w:rFonts w:ascii="Avenir Next LT Pro" w:hAnsi="Avenir Next LT Pro"/>
          <w:b/>
          <w:bCs/>
          <w:color w:val="612466"/>
        </w:rPr>
        <w:t xml:space="preserve">X.2 Application </w:t>
      </w:r>
    </w:p>
    <w:p w14:paraId="78C4A32B" w14:textId="77777777" w:rsidR="00BD3D62" w:rsidRPr="008F78FA" w:rsidRDefault="00BD3D62" w:rsidP="0066178E">
      <w:pPr>
        <w:pStyle w:val="ListParagraph"/>
        <w:numPr>
          <w:ilvl w:val="0"/>
          <w:numId w:val="28"/>
        </w:numPr>
        <w:spacing w:after="0" w:line="240" w:lineRule="auto"/>
        <w:ind w:left="596" w:hanging="567"/>
        <w:rPr>
          <w:rFonts w:ascii="Avenir Next LT Pro" w:hAnsi="Avenir Next LT Pro"/>
        </w:rPr>
      </w:pPr>
      <w:r w:rsidRPr="008F78FA">
        <w:rPr>
          <w:rFonts w:ascii="Avenir Next LT Pro" w:hAnsi="Avenir Next LT Pro"/>
        </w:rPr>
        <w:t xml:space="preserve">An employee may advise their employer in writing of their intention to retire within the next five years and participate in a retirement transition arrangement. </w:t>
      </w:r>
    </w:p>
    <w:p w14:paraId="2AB49438" w14:textId="77777777" w:rsidR="00BD3D62" w:rsidRPr="008F78FA" w:rsidRDefault="00BD3D62" w:rsidP="0066178E">
      <w:pPr>
        <w:pStyle w:val="ListParagraph"/>
        <w:numPr>
          <w:ilvl w:val="0"/>
          <w:numId w:val="28"/>
        </w:numPr>
        <w:spacing w:after="0" w:line="240" w:lineRule="auto"/>
        <w:ind w:left="596" w:hanging="567"/>
        <w:rPr>
          <w:rFonts w:ascii="Avenir Next LT Pro" w:hAnsi="Avenir Next LT Pro"/>
        </w:rPr>
      </w:pPr>
      <w:r w:rsidRPr="008F78FA">
        <w:rPr>
          <w:rFonts w:ascii="Avenir Next LT Pro" w:hAnsi="Avenir Next LT Pro"/>
        </w:rPr>
        <w:t xml:space="preserve">An employee may appoint a representative for the purposes of this clause X, including the union. </w:t>
      </w:r>
    </w:p>
    <w:p w14:paraId="6CA6FBE3" w14:textId="77777777" w:rsidR="00BD3D62" w:rsidRPr="008F78FA" w:rsidRDefault="00BD3D62" w:rsidP="0066178E">
      <w:pPr>
        <w:pStyle w:val="ListParagraph"/>
        <w:numPr>
          <w:ilvl w:val="0"/>
          <w:numId w:val="28"/>
        </w:numPr>
        <w:spacing w:after="0" w:line="240" w:lineRule="auto"/>
        <w:ind w:left="596" w:hanging="567"/>
        <w:rPr>
          <w:rFonts w:ascii="Avenir Next LT Pro" w:hAnsi="Avenir Next LT Pro"/>
        </w:rPr>
      </w:pPr>
      <w:r w:rsidRPr="008F78FA">
        <w:rPr>
          <w:rFonts w:ascii="Avenir Next LT Pro" w:hAnsi="Avenir Next LT Pro"/>
        </w:rPr>
        <w:t xml:space="preserve">The employee may withdraw an application under clause X.2(a) or terminate a retirement transition arrangement under clause X.3 at any time. </w:t>
      </w:r>
    </w:p>
    <w:p w14:paraId="5D1A219C" w14:textId="77777777" w:rsidR="00BD3D62" w:rsidRPr="008F78FA" w:rsidRDefault="00BD3D62" w:rsidP="0066178E">
      <w:pPr>
        <w:spacing w:after="0" w:line="240" w:lineRule="auto"/>
        <w:ind w:left="29"/>
        <w:contextualSpacing/>
        <w:rPr>
          <w:rFonts w:ascii="Avenir Next LT Pro" w:hAnsi="Avenir Next LT Pro"/>
        </w:rPr>
      </w:pPr>
    </w:p>
    <w:p w14:paraId="4E88381C" w14:textId="77777777" w:rsidR="00BD3D62" w:rsidRPr="008F78FA" w:rsidRDefault="00BD3D62" w:rsidP="0066178E">
      <w:pPr>
        <w:spacing w:after="0" w:line="240" w:lineRule="auto"/>
        <w:ind w:left="29"/>
        <w:contextualSpacing/>
        <w:rPr>
          <w:rFonts w:ascii="Avenir Next LT Pro" w:hAnsi="Avenir Next LT Pro"/>
          <w:b/>
          <w:bCs/>
          <w:color w:val="612466"/>
        </w:rPr>
      </w:pPr>
      <w:r w:rsidRPr="008F78FA">
        <w:rPr>
          <w:rFonts w:ascii="Avenir Next LT Pro" w:hAnsi="Avenir Next LT Pro"/>
          <w:b/>
          <w:bCs/>
          <w:color w:val="612466"/>
        </w:rPr>
        <w:t xml:space="preserve">X.3 Agreement to Transition </w:t>
      </w:r>
    </w:p>
    <w:p w14:paraId="5ADD6D3A" w14:textId="77777777" w:rsidR="00BD3D62" w:rsidRPr="008F78FA" w:rsidRDefault="00BD3D62" w:rsidP="0066178E">
      <w:pPr>
        <w:pStyle w:val="ListParagraph"/>
        <w:numPr>
          <w:ilvl w:val="0"/>
          <w:numId w:val="30"/>
        </w:numPr>
        <w:spacing w:after="0" w:line="240" w:lineRule="auto"/>
        <w:ind w:left="596" w:hanging="596"/>
        <w:rPr>
          <w:rFonts w:ascii="Avenir Next LT Pro" w:hAnsi="Avenir Next LT Pro"/>
        </w:rPr>
      </w:pPr>
      <w:r w:rsidRPr="008F78FA">
        <w:rPr>
          <w:rFonts w:ascii="Avenir Next LT Pro" w:hAnsi="Avenir Next LT Pro"/>
        </w:rPr>
        <w:t xml:space="preserve">Where a transition to retirement arrangement is agreed, it will be implemented as either: </w:t>
      </w:r>
    </w:p>
    <w:p w14:paraId="7BB428DA" w14:textId="7ED3F5C5" w:rsidR="00BD3D62" w:rsidRPr="008F78FA" w:rsidRDefault="00BD3D62" w:rsidP="00C1482C">
      <w:pPr>
        <w:pStyle w:val="ListParagraph"/>
        <w:numPr>
          <w:ilvl w:val="0"/>
          <w:numId w:val="25"/>
        </w:numPr>
        <w:spacing w:after="0" w:line="240" w:lineRule="auto"/>
        <w:ind w:hanging="513"/>
        <w:rPr>
          <w:rFonts w:ascii="Avenir Next LT Pro" w:hAnsi="Avenir Next LT Pro"/>
        </w:rPr>
      </w:pPr>
      <w:r w:rsidRPr="008F78FA">
        <w:rPr>
          <w:rFonts w:ascii="Avenir Next LT Pro" w:hAnsi="Avenir Next LT Pro"/>
        </w:rPr>
        <w:t xml:space="preserve">a flexible working arrangement (see clause X); </w:t>
      </w:r>
    </w:p>
    <w:p w14:paraId="49902AC8" w14:textId="77777777" w:rsidR="00BD3D62" w:rsidRPr="008F78FA" w:rsidRDefault="00BD3D62" w:rsidP="00C1482C">
      <w:pPr>
        <w:pStyle w:val="ListParagraph"/>
        <w:numPr>
          <w:ilvl w:val="0"/>
          <w:numId w:val="25"/>
        </w:numPr>
        <w:spacing w:after="0" w:line="240" w:lineRule="auto"/>
        <w:ind w:hanging="513"/>
        <w:rPr>
          <w:rFonts w:ascii="Avenir Next LT Pro" w:hAnsi="Avenir Next LT Pro"/>
        </w:rPr>
      </w:pPr>
      <w:r w:rsidRPr="008F78FA">
        <w:rPr>
          <w:rFonts w:ascii="Avenir Next LT Pro" w:hAnsi="Avenir Next LT Pro"/>
        </w:rPr>
        <w:t>an individual flexibility agreement (see clause X);</w:t>
      </w:r>
    </w:p>
    <w:p w14:paraId="3AC6109A" w14:textId="77777777" w:rsidR="00BD3D62" w:rsidRPr="008F78FA" w:rsidRDefault="00BD3D62" w:rsidP="00C1482C">
      <w:pPr>
        <w:pStyle w:val="ListParagraph"/>
        <w:numPr>
          <w:ilvl w:val="0"/>
          <w:numId w:val="25"/>
        </w:numPr>
        <w:spacing w:after="0" w:line="240" w:lineRule="auto"/>
        <w:ind w:hanging="513"/>
        <w:rPr>
          <w:rFonts w:ascii="Avenir Next LT Pro" w:hAnsi="Avenir Next LT Pro"/>
        </w:rPr>
      </w:pPr>
      <w:r w:rsidRPr="008F78FA">
        <w:rPr>
          <w:rFonts w:ascii="Avenir Next LT Pro" w:hAnsi="Avenir Next LT Pro"/>
        </w:rPr>
        <w:t>an agreement in writing between the parties; or</w:t>
      </w:r>
    </w:p>
    <w:p w14:paraId="5B77A488" w14:textId="77777777" w:rsidR="00BD3D62" w:rsidRPr="008F78FA" w:rsidRDefault="00BD3D62" w:rsidP="00C1482C">
      <w:pPr>
        <w:pStyle w:val="ListParagraph"/>
        <w:numPr>
          <w:ilvl w:val="0"/>
          <w:numId w:val="25"/>
        </w:numPr>
        <w:spacing w:after="0" w:line="240" w:lineRule="auto"/>
        <w:ind w:hanging="513"/>
        <w:rPr>
          <w:rFonts w:ascii="Avenir Next LT Pro" w:hAnsi="Avenir Next LT Pro"/>
        </w:rPr>
      </w:pPr>
      <w:r w:rsidRPr="008F78FA">
        <w:rPr>
          <w:rFonts w:ascii="Avenir Next LT Pro" w:hAnsi="Avenir Next LT Pro"/>
        </w:rPr>
        <w:t xml:space="preserve">any combination of the above. </w:t>
      </w:r>
    </w:p>
    <w:p w14:paraId="17EFE547" w14:textId="77777777" w:rsidR="00BD3D62" w:rsidRPr="008F78FA" w:rsidRDefault="00BD3D62" w:rsidP="0066178E">
      <w:pPr>
        <w:pStyle w:val="ListParagraph"/>
        <w:numPr>
          <w:ilvl w:val="0"/>
          <w:numId w:val="30"/>
        </w:numPr>
        <w:spacing w:after="0" w:line="240" w:lineRule="auto"/>
        <w:ind w:left="596" w:hanging="567"/>
        <w:rPr>
          <w:rFonts w:ascii="Avenir Next LT Pro" w:hAnsi="Avenir Next LT Pro"/>
        </w:rPr>
      </w:pPr>
      <w:r w:rsidRPr="008F78FA">
        <w:rPr>
          <w:rFonts w:ascii="Avenir Next LT Pro" w:hAnsi="Avenir Next LT Pro"/>
        </w:rPr>
        <w:t xml:space="preserve">A transition to retirement arrangement may include but is not limited to: </w:t>
      </w:r>
    </w:p>
    <w:p w14:paraId="693B8F89" w14:textId="0A88FEB1" w:rsidR="00BD3D62" w:rsidRPr="008F78FA" w:rsidRDefault="00A61565" w:rsidP="00C1482C">
      <w:pPr>
        <w:pStyle w:val="ListParagraph"/>
        <w:numPr>
          <w:ilvl w:val="0"/>
          <w:numId w:val="26"/>
        </w:numPr>
        <w:spacing w:after="0" w:line="240" w:lineRule="auto"/>
        <w:ind w:hanging="513"/>
        <w:rPr>
          <w:rFonts w:ascii="Avenir Next LT Pro" w:hAnsi="Avenir Next LT Pro"/>
        </w:rPr>
      </w:pPr>
      <w:r w:rsidRPr="008F78FA">
        <w:rPr>
          <w:rFonts w:ascii="Avenir Next LT Pro" w:hAnsi="Avenir Next LT Pro"/>
        </w:rPr>
        <w:t xml:space="preserve">changing </w:t>
      </w:r>
      <w:r w:rsidR="00BD3D62" w:rsidRPr="008F78FA">
        <w:rPr>
          <w:rFonts w:ascii="Avenir Next LT Pro" w:hAnsi="Avenir Next LT Pro"/>
        </w:rPr>
        <w:t xml:space="preserve">working hours, e.g. part-time employment, change in shift pattern; </w:t>
      </w:r>
    </w:p>
    <w:p w14:paraId="2CFE6432" w14:textId="77777777" w:rsidR="00BD3D62" w:rsidRPr="008F78FA" w:rsidRDefault="00BD3D62" w:rsidP="0066178E">
      <w:pPr>
        <w:pStyle w:val="ListParagraph"/>
        <w:numPr>
          <w:ilvl w:val="0"/>
          <w:numId w:val="26"/>
        </w:numPr>
        <w:spacing w:after="0" w:line="240" w:lineRule="auto"/>
        <w:ind w:hanging="484"/>
        <w:rPr>
          <w:rFonts w:ascii="Avenir Next LT Pro" w:hAnsi="Avenir Next LT Pro"/>
        </w:rPr>
      </w:pPr>
      <w:r w:rsidRPr="008F78FA">
        <w:rPr>
          <w:rFonts w:ascii="Avenir Next LT Pro" w:hAnsi="Avenir Next LT Pro"/>
        </w:rPr>
        <w:t xml:space="preserve">a job share arrangement; </w:t>
      </w:r>
    </w:p>
    <w:p w14:paraId="36569B72" w14:textId="77777777" w:rsidR="00BD3D62" w:rsidRPr="008F78FA" w:rsidRDefault="00BD3D62" w:rsidP="0066178E">
      <w:pPr>
        <w:pStyle w:val="ListParagraph"/>
        <w:numPr>
          <w:ilvl w:val="0"/>
          <w:numId w:val="26"/>
        </w:numPr>
        <w:spacing w:after="0" w:line="240" w:lineRule="auto"/>
        <w:ind w:hanging="484"/>
        <w:rPr>
          <w:rFonts w:ascii="Avenir Next LT Pro" w:hAnsi="Avenir Next LT Pro"/>
        </w:rPr>
      </w:pPr>
      <w:r w:rsidRPr="008F78FA">
        <w:rPr>
          <w:rFonts w:ascii="Avenir Next LT Pro" w:hAnsi="Avenir Next LT Pro"/>
        </w:rPr>
        <w:t xml:space="preserve">appointment to a role focused on training or mentoring other employees; </w:t>
      </w:r>
    </w:p>
    <w:p w14:paraId="3396309E" w14:textId="77777777" w:rsidR="00BD3D62" w:rsidRPr="008F78FA" w:rsidRDefault="00BD3D62" w:rsidP="0066178E">
      <w:pPr>
        <w:pStyle w:val="ListParagraph"/>
        <w:numPr>
          <w:ilvl w:val="0"/>
          <w:numId w:val="26"/>
        </w:numPr>
        <w:spacing w:after="0" w:line="240" w:lineRule="auto"/>
        <w:ind w:hanging="484"/>
        <w:rPr>
          <w:rFonts w:ascii="Avenir Next LT Pro" w:hAnsi="Avenir Next LT Pro"/>
        </w:rPr>
      </w:pPr>
      <w:r w:rsidRPr="008F78FA">
        <w:rPr>
          <w:rFonts w:ascii="Avenir Next LT Pro" w:hAnsi="Avenir Next LT Pro"/>
        </w:rPr>
        <w:t xml:space="preserve">working in a position at a lower classification or rate of pay; and/or </w:t>
      </w:r>
    </w:p>
    <w:p w14:paraId="23D3ECD3" w14:textId="77777777" w:rsidR="00BD3D62" w:rsidRPr="008F78FA" w:rsidRDefault="00BD3D62" w:rsidP="0066178E">
      <w:pPr>
        <w:pStyle w:val="ListParagraph"/>
        <w:numPr>
          <w:ilvl w:val="0"/>
          <w:numId w:val="26"/>
        </w:numPr>
        <w:spacing w:after="0" w:line="240" w:lineRule="auto"/>
        <w:ind w:hanging="484"/>
        <w:rPr>
          <w:rFonts w:ascii="Avenir Next LT Pro" w:hAnsi="Avenir Next LT Pro"/>
        </w:rPr>
      </w:pPr>
      <w:r w:rsidRPr="008F78FA">
        <w:rPr>
          <w:rFonts w:ascii="Avenir Next LT Pro" w:hAnsi="Avenir Next LT Pro"/>
        </w:rPr>
        <w:t xml:space="preserve">flexible use of long service leave (LSL) or annual leave entitlements. </w:t>
      </w:r>
    </w:p>
    <w:p w14:paraId="143122D0" w14:textId="77777777" w:rsidR="00BD3D62" w:rsidRPr="008F78FA" w:rsidRDefault="00BD3D62" w:rsidP="0066178E">
      <w:pPr>
        <w:spacing w:after="0" w:line="240" w:lineRule="auto"/>
        <w:contextualSpacing/>
        <w:rPr>
          <w:rFonts w:ascii="Avenir Next LT Pro" w:hAnsi="Avenir Next LT Pro"/>
        </w:rPr>
      </w:pPr>
    </w:p>
    <w:p w14:paraId="5FCE2C5B" w14:textId="77777777" w:rsidR="009E43AE" w:rsidRPr="008F78FA" w:rsidRDefault="009E43AE" w:rsidP="0066178E">
      <w:pPr>
        <w:spacing w:after="0" w:line="240" w:lineRule="auto"/>
        <w:contextualSpacing/>
        <w:rPr>
          <w:rFonts w:ascii="Avenir Next LT Pro" w:hAnsi="Avenir Next LT Pro"/>
          <w:b/>
          <w:bCs/>
          <w:color w:val="612466"/>
        </w:rPr>
      </w:pPr>
    </w:p>
    <w:p w14:paraId="26001C50" w14:textId="77777777" w:rsidR="009E43AE" w:rsidRPr="008F78FA" w:rsidRDefault="009E43AE" w:rsidP="0066178E">
      <w:pPr>
        <w:spacing w:after="0" w:line="240" w:lineRule="auto"/>
        <w:contextualSpacing/>
        <w:rPr>
          <w:rFonts w:ascii="Avenir Next LT Pro" w:hAnsi="Avenir Next LT Pro"/>
          <w:b/>
          <w:bCs/>
          <w:color w:val="612466"/>
        </w:rPr>
      </w:pPr>
    </w:p>
    <w:p w14:paraId="71312FCB" w14:textId="77777777" w:rsidR="009E43AE" w:rsidRPr="008F78FA" w:rsidRDefault="009E43AE" w:rsidP="0066178E">
      <w:pPr>
        <w:spacing w:after="0" w:line="240" w:lineRule="auto"/>
        <w:contextualSpacing/>
        <w:rPr>
          <w:rFonts w:ascii="Avenir Next LT Pro" w:hAnsi="Avenir Next LT Pro"/>
          <w:b/>
          <w:bCs/>
          <w:color w:val="612466"/>
        </w:rPr>
      </w:pPr>
    </w:p>
    <w:p w14:paraId="2D047832" w14:textId="77777777" w:rsidR="009E43AE" w:rsidRPr="008F78FA" w:rsidRDefault="009E43AE" w:rsidP="0066178E">
      <w:pPr>
        <w:spacing w:after="0" w:line="240" w:lineRule="auto"/>
        <w:contextualSpacing/>
        <w:rPr>
          <w:rFonts w:ascii="Avenir Next LT Pro" w:hAnsi="Avenir Next LT Pro"/>
          <w:b/>
          <w:bCs/>
          <w:color w:val="612466"/>
        </w:rPr>
      </w:pPr>
    </w:p>
    <w:p w14:paraId="23A3C7A6" w14:textId="77777777" w:rsidR="009E43AE" w:rsidRPr="008F78FA" w:rsidRDefault="009E43AE" w:rsidP="0066178E">
      <w:pPr>
        <w:spacing w:after="0" w:line="240" w:lineRule="auto"/>
        <w:contextualSpacing/>
        <w:rPr>
          <w:rFonts w:ascii="Avenir Next LT Pro" w:hAnsi="Avenir Next LT Pro"/>
          <w:b/>
          <w:bCs/>
          <w:color w:val="612466"/>
        </w:rPr>
      </w:pPr>
    </w:p>
    <w:p w14:paraId="3C1135F7" w14:textId="5D2EF854" w:rsidR="00BD3D62" w:rsidRPr="008F78FA" w:rsidRDefault="00BD3D62" w:rsidP="0066178E">
      <w:pPr>
        <w:spacing w:after="0" w:line="240" w:lineRule="auto"/>
        <w:contextualSpacing/>
        <w:rPr>
          <w:rFonts w:ascii="Avenir Next LT Pro" w:hAnsi="Avenir Next LT Pro"/>
          <w:b/>
          <w:bCs/>
          <w:color w:val="612466"/>
        </w:rPr>
      </w:pPr>
      <w:r w:rsidRPr="008F78FA">
        <w:rPr>
          <w:rFonts w:ascii="Avenir Next LT Pro" w:hAnsi="Avenir Next LT Pro"/>
          <w:b/>
          <w:bCs/>
          <w:color w:val="612466"/>
        </w:rPr>
        <w:lastRenderedPageBreak/>
        <w:t xml:space="preserve">X.4 Use of Accrued Leave </w:t>
      </w:r>
    </w:p>
    <w:p w14:paraId="7B502B9B" w14:textId="77777777" w:rsidR="00BD3D62" w:rsidRPr="008F78FA" w:rsidRDefault="00BD3D62" w:rsidP="0066178E">
      <w:pPr>
        <w:pStyle w:val="ListParagraph"/>
        <w:numPr>
          <w:ilvl w:val="0"/>
          <w:numId w:val="29"/>
        </w:numPr>
        <w:spacing w:after="0" w:line="240" w:lineRule="auto"/>
        <w:ind w:left="624" w:hanging="624"/>
        <w:rPr>
          <w:rFonts w:ascii="Avenir Next LT Pro" w:hAnsi="Avenir Next LT Pro"/>
        </w:rPr>
      </w:pPr>
      <w:r w:rsidRPr="008F78FA">
        <w:rPr>
          <w:rFonts w:ascii="Avenir Next LT Pro" w:hAnsi="Avenir Next LT Pro"/>
        </w:rPr>
        <w:t xml:space="preserve">The employer must not unreasonably refuse a request by an employee to use their accrued long service leave or annual leave in a transition to retirement arrangement, as set out in clauses (b), (c) and (d). </w:t>
      </w:r>
    </w:p>
    <w:p w14:paraId="4DA5C235" w14:textId="77777777" w:rsidR="00BD3D62" w:rsidRPr="008F78FA" w:rsidRDefault="00BD3D62" w:rsidP="0066178E">
      <w:pPr>
        <w:pStyle w:val="ListParagraph"/>
        <w:numPr>
          <w:ilvl w:val="0"/>
          <w:numId w:val="29"/>
        </w:numPr>
        <w:spacing w:after="0" w:line="240" w:lineRule="auto"/>
        <w:ind w:left="624" w:hanging="624"/>
        <w:rPr>
          <w:rFonts w:ascii="Avenir Next LT Pro" w:hAnsi="Avenir Next LT Pro"/>
        </w:rPr>
      </w:pPr>
      <w:r w:rsidRPr="008F78FA">
        <w:rPr>
          <w:rFonts w:ascii="Avenir Next LT Pro" w:hAnsi="Avenir Next LT Pro"/>
          <w:b/>
          <w:bCs/>
        </w:rPr>
        <w:t xml:space="preserve">Option 1: </w:t>
      </w:r>
      <w:r w:rsidRPr="008F78FA">
        <w:rPr>
          <w:rFonts w:ascii="Avenir Next LT Pro" w:hAnsi="Avenir Next LT Pro"/>
        </w:rPr>
        <w:t xml:space="preserve">Facilitate an employee’s finishing date at the end of any amount of accrued annual leave and/or long service leave the employee takes, where the employee provides a definite finishing date.  </w:t>
      </w:r>
    </w:p>
    <w:p w14:paraId="6B18507B" w14:textId="77777777" w:rsidR="00BD3D62" w:rsidRPr="008F78FA" w:rsidRDefault="00BD3D62" w:rsidP="0066178E">
      <w:pPr>
        <w:pStyle w:val="ListParagraph"/>
        <w:numPr>
          <w:ilvl w:val="0"/>
          <w:numId w:val="29"/>
        </w:numPr>
        <w:spacing w:after="0" w:line="240" w:lineRule="auto"/>
        <w:ind w:left="624" w:hanging="624"/>
        <w:rPr>
          <w:rFonts w:ascii="Avenir Next LT Pro" w:hAnsi="Avenir Next LT Pro"/>
        </w:rPr>
      </w:pPr>
      <w:r w:rsidRPr="008F78FA">
        <w:rPr>
          <w:rFonts w:ascii="Avenir Next LT Pro" w:hAnsi="Avenir Next LT Pro"/>
          <w:b/>
          <w:bCs/>
        </w:rPr>
        <w:t xml:space="preserve">Option 2: </w:t>
      </w:r>
      <w:r w:rsidRPr="008F78FA">
        <w:rPr>
          <w:rFonts w:ascii="Avenir Next LT Pro" w:hAnsi="Avenir Next LT Pro"/>
        </w:rPr>
        <w:t xml:space="preserve">Use accrued long service leave or annual leave for the purpose of reducing the number of days worked or working </w:t>
      </w:r>
      <w:proofErr w:type="gramStart"/>
      <w:r w:rsidRPr="008F78FA">
        <w:rPr>
          <w:rFonts w:ascii="Avenir Next LT Pro" w:hAnsi="Avenir Next LT Pro"/>
        </w:rPr>
        <w:t>hours, but</w:t>
      </w:r>
      <w:proofErr w:type="gramEnd"/>
      <w:r w:rsidRPr="008F78FA">
        <w:rPr>
          <w:rFonts w:ascii="Avenir Next LT Pro" w:hAnsi="Avenir Next LT Pro"/>
        </w:rPr>
        <w:t xml:space="preserve"> retain the previous employment status. </w:t>
      </w:r>
    </w:p>
    <w:p w14:paraId="1ED467BC" w14:textId="77777777" w:rsidR="00BD3D62" w:rsidRPr="008F78FA" w:rsidRDefault="00BD3D62" w:rsidP="0066178E">
      <w:pPr>
        <w:pStyle w:val="ListParagraph"/>
        <w:spacing w:after="0" w:line="240" w:lineRule="auto"/>
        <w:rPr>
          <w:rFonts w:ascii="Avenir Next LT Pro" w:hAnsi="Avenir Next LT Pro"/>
        </w:rPr>
      </w:pPr>
    </w:p>
    <w:tbl>
      <w:tblPr>
        <w:tblStyle w:val="TableGrid"/>
        <w:tblW w:w="9323" w:type="dxa"/>
        <w:tblInd w:w="170" w:type="dxa"/>
        <w:shd w:val="clear" w:color="auto" w:fill="FDECE0"/>
        <w:tblLayout w:type="fixed"/>
        <w:tblLook w:val="04A0" w:firstRow="1" w:lastRow="0" w:firstColumn="1" w:lastColumn="0" w:noHBand="0" w:noVBand="1"/>
      </w:tblPr>
      <w:tblGrid>
        <w:gridCol w:w="9323"/>
      </w:tblGrid>
      <w:tr w:rsidR="00BD3D62" w:rsidRPr="008F78FA" w14:paraId="14A1DC65" w14:textId="77777777" w:rsidTr="00AA1BD2">
        <w:tc>
          <w:tcPr>
            <w:tcW w:w="9323" w:type="dxa"/>
            <w:shd w:val="clear" w:color="auto" w:fill="FDECE0"/>
          </w:tcPr>
          <w:p w14:paraId="559C643F" w14:textId="77777777" w:rsidR="00BD3D62" w:rsidRPr="008F78FA" w:rsidRDefault="00BD3D62" w:rsidP="0066178E">
            <w:pPr>
              <w:ind w:right="1451"/>
              <w:contextualSpacing/>
              <w:rPr>
                <w:rFonts w:ascii="Avenir Next LT Pro" w:hAnsi="Avenir Next LT Pro"/>
                <w:i/>
                <w:iCs/>
              </w:rPr>
            </w:pPr>
            <w:r w:rsidRPr="008F78FA">
              <w:rPr>
                <w:rFonts w:ascii="Avenir Next LT Pro" w:hAnsi="Avenir Next LT Pro"/>
                <w:i/>
                <w:iCs/>
              </w:rPr>
              <w:t xml:space="preserve">Examples: </w:t>
            </w:r>
          </w:p>
          <w:p w14:paraId="6BBEB3A1" w14:textId="77777777" w:rsidR="00BD3D62" w:rsidRPr="008F78FA" w:rsidRDefault="00BD3D62" w:rsidP="0066178E">
            <w:pPr>
              <w:pStyle w:val="ListParagraph"/>
              <w:numPr>
                <w:ilvl w:val="0"/>
                <w:numId w:val="27"/>
              </w:numPr>
              <w:ind w:left="291" w:right="174"/>
              <w:rPr>
                <w:rFonts w:ascii="Avenir Next LT Pro" w:hAnsi="Avenir Next LT Pro"/>
              </w:rPr>
            </w:pPr>
            <w:r w:rsidRPr="008F78FA">
              <w:rPr>
                <w:rFonts w:ascii="Avenir Next LT Pro" w:hAnsi="Avenir Next LT Pro"/>
              </w:rPr>
              <w:t xml:space="preserve">A full-time employee may work 3 days per week and use 2 days of accrued long service leave per week, retaining their full-time status. </w:t>
            </w:r>
          </w:p>
          <w:p w14:paraId="0DFE132A" w14:textId="77777777" w:rsidR="00BD3D62" w:rsidRPr="008F78FA" w:rsidRDefault="00BD3D62" w:rsidP="0066178E">
            <w:pPr>
              <w:pStyle w:val="ListParagraph"/>
              <w:ind w:left="291" w:right="174"/>
              <w:rPr>
                <w:rFonts w:ascii="Avenir Next LT Pro" w:hAnsi="Avenir Next LT Pro"/>
              </w:rPr>
            </w:pPr>
          </w:p>
          <w:p w14:paraId="6731E67B" w14:textId="77777777" w:rsidR="00BD3D62" w:rsidRPr="008F78FA" w:rsidRDefault="00BD3D62" w:rsidP="0066178E">
            <w:pPr>
              <w:pStyle w:val="ListParagraph"/>
              <w:numPr>
                <w:ilvl w:val="0"/>
                <w:numId w:val="27"/>
              </w:numPr>
              <w:ind w:left="291" w:right="174"/>
              <w:rPr>
                <w:rFonts w:ascii="Avenir Next LT Pro" w:hAnsi="Avenir Next LT Pro"/>
              </w:rPr>
            </w:pPr>
            <w:r w:rsidRPr="008F78FA">
              <w:rPr>
                <w:rFonts w:ascii="Avenir Next LT Pro" w:hAnsi="Avenir Next LT Pro"/>
              </w:rPr>
              <w:t xml:space="preserve">A part-time employee employed for 24 hours per week may work 20 hours per week and take 4 hours of accrued annual leave per week, retaining their status as a part-time employee employed for 24 hours per week. </w:t>
            </w:r>
          </w:p>
          <w:p w14:paraId="0063EDAE" w14:textId="77777777" w:rsidR="00BD3D62" w:rsidRPr="008F78FA" w:rsidRDefault="00BD3D62" w:rsidP="0066178E">
            <w:pPr>
              <w:ind w:right="174"/>
              <w:contextualSpacing/>
              <w:rPr>
                <w:rFonts w:ascii="Avenir Next LT Pro" w:hAnsi="Avenir Next LT Pro"/>
              </w:rPr>
            </w:pPr>
          </w:p>
        </w:tc>
      </w:tr>
    </w:tbl>
    <w:p w14:paraId="2090BA4E" w14:textId="77777777" w:rsidR="00BD3D62" w:rsidRPr="008F78FA" w:rsidRDefault="00BD3D62" w:rsidP="0066178E">
      <w:pPr>
        <w:spacing w:after="0" w:line="240" w:lineRule="auto"/>
        <w:contextualSpacing/>
        <w:rPr>
          <w:rFonts w:ascii="Avenir Next LT Pro" w:hAnsi="Avenir Next LT Pro"/>
        </w:rPr>
      </w:pPr>
      <w:r w:rsidRPr="008F78FA">
        <w:rPr>
          <w:rFonts w:ascii="Avenir Next LT Pro" w:hAnsi="Avenir Next LT Pro"/>
        </w:rPr>
        <w:tab/>
      </w:r>
    </w:p>
    <w:p w14:paraId="6B47F93D" w14:textId="77777777" w:rsidR="00BD3D62" w:rsidRPr="008F78FA" w:rsidRDefault="00BD3D62" w:rsidP="0066178E">
      <w:pPr>
        <w:pStyle w:val="ListParagraph"/>
        <w:numPr>
          <w:ilvl w:val="0"/>
          <w:numId w:val="29"/>
        </w:numPr>
        <w:spacing w:after="0" w:line="240" w:lineRule="auto"/>
        <w:ind w:left="624" w:hanging="624"/>
        <w:rPr>
          <w:rFonts w:ascii="Avenir Next LT Pro" w:hAnsi="Avenir Next LT Pro"/>
        </w:rPr>
      </w:pPr>
      <w:r w:rsidRPr="008F78FA">
        <w:rPr>
          <w:rFonts w:ascii="Avenir Next LT Pro" w:hAnsi="Avenir Next LT Pro"/>
          <w:b/>
          <w:bCs/>
        </w:rPr>
        <w:t xml:space="preserve">Option 3: </w:t>
      </w:r>
      <w:r w:rsidRPr="008F78FA">
        <w:rPr>
          <w:rFonts w:ascii="Avenir Next LT Pro" w:hAnsi="Avenir Next LT Pro"/>
        </w:rPr>
        <w:t>Accept appointment to a role that has either a lower hourly rate of pay and/or reduced hours (</w:t>
      </w:r>
      <w:r w:rsidRPr="008F78FA">
        <w:rPr>
          <w:rFonts w:ascii="Avenir Next LT Pro" w:hAnsi="Avenir Next LT Pro"/>
          <w:b/>
          <w:bCs/>
        </w:rPr>
        <w:t>post transition role</w:t>
      </w:r>
      <w:r w:rsidRPr="008F78FA">
        <w:rPr>
          <w:rFonts w:ascii="Avenir Next LT Pro" w:hAnsi="Avenir Next LT Pro"/>
        </w:rPr>
        <w:t>). In which case:</w:t>
      </w:r>
    </w:p>
    <w:p w14:paraId="43318056" w14:textId="22F8120D" w:rsidR="00BD3D62" w:rsidRPr="008F78FA" w:rsidRDefault="00BD3D62" w:rsidP="00C1482C">
      <w:pPr>
        <w:pStyle w:val="ListParagraph"/>
        <w:numPr>
          <w:ilvl w:val="0"/>
          <w:numId w:val="31"/>
        </w:numPr>
        <w:spacing w:after="0" w:line="240" w:lineRule="auto"/>
        <w:ind w:left="1134" w:hanging="567"/>
        <w:rPr>
          <w:rFonts w:ascii="Avenir Next LT Pro" w:hAnsi="Avenir Next LT Pro"/>
        </w:rPr>
      </w:pPr>
      <w:r w:rsidRPr="008F78FA">
        <w:rPr>
          <w:rFonts w:ascii="Avenir Next LT Pro" w:hAnsi="Avenir Next LT Pro"/>
        </w:rPr>
        <w:t>the employee will retain the accrual of long service leave they had immediately prior to the reduction in their rate of pay and/or hours (</w:t>
      </w:r>
      <w:r w:rsidRPr="008F78FA">
        <w:rPr>
          <w:rFonts w:ascii="Avenir Next LT Pro" w:hAnsi="Avenir Next LT Pro"/>
          <w:b/>
          <w:bCs/>
        </w:rPr>
        <w:t>preserved LSL</w:t>
      </w:r>
      <w:r w:rsidRPr="008F78FA">
        <w:rPr>
          <w:rFonts w:ascii="Avenir Next LT Pro" w:hAnsi="Avenir Next LT Pro"/>
        </w:rPr>
        <w:t xml:space="preserve">). </w:t>
      </w:r>
    </w:p>
    <w:p w14:paraId="5D1541BA" w14:textId="13A44094" w:rsidR="00BD3D62" w:rsidRPr="008F78FA" w:rsidRDefault="00BD3D62" w:rsidP="0066178E">
      <w:pPr>
        <w:pStyle w:val="ListParagraph"/>
        <w:numPr>
          <w:ilvl w:val="0"/>
          <w:numId w:val="31"/>
        </w:numPr>
        <w:spacing w:after="0" w:line="240" w:lineRule="auto"/>
        <w:ind w:left="1113" w:hanging="567"/>
        <w:rPr>
          <w:rFonts w:ascii="Avenir Next LT Pro" w:hAnsi="Avenir Next LT Pro"/>
        </w:rPr>
      </w:pPr>
      <w:r w:rsidRPr="008F78FA">
        <w:rPr>
          <w:rFonts w:ascii="Avenir Next LT Pro" w:hAnsi="Avenir Next LT Pro"/>
        </w:rPr>
        <w:t>Where long service leave is taken, the employee will be paid long service leave hours at the wage rate and/or their hours of work prior to the post transition role until the preserved long service leave hours are exhausted;</w:t>
      </w:r>
    </w:p>
    <w:p w14:paraId="71E5E297" w14:textId="60B07CE8" w:rsidR="00E915C6" w:rsidRPr="008F78FA" w:rsidRDefault="00E915C6" w:rsidP="0066178E">
      <w:pPr>
        <w:pStyle w:val="ListParagraph"/>
        <w:spacing w:after="0" w:line="240" w:lineRule="auto"/>
        <w:ind w:left="1080"/>
        <w:rPr>
          <w:rFonts w:ascii="Avenir Next LT Pro" w:hAnsi="Avenir Next LT Pro"/>
        </w:rPr>
      </w:pPr>
    </w:p>
    <w:tbl>
      <w:tblPr>
        <w:tblStyle w:val="TableGrid"/>
        <w:tblW w:w="9328" w:type="dxa"/>
        <w:tblInd w:w="165" w:type="dxa"/>
        <w:tblLayout w:type="fixed"/>
        <w:tblLook w:val="04A0" w:firstRow="1" w:lastRow="0" w:firstColumn="1" w:lastColumn="0" w:noHBand="0" w:noVBand="1"/>
      </w:tblPr>
      <w:tblGrid>
        <w:gridCol w:w="9328"/>
      </w:tblGrid>
      <w:tr w:rsidR="00E915C6" w:rsidRPr="008F78FA" w14:paraId="364A55EB" w14:textId="77777777" w:rsidTr="00AA1BD2">
        <w:tc>
          <w:tcPr>
            <w:tcW w:w="9328" w:type="dxa"/>
            <w:shd w:val="clear" w:color="auto" w:fill="FDECE0"/>
          </w:tcPr>
          <w:p w14:paraId="1B32A256" w14:textId="77777777" w:rsidR="00E915C6" w:rsidRPr="008F78FA" w:rsidRDefault="00E915C6" w:rsidP="0066178E">
            <w:pPr>
              <w:ind w:right="1461"/>
              <w:contextualSpacing/>
              <w:rPr>
                <w:rFonts w:ascii="Avenir Next LT Pro" w:hAnsi="Avenir Next LT Pro"/>
                <w:i/>
                <w:iCs/>
              </w:rPr>
            </w:pPr>
            <w:r w:rsidRPr="008F78FA">
              <w:rPr>
                <w:rFonts w:ascii="Avenir Next LT Pro" w:hAnsi="Avenir Next LT Pro"/>
                <w:i/>
                <w:iCs/>
              </w:rPr>
              <w:t xml:space="preserve">Examples: </w:t>
            </w:r>
          </w:p>
          <w:p w14:paraId="008A6AE1" w14:textId="77777777" w:rsidR="00E915C6" w:rsidRPr="008F78FA" w:rsidRDefault="00E915C6" w:rsidP="0066178E">
            <w:pPr>
              <w:contextualSpacing/>
              <w:rPr>
                <w:rFonts w:ascii="Avenir Next LT Pro" w:hAnsi="Avenir Next LT Pro"/>
              </w:rPr>
            </w:pPr>
            <w:r w:rsidRPr="008F78FA">
              <w:rPr>
                <w:rFonts w:ascii="Avenir Next LT Pro" w:hAnsi="Avenir Next LT Pro"/>
              </w:rPr>
              <w:t xml:space="preserve">1. An employee’s hourly rate of pay is reduced under this subclause (d) from $45 to $40. When the employee takes LSL, their LSL will be paid at the rate of $45 per hour until the preserved LSL is exhausted. </w:t>
            </w:r>
          </w:p>
          <w:p w14:paraId="5932DE9A" w14:textId="77777777" w:rsidR="00E915C6" w:rsidRPr="008F78FA" w:rsidRDefault="00E915C6" w:rsidP="0066178E">
            <w:pPr>
              <w:ind w:right="1461"/>
              <w:contextualSpacing/>
              <w:rPr>
                <w:rFonts w:ascii="Avenir Next LT Pro" w:hAnsi="Avenir Next LT Pro"/>
              </w:rPr>
            </w:pPr>
          </w:p>
          <w:p w14:paraId="0F92A1E0" w14:textId="77777777" w:rsidR="00E915C6" w:rsidRPr="008F78FA" w:rsidRDefault="00E915C6" w:rsidP="0066178E">
            <w:pPr>
              <w:ind w:right="32"/>
              <w:contextualSpacing/>
              <w:rPr>
                <w:rFonts w:ascii="Avenir Next LT Pro" w:hAnsi="Avenir Next LT Pro"/>
              </w:rPr>
            </w:pPr>
            <w:r w:rsidRPr="008F78FA">
              <w:rPr>
                <w:rFonts w:ascii="Avenir Next LT Pro" w:hAnsi="Avenir Next LT Pro"/>
              </w:rPr>
              <w:t xml:space="preserve">2. An employee’s hours of work are reduced under this subclause (d) from 32 hours per week to 24 hours per week. When the employee takes LSL, they will be paid for 32 hours of LSL per week until the preserved LSL is exhausted. </w:t>
            </w:r>
          </w:p>
          <w:p w14:paraId="0758CAD9" w14:textId="77777777" w:rsidR="00E915C6" w:rsidRPr="008F78FA" w:rsidRDefault="00E915C6" w:rsidP="0066178E">
            <w:pPr>
              <w:ind w:right="1461"/>
              <w:contextualSpacing/>
              <w:rPr>
                <w:rFonts w:ascii="Avenir Next LT Pro" w:hAnsi="Avenir Next LT Pro"/>
              </w:rPr>
            </w:pPr>
          </w:p>
          <w:p w14:paraId="746A8A58" w14:textId="77777777" w:rsidR="00E915C6" w:rsidRPr="008F78FA" w:rsidRDefault="00E915C6" w:rsidP="0066178E">
            <w:pPr>
              <w:contextualSpacing/>
              <w:rPr>
                <w:rFonts w:ascii="Avenir Next LT Pro" w:hAnsi="Avenir Next LT Pro"/>
              </w:rPr>
            </w:pPr>
            <w:r w:rsidRPr="008F78FA">
              <w:rPr>
                <w:rFonts w:ascii="Avenir Next LT Pro" w:hAnsi="Avenir Next LT Pro"/>
              </w:rPr>
              <w:t xml:space="preserve">3. An Employee’s hourly rate of pay is reduced under this subclause (d) from $45 to $35 and their hours of work from 38 to 30 hours per week. When the Employee takes </w:t>
            </w:r>
            <w:proofErr w:type="gramStart"/>
            <w:r w:rsidRPr="008F78FA">
              <w:rPr>
                <w:rFonts w:ascii="Avenir Next LT Pro" w:hAnsi="Avenir Next LT Pro"/>
              </w:rPr>
              <w:t>LSL</w:t>
            </w:r>
            <w:proofErr w:type="gramEnd"/>
            <w:r w:rsidRPr="008F78FA">
              <w:rPr>
                <w:rFonts w:ascii="Avenir Next LT Pro" w:hAnsi="Avenir Next LT Pro"/>
              </w:rPr>
              <w:t xml:space="preserve"> it will be paid at the rate of $45 per hour and they will be paid for 38 hours of LSL per week until the preserved LSL is exhausted.</w:t>
            </w:r>
          </w:p>
        </w:tc>
      </w:tr>
    </w:tbl>
    <w:p w14:paraId="4C911810" w14:textId="22399C1F" w:rsidR="00072558" w:rsidRPr="008F78FA" w:rsidRDefault="00072558" w:rsidP="00072558">
      <w:pPr>
        <w:pStyle w:val="ListParagraph"/>
        <w:spacing w:after="0" w:line="240" w:lineRule="auto"/>
        <w:ind w:left="1134"/>
        <w:rPr>
          <w:rFonts w:ascii="Avenir Next LT Pro" w:hAnsi="Avenir Next LT Pro"/>
        </w:rPr>
      </w:pPr>
    </w:p>
    <w:p w14:paraId="5CCEED43" w14:textId="55A8481F" w:rsidR="00E915C6" w:rsidRPr="008F78FA" w:rsidRDefault="00E915C6" w:rsidP="00C1482C">
      <w:pPr>
        <w:pStyle w:val="ListParagraph"/>
        <w:numPr>
          <w:ilvl w:val="0"/>
          <w:numId w:val="31"/>
        </w:numPr>
        <w:spacing w:after="0" w:line="240" w:lineRule="auto"/>
        <w:ind w:left="1134" w:hanging="567"/>
        <w:rPr>
          <w:rFonts w:ascii="Avenir Next LT Pro" w:hAnsi="Avenir Next LT Pro"/>
        </w:rPr>
      </w:pPr>
      <w:r w:rsidRPr="008F78FA">
        <w:rPr>
          <w:rFonts w:ascii="Avenir Next LT Pro" w:hAnsi="Avenir Next LT Pro"/>
        </w:rPr>
        <w:t>if the Employee's hourly wage rate in the post-transition role over time exceeds the wage rate of the pre-transition role, the higher wage rate will be used to calculate LSL.</w:t>
      </w:r>
    </w:p>
    <w:p w14:paraId="63AFFF66" w14:textId="4573A1C6" w:rsidR="00E915C6" w:rsidRPr="008F78FA" w:rsidRDefault="00E915C6" w:rsidP="00E915C6">
      <w:pPr>
        <w:rPr>
          <w:rFonts w:ascii="Avenir Next LT Pro" w:hAnsi="Avenir Next LT Pro"/>
          <w:sz w:val="20"/>
          <w:szCs w:val="20"/>
        </w:rPr>
      </w:pPr>
    </w:p>
    <w:p w14:paraId="632D980A" w14:textId="3570A9CF" w:rsidR="00F40440" w:rsidRPr="008F78FA" w:rsidRDefault="00F40440" w:rsidP="00E915C6">
      <w:pPr>
        <w:rPr>
          <w:rFonts w:ascii="Avenir Next LT Pro" w:hAnsi="Avenir Next LT Pro"/>
          <w:sz w:val="20"/>
          <w:szCs w:val="20"/>
        </w:rPr>
      </w:pPr>
    </w:p>
    <w:p w14:paraId="00A0DFDB" w14:textId="66478C12" w:rsidR="00F40440" w:rsidRPr="008F78FA" w:rsidRDefault="00F40440" w:rsidP="00E915C6">
      <w:pPr>
        <w:rPr>
          <w:rFonts w:ascii="Avenir Next LT Pro" w:hAnsi="Avenir Next LT Pro"/>
          <w:sz w:val="20"/>
          <w:szCs w:val="20"/>
        </w:rPr>
      </w:pPr>
    </w:p>
    <w:p w14:paraId="62417C2E" w14:textId="7E068AF7" w:rsidR="00F40440" w:rsidRPr="008F78FA" w:rsidRDefault="002A4680" w:rsidP="00E915C6">
      <w:pPr>
        <w:rPr>
          <w:rFonts w:ascii="Avenir Next LT Pro" w:hAnsi="Avenir Next LT Pro"/>
          <w:sz w:val="20"/>
          <w:szCs w:val="20"/>
        </w:rPr>
      </w:pPr>
      <w:r w:rsidRPr="008F78FA">
        <w:rPr>
          <w:rFonts w:ascii="Avenir Next LT Pro" w:hAnsi="Avenir Next LT Pro"/>
          <w:noProof/>
          <w:sz w:val="16"/>
          <w:szCs w:val="16"/>
        </w:rPr>
        <w:lastRenderedPageBreak/>
        <mc:AlternateContent>
          <mc:Choice Requires="wps">
            <w:drawing>
              <wp:anchor distT="0" distB="0" distL="114300" distR="114300" simplePos="0" relativeHeight="251658245" behindDoc="0" locked="0" layoutInCell="1" allowOverlap="1" wp14:anchorId="08999581" wp14:editId="5C0E1E5D">
                <wp:simplePos x="0" y="0"/>
                <wp:positionH relativeFrom="margin">
                  <wp:align>right</wp:align>
                </wp:positionH>
                <wp:positionV relativeFrom="paragraph">
                  <wp:posOffset>16510</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9DD5FAB2-9102-4F8F-AF63-5DE595C8CC1F}"/>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7BBA1620" w:rsidR="00B00023" w:rsidRPr="00963202" w:rsidRDefault="008A2671"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TRANSITION TO RETIREMENT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434.05pt;margin-top:1.3pt;width:485.25pt;height:90.7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" fillcolor="#612466" stroked="f" strokeweight="1.5pt">
                <v:textbox>
                  <w:txbxContent>
                    <w:p w14:paraId="3173AD81" w14:textId="7BBA1620" w:rsidR="00B00023" w:rsidRPr="00963202" w:rsidRDefault="008A2671"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TRANSITION TO RETIREMENT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w10:wrap anchorx="margin"/>
              </v:rect>
            </w:pict>
          </mc:Fallback>
        </mc:AlternateContent>
      </w:r>
      <w:r w:rsidRPr="008F78FA">
        <w:rPr>
          <w:rFonts w:ascii="Avenir Next LT Pro" w:hAnsi="Avenir Next LT Pro"/>
          <w:noProof/>
          <w:sz w:val="16"/>
          <w:szCs w:val="16"/>
        </w:rPr>
        <w:drawing>
          <wp:anchor distT="0" distB="0" distL="114300" distR="114300" simplePos="0" relativeHeight="251658246" behindDoc="1" locked="0" layoutInCell="1" allowOverlap="1" wp14:anchorId="03087CDD" wp14:editId="3F1E2869">
            <wp:simplePos x="0" y="0"/>
            <wp:positionH relativeFrom="column">
              <wp:posOffset>-960430</wp:posOffset>
            </wp:positionH>
            <wp:positionV relativeFrom="paragraph">
              <wp:posOffset>-717816</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1C4CA" w14:textId="75C3BD88" w:rsidR="00D21148" w:rsidRPr="008F78FA" w:rsidRDefault="00D21148" w:rsidP="002B2D5E">
      <w:pPr>
        <w:spacing w:after="0" w:line="240" w:lineRule="auto"/>
        <w:rPr>
          <w:rFonts w:ascii="Avenir Next LT Pro" w:hAnsi="Avenir Next LT Pro"/>
          <w:sz w:val="20"/>
          <w:szCs w:val="20"/>
          <w:lang w:val="en-US"/>
        </w:rPr>
      </w:pPr>
    </w:p>
    <w:p w14:paraId="5CCD3E47" w14:textId="4195EA30" w:rsidR="000C385A" w:rsidRPr="008F78FA" w:rsidRDefault="000C385A" w:rsidP="002B2D5E">
      <w:pPr>
        <w:spacing w:after="0" w:line="240" w:lineRule="auto"/>
        <w:rPr>
          <w:rFonts w:ascii="Avenir Next LT Pro" w:hAnsi="Avenir Next LT Pro"/>
          <w:sz w:val="20"/>
          <w:szCs w:val="20"/>
          <w:lang w:val="en-US"/>
        </w:rPr>
      </w:pPr>
    </w:p>
    <w:p w14:paraId="196B7E62" w14:textId="1063DA9C" w:rsidR="000C385A" w:rsidRPr="008F78FA" w:rsidRDefault="000C385A" w:rsidP="002B2D5E">
      <w:pPr>
        <w:spacing w:after="0" w:line="240" w:lineRule="auto"/>
        <w:rPr>
          <w:rFonts w:ascii="Avenir Next LT Pro" w:hAnsi="Avenir Next LT Pro"/>
          <w:sz w:val="20"/>
          <w:szCs w:val="20"/>
          <w:lang w:val="en-US"/>
        </w:rPr>
      </w:pPr>
    </w:p>
    <w:p w14:paraId="4E6DF020" w14:textId="4130890D" w:rsidR="00D21148" w:rsidRPr="008F78FA" w:rsidRDefault="00D21148" w:rsidP="002B2D5E">
      <w:pPr>
        <w:spacing w:after="0" w:line="240" w:lineRule="auto"/>
        <w:rPr>
          <w:rFonts w:ascii="Avenir Next LT Pro" w:hAnsi="Avenir Next LT Pro"/>
          <w:sz w:val="20"/>
          <w:szCs w:val="20"/>
          <w:lang w:val="en-US"/>
        </w:rPr>
      </w:pPr>
    </w:p>
    <w:p w14:paraId="67096F25" w14:textId="5160CBB9" w:rsidR="00D21148" w:rsidRPr="008F78FA" w:rsidRDefault="00D21148" w:rsidP="002B2D5E">
      <w:pPr>
        <w:spacing w:after="0" w:line="240" w:lineRule="auto"/>
        <w:rPr>
          <w:rFonts w:ascii="Avenir Next LT Pro" w:hAnsi="Avenir Next LT Pro"/>
          <w:sz w:val="20"/>
          <w:szCs w:val="20"/>
          <w:lang w:val="en-US"/>
        </w:rPr>
      </w:pPr>
    </w:p>
    <w:p w14:paraId="4C751E37" w14:textId="48103775" w:rsidR="00B00023" w:rsidRPr="008F78FA" w:rsidRDefault="00B00023" w:rsidP="002B2D5E">
      <w:pPr>
        <w:spacing w:after="0" w:line="240" w:lineRule="auto"/>
        <w:rPr>
          <w:rFonts w:ascii="Avenir Next LT Pro" w:hAnsi="Avenir Next LT Pro"/>
          <w:sz w:val="20"/>
          <w:szCs w:val="20"/>
          <w:lang w:val="en-US"/>
        </w:rPr>
      </w:pPr>
    </w:p>
    <w:p w14:paraId="5BC8E0B0" w14:textId="41C5C8B1" w:rsidR="00D21148" w:rsidRPr="008F78FA" w:rsidRDefault="003F31AB" w:rsidP="002B2D5E">
      <w:pPr>
        <w:spacing w:after="0" w:line="240" w:lineRule="auto"/>
        <w:rPr>
          <w:rFonts w:ascii="Avenir Next LT Pro" w:hAnsi="Avenir Next LT Pro"/>
          <w:sz w:val="20"/>
          <w:szCs w:val="20"/>
          <w:lang w:val="en-US"/>
        </w:rPr>
      </w:pPr>
      <w:r w:rsidRPr="008F78FA">
        <w:rPr>
          <w:rFonts w:ascii="Avenir Next LT Pro" w:hAnsi="Avenir Next LT Pro"/>
          <w:noProof/>
          <w:sz w:val="16"/>
          <w:szCs w:val="16"/>
        </w:rPr>
        <mc:AlternateContent>
          <mc:Choice Requires="wps">
            <w:drawing>
              <wp:anchor distT="0" distB="0" distL="114300" distR="114300" simplePos="0" relativeHeight="251673612" behindDoc="0" locked="0" layoutInCell="1" allowOverlap="1" wp14:anchorId="66CFC6B5" wp14:editId="5BB10BCF">
                <wp:simplePos x="0" y="0"/>
                <wp:positionH relativeFrom="margin">
                  <wp:align>left</wp:align>
                </wp:positionH>
                <wp:positionV relativeFrom="paragraph">
                  <wp:posOffset>6113987</wp:posOffset>
                </wp:positionV>
                <wp:extent cx="6162675" cy="2105247"/>
                <wp:effectExtent l="0" t="0" r="9525" b="9525"/>
                <wp:wrapNone/>
                <wp:docPr id="287924051" name="Rectangle 11">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2105247"/>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96"/>
                            </w:tblGrid>
                            <w:tr w:rsidR="006732B9" w14:paraId="49C0F18D" w14:textId="77777777" w:rsidTr="001C33ED">
                              <w:trPr>
                                <w:jc w:val="center"/>
                              </w:trPr>
                              <w:tc>
                                <w:tcPr>
                                  <w:tcW w:w="4696" w:type="dxa"/>
                                </w:tcPr>
                                <w:p w14:paraId="6B950E46" w14:textId="2DA83CEE" w:rsidR="006732B9" w:rsidRPr="00B3772C" w:rsidRDefault="003253E1" w:rsidP="004176E6">
                                  <w:pPr>
                                    <w:pStyle w:val="ListParagraph"/>
                                    <w:numPr>
                                      <w:ilvl w:val="0"/>
                                      <w:numId w:val="33"/>
                                    </w:numPr>
                                    <w:spacing w:before="60" w:afterLines="60" w:after="144"/>
                                    <w:ind w:left="592" w:hanging="709"/>
                                    <w:rPr>
                                      <w:rFonts w:ascii="Avenir Next LT Pro" w:hAnsi="Avenir Next LT Pro"/>
                                      <w:color w:val="000000" w:themeColor="text1"/>
                                    </w:rPr>
                                  </w:pPr>
                                  <w:r w:rsidRPr="00B3772C">
                                    <w:rPr>
                                      <w:rFonts w:ascii="Avenir Next LT Pro" w:hAnsi="Avenir Next LT Pro"/>
                                      <w:b/>
                                      <w:bCs/>
                                      <w:color w:val="000000" w:themeColor="text1"/>
                                    </w:rPr>
                                    <w:t>Australasian Menopause Society</w:t>
                                  </w:r>
                                  <w:r w:rsidRPr="00B3772C">
                                    <w:rPr>
                                      <w:rFonts w:ascii="Avenir Next LT Pro" w:hAnsi="Avenir Next LT Pro"/>
                                      <w:color w:val="000000" w:themeColor="text1"/>
                                    </w:rPr>
                                    <w:t xml:space="preserve">: Menopause and the workplace – </w:t>
                                  </w:r>
                                  <w:hyperlink r:id="rId13" w:history="1">
                                    <w:r w:rsidRPr="00B3772C">
                                      <w:rPr>
                                        <w:rStyle w:val="Hyperlink"/>
                                        <w:rFonts w:ascii="Avenir Next LT Pro" w:hAnsi="Avenir Next LT Pro"/>
                                      </w:rPr>
                                      <w:t>Facts</w:t>
                                    </w:r>
                                    <w:r w:rsidRPr="00B3772C">
                                      <w:rPr>
                                        <w:rStyle w:val="Hyperlink"/>
                                        <w:rFonts w:ascii="Avenir Next LT Pro" w:hAnsi="Avenir Next LT Pro"/>
                                      </w:rPr>
                                      <w:t>h</w:t>
                                    </w:r>
                                    <w:r w:rsidRPr="00B3772C">
                                      <w:rPr>
                                        <w:rStyle w:val="Hyperlink"/>
                                        <w:rFonts w:ascii="Avenir Next LT Pro" w:hAnsi="Avenir Next LT Pro"/>
                                      </w:rPr>
                                      <w:t>eet</w:t>
                                    </w:r>
                                  </w:hyperlink>
                                  <w:r w:rsidRPr="00B3772C">
                                    <w:rPr>
                                      <w:rFonts w:ascii="Avenir Next LT Pro" w:hAnsi="Avenir Next LT Pro"/>
                                      <w:color w:val="000000" w:themeColor="text1"/>
                                    </w:rPr>
                                    <w:t xml:space="preserve"> </w:t>
                                  </w:r>
                                </w:p>
                                <w:p w14:paraId="7490FCA4" w14:textId="77777777" w:rsidR="004044B9" w:rsidRPr="00B3772C" w:rsidRDefault="004044B9" w:rsidP="004044B9">
                                  <w:pPr>
                                    <w:pStyle w:val="ListParagraph"/>
                                    <w:spacing w:before="60" w:afterLines="60" w:after="144"/>
                                    <w:rPr>
                                      <w:rFonts w:ascii="Avenir Next LT Pro" w:hAnsi="Avenir Next LT Pro"/>
                                      <w:color w:val="000000" w:themeColor="text1"/>
                                    </w:rPr>
                                  </w:pPr>
                                </w:p>
                                <w:p w14:paraId="62FF78F8" w14:textId="1DF579F3" w:rsidR="004044B9" w:rsidRPr="00B3772C" w:rsidRDefault="0008046E" w:rsidP="004044B9">
                                  <w:pPr>
                                    <w:pStyle w:val="ListParagraph"/>
                                    <w:numPr>
                                      <w:ilvl w:val="0"/>
                                      <w:numId w:val="33"/>
                                    </w:numPr>
                                    <w:spacing w:before="60" w:afterLines="60" w:after="144"/>
                                    <w:ind w:left="592" w:hanging="709"/>
                                    <w:rPr>
                                      <w:rFonts w:ascii="Avenir Next LT Pro" w:hAnsi="Avenir Next LT Pro"/>
                                      <w:color w:val="000000" w:themeColor="text1"/>
                                    </w:rPr>
                                  </w:pPr>
                                  <w:r>
                                    <w:rPr>
                                      <w:rFonts w:ascii="Avenir Next LT Pro" w:hAnsi="Avenir Next LT Pro"/>
                                      <w:b/>
                                      <w:bCs/>
                                      <w:color w:val="000000" w:themeColor="text1"/>
                                    </w:rPr>
                                    <w:t>Victorian Trades Hall Council,</w:t>
                                  </w:r>
                                  <w:r w:rsidR="004044B9" w:rsidRPr="00B3772C">
                                    <w:rPr>
                                      <w:rFonts w:ascii="Avenir Next LT Pro" w:hAnsi="Avenir Next LT Pro"/>
                                      <w:b/>
                                      <w:bCs/>
                                      <w:color w:val="000000" w:themeColor="text1"/>
                                    </w:rPr>
                                    <w:t xml:space="preserve"> Workplaces for Women: </w:t>
                                  </w:r>
                                  <w:r w:rsidR="00E3283F">
                                    <w:rPr>
                                      <w:rFonts w:ascii="Avenir Next LT Pro" w:hAnsi="Avenir Next LT Pro"/>
                                      <w:color w:val="000000" w:themeColor="text1"/>
                                    </w:rPr>
                                    <w:t xml:space="preserve">“I know I’m worth more”: closing the gaps in women’s pay and progression - </w:t>
                                  </w:r>
                                  <w:hyperlink r:id="rId14" w:history="1">
                                    <w:r w:rsidR="00B3772C" w:rsidRPr="00B3772C">
                                      <w:rPr>
                                        <w:rStyle w:val="Hyperlink"/>
                                        <w:rFonts w:ascii="Avenir Next LT Pro" w:hAnsi="Avenir Next LT Pro"/>
                                      </w:rPr>
                                      <w:t>Re</w:t>
                                    </w:r>
                                    <w:r w:rsidR="00B3772C" w:rsidRPr="00B3772C">
                                      <w:rPr>
                                        <w:rStyle w:val="Hyperlink"/>
                                        <w:rFonts w:ascii="Avenir Next LT Pro" w:hAnsi="Avenir Next LT Pro"/>
                                      </w:rPr>
                                      <w:t>p</w:t>
                                    </w:r>
                                    <w:r w:rsidR="00B3772C" w:rsidRPr="00B3772C">
                                      <w:rPr>
                                        <w:rStyle w:val="Hyperlink"/>
                                        <w:rFonts w:ascii="Avenir Next LT Pro" w:hAnsi="Avenir Next LT Pro"/>
                                      </w:rPr>
                                      <w:t>o</w:t>
                                    </w:r>
                                    <w:r w:rsidR="00B3772C" w:rsidRPr="00B3772C">
                                      <w:rPr>
                                        <w:rStyle w:val="Hyperlink"/>
                                        <w:rFonts w:ascii="Avenir Next LT Pro" w:hAnsi="Avenir Next LT Pro"/>
                                      </w:rPr>
                                      <w:t>rt</w:t>
                                    </w:r>
                                  </w:hyperlink>
                                </w:p>
                              </w:tc>
                              <w:tc>
                                <w:tcPr>
                                  <w:tcW w:w="4696" w:type="dxa"/>
                                </w:tcPr>
                                <w:p w14:paraId="575C3247" w14:textId="7A58354F" w:rsidR="006732B9" w:rsidRPr="00B3772C" w:rsidRDefault="008270D6" w:rsidP="004044B9">
                                  <w:pPr>
                                    <w:pStyle w:val="ListParagraph"/>
                                    <w:numPr>
                                      <w:ilvl w:val="0"/>
                                      <w:numId w:val="33"/>
                                    </w:numPr>
                                    <w:spacing w:before="60" w:afterLines="60" w:after="144"/>
                                    <w:ind w:left="582" w:hanging="582"/>
                                    <w:rPr>
                                      <w:rFonts w:ascii="Avenir Next LT Pro" w:hAnsi="Avenir Next LT Pro"/>
                                      <w:color w:val="000000" w:themeColor="text1"/>
                                    </w:rPr>
                                  </w:pPr>
                                  <w:r w:rsidRPr="00B3772C">
                                    <w:rPr>
                                      <w:rFonts w:ascii="Avenir Next LT Pro" w:hAnsi="Avenir Next LT Pro"/>
                                      <w:b/>
                                      <w:bCs/>
                                      <w:color w:val="000000" w:themeColor="text1"/>
                                    </w:rPr>
                                    <w:t xml:space="preserve">The Australian Institute of Superannuation Trustees: </w:t>
                                  </w:r>
                                  <w:r w:rsidR="002970CA" w:rsidRPr="00B3772C">
                                    <w:rPr>
                                      <w:rFonts w:ascii="Avenir Next LT Pro" w:hAnsi="Avenir Next LT Pro"/>
                                      <w:color w:val="000000" w:themeColor="text1"/>
                                    </w:rPr>
                                    <w:t xml:space="preserve">Measuring what matters – </w:t>
                                  </w:r>
                                  <w:hyperlink r:id="rId15" w:history="1">
                                    <w:r w:rsidR="002970CA" w:rsidRPr="00B3772C">
                                      <w:rPr>
                                        <w:rStyle w:val="Hyperlink"/>
                                        <w:rFonts w:ascii="Avenir Next LT Pro" w:hAnsi="Avenir Next LT Pro"/>
                                      </w:rPr>
                                      <w:t>Submission (page 14</w:t>
                                    </w:r>
                                    <w:r w:rsidR="004044B9" w:rsidRPr="00B3772C">
                                      <w:rPr>
                                        <w:rStyle w:val="Hyperlink"/>
                                        <w:rFonts w:ascii="Avenir Next LT Pro" w:hAnsi="Avenir Next LT Pro"/>
                                      </w:rPr>
                                      <w:t xml:space="preserve"> o</w:t>
                                    </w:r>
                                    <w:r w:rsidR="004044B9" w:rsidRPr="00B3772C">
                                      <w:rPr>
                                        <w:rStyle w:val="Hyperlink"/>
                                        <w:rFonts w:ascii="Avenir Next LT Pro" w:hAnsi="Avenir Next LT Pro"/>
                                      </w:rPr>
                                      <w:t>n</w:t>
                                    </w:r>
                                    <w:r w:rsidR="004044B9" w:rsidRPr="00B3772C">
                                      <w:rPr>
                                        <w:rStyle w:val="Hyperlink"/>
                                        <w:rFonts w:ascii="Avenir Next LT Pro" w:hAnsi="Avenir Next LT Pro"/>
                                      </w:rPr>
                                      <w:t>wards</w:t>
                                    </w:r>
                                    <w:r w:rsidR="002970CA" w:rsidRPr="00B3772C">
                                      <w:rPr>
                                        <w:rStyle w:val="Hyperlink"/>
                                        <w:rFonts w:ascii="Avenir Next LT Pro" w:hAnsi="Avenir Next LT Pro"/>
                                      </w:rPr>
                                      <w:t>)</w:t>
                                    </w:r>
                                  </w:hyperlink>
                                </w:p>
                                <w:p w14:paraId="08EC580C" w14:textId="77777777" w:rsidR="004044B9" w:rsidRPr="00B3772C" w:rsidRDefault="004044B9" w:rsidP="004044B9">
                                  <w:pPr>
                                    <w:pStyle w:val="ListParagraph"/>
                                    <w:spacing w:before="60" w:afterLines="60" w:after="144"/>
                                    <w:ind w:left="582"/>
                                    <w:rPr>
                                      <w:rFonts w:ascii="Avenir Next LT Pro" w:hAnsi="Avenir Next LT Pro"/>
                                      <w:color w:val="000000" w:themeColor="text1"/>
                                    </w:rPr>
                                  </w:pPr>
                                </w:p>
                                <w:p w14:paraId="7DD0AE70" w14:textId="2D76D915" w:rsidR="00FA6379" w:rsidRPr="00B3772C" w:rsidRDefault="00257E2D" w:rsidP="004044B9">
                                  <w:pPr>
                                    <w:pStyle w:val="ListParagraph"/>
                                    <w:numPr>
                                      <w:ilvl w:val="0"/>
                                      <w:numId w:val="33"/>
                                    </w:numPr>
                                    <w:spacing w:before="60" w:afterLines="60" w:after="144"/>
                                    <w:ind w:left="582" w:hanging="582"/>
                                    <w:rPr>
                                      <w:rFonts w:ascii="Avenir Next LT Pro" w:hAnsi="Avenir Next LT Pro"/>
                                      <w:color w:val="000000" w:themeColor="text1"/>
                                    </w:rPr>
                                  </w:pPr>
                                  <w:r w:rsidRPr="00B3772C">
                                    <w:rPr>
                                      <w:rFonts w:ascii="Avenir Next LT Pro" w:hAnsi="Avenir Next LT Pro"/>
                                      <w:b/>
                                      <w:bCs/>
                                      <w:color w:val="000000" w:themeColor="text1"/>
                                    </w:rPr>
                                    <w:t>Commonwealth Senate, Community Affairs References Committee:</w:t>
                                  </w:r>
                                  <w:r w:rsidRPr="00B3772C">
                                    <w:rPr>
                                      <w:rFonts w:ascii="Avenir Next LT Pro" w:hAnsi="Avenir Next LT Pro"/>
                                      <w:color w:val="000000" w:themeColor="text1"/>
                                    </w:rPr>
                                    <w:t xml:space="preserve"> </w:t>
                                  </w:r>
                                  <w:r w:rsidR="00FA6379" w:rsidRPr="00B3772C">
                                    <w:rPr>
                                      <w:rFonts w:ascii="Avenir Next LT Pro" w:hAnsi="Avenir Next LT Pro"/>
                                      <w:color w:val="000000" w:themeColor="text1"/>
                                    </w:rPr>
                                    <w:t xml:space="preserve">Issues related to menopause and perimenopause </w:t>
                                  </w:r>
                                  <w:r w:rsidR="004737BB" w:rsidRPr="00B3772C">
                                    <w:rPr>
                                      <w:rFonts w:ascii="Avenir Next LT Pro" w:hAnsi="Avenir Next LT Pro"/>
                                      <w:color w:val="000000" w:themeColor="text1"/>
                                    </w:rPr>
                                    <w:t xml:space="preserve">- </w:t>
                                  </w:r>
                                  <w:hyperlink r:id="rId16" w:history="1">
                                    <w:r w:rsidR="004737BB" w:rsidRPr="00B3772C">
                                      <w:rPr>
                                        <w:rStyle w:val="Hyperlink"/>
                                        <w:rFonts w:ascii="Avenir Next LT Pro" w:hAnsi="Avenir Next LT Pro"/>
                                      </w:rPr>
                                      <w:t>Report</w:t>
                                    </w:r>
                                  </w:hyperlink>
                                </w:p>
                              </w:tc>
                            </w:tr>
                          </w:tbl>
                          <w:p w14:paraId="47F61D79" w14:textId="77777777" w:rsidR="006732B9" w:rsidRDefault="006732B9" w:rsidP="006732B9">
                            <w:pPr>
                              <w:spacing w:before="60" w:afterLines="60" w:after="144" w:line="240" w:lineRule="auto"/>
                              <w:jc w:val="center"/>
                              <w:rPr>
                                <w:color w:val="000000" w:themeColor="text1"/>
                              </w:rPr>
                            </w:pPr>
                          </w:p>
                          <w:p w14:paraId="27949702" w14:textId="77777777" w:rsidR="00D95E35" w:rsidRPr="00820773" w:rsidRDefault="00D95E35" w:rsidP="006732B9">
                            <w:pPr>
                              <w:spacing w:before="60" w:afterLines="60" w:after="144"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FC6B5" id="_x0000_s1030" style="position:absolute;margin-left:0;margin-top:481.4pt;width:485.25pt;height:165.75pt;z-index:2516736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" fillcolor="#fdece0" stroked="f" strokeweight="1.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96"/>
                      </w:tblGrid>
                      <w:tr w:rsidR="006732B9" w14:paraId="49C0F18D" w14:textId="77777777" w:rsidTr="001C33ED">
                        <w:trPr>
                          <w:jc w:val="center"/>
                        </w:trPr>
                        <w:tc>
                          <w:tcPr>
                            <w:tcW w:w="4696" w:type="dxa"/>
                          </w:tcPr>
                          <w:p w14:paraId="6B950E46" w14:textId="2DA83CEE" w:rsidR="006732B9" w:rsidRPr="00B3772C" w:rsidRDefault="003253E1" w:rsidP="004176E6">
                            <w:pPr>
                              <w:pStyle w:val="ListParagraph"/>
                              <w:numPr>
                                <w:ilvl w:val="0"/>
                                <w:numId w:val="33"/>
                              </w:numPr>
                              <w:spacing w:before="60" w:afterLines="60" w:after="144"/>
                              <w:ind w:left="592" w:hanging="709"/>
                              <w:rPr>
                                <w:rFonts w:ascii="Avenir Next LT Pro" w:hAnsi="Avenir Next LT Pro"/>
                                <w:color w:val="000000" w:themeColor="text1"/>
                              </w:rPr>
                            </w:pPr>
                            <w:r w:rsidRPr="00B3772C">
                              <w:rPr>
                                <w:rFonts w:ascii="Avenir Next LT Pro" w:hAnsi="Avenir Next LT Pro"/>
                                <w:b/>
                                <w:bCs/>
                                <w:color w:val="000000" w:themeColor="text1"/>
                              </w:rPr>
                              <w:t>Australasian Menopause Society</w:t>
                            </w:r>
                            <w:r w:rsidRPr="00B3772C">
                              <w:rPr>
                                <w:rFonts w:ascii="Avenir Next LT Pro" w:hAnsi="Avenir Next LT Pro"/>
                                <w:color w:val="000000" w:themeColor="text1"/>
                              </w:rPr>
                              <w:t xml:space="preserve">: Menopause and the workplace – </w:t>
                            </w:r>
                            <w:hyperlink r:id="rId17" w:history="1">
                              <w:r w:rsidRPr="00B3772C">
                                <w:rPr>
                                  <w:rStyle w:val="Hyperlink"/>
                                  <w:rFonts w:ascii="Avenir Next LT Pro" w:hAnsi="Avenir Next LT Pro"/>
                                </w:rPr>
                                <w:t>Facts</w:t>
                              </w:r>
                              <w:r w:rsidRPr="00B3772C">
                                <w:rPr>
                                  <w:rStyle w:val="Hyperlink"/>
                                  <w:rFonts w:ascii="Avenir Next LT Pro" w:hAnsi="Avenir Next LT Pro"/>
                                </w:rPr>
                                <w:t>h</w:t>
                              </w:r>
                              <w:r w:rsidRPr="00B3772C">
                                <w:rPr>
                                  <w:rStyle w:val="Hyperlink"/>
                                  <w:rFonts w:ascii="Avenir Next LT Pro" w:hAnsi="Avenir Next LT Pro"/>
                                </w:rPr>
                                <w:t>eet</w:t>
                              </w:r>
                            </w:hyperlink>
                            <w:r w:rsidRPr="00B3772C">
                              <w:rPr>
                                <w:rFonts w:ascii="Avenir Next LT Pro" w:hAnsi="Avenir Next LT Pro"/>
                                <w:color w:val="000000" w:themeColor="text1"/>
                              </w:rPr>
                              <w:t xml:space="preserve"> </w:t>
                            </w:r>
                          </w:p>
                          <w:p w14:paraId="7490FCA4" w14:textId="77777777" w:rsidR="004044B9" w:rsidRPr="00B3772C" w:rsidRDefault="004044B9" w:rsidP="004044B9">
                            <w:pPr>
                              <w:pStyle w:val="ListParagraph"/>
                              <w:spacing w:before="60" w:afterLines="60" w:after="144"/>
                              <w:rPr>
                                <w:rFonts w:ascii="Avenir Next LT Pro" w:hAnsi="Avenir Next LT Pro"/>
                                <w:color w:val="000000" w:themeColor="text1"/>
                              </w:rPr>
                            </w:pPr>
                          </w:p>
                          <w:p w14:paraId="62FF78F8" w14:textId="1DF579F3" w:rsidR="004044B9" w:rsidRPr="00B3772C" w:rsidRDefault="0008046E" w:rsidP="004044B9">
                            <w:pPr>
                              <w:pStyle w:val="ListParagraph"/>
                              <w:numPr>
                                <w:ilvl w:val="0"/>
                                <w:numId w:val="33"/>
                              </w:numPr>
                              <w:spacing w:before="60" w:afterLines="60" w:after="144"/>
                              <w:ind w:left="592" w:hanging="709"/>
                              <w:rPr>
                                <w:rFonts w:ascii="Avenir Next LT Pro" w:hAnsi="Avenir Next LT Pro"/>
                                <w:color w:val="000000" w:themeColor="text1"/>
                              </w:rPr>
                            </w:pPr>
                            <w:r>
                              <w:rPr>
                                <w:rFonts w:ascii="Avenir Next LT Pro" w:hAnsi="Avenir Next LT Pro"/>
                                <w:b/>
                                <w:bCs/>
                                <w:color w:val="000000" w:themeColor="text1"/>
                              </w:rPr>
                              <w:t>Victorian Trades Hall Council,</w:t>
                            </w:r>
                            <w:r w:rsidR="004044B9" w:rsidRPr="00B3772C">
                              <w:rPr>
                                <w:rFonts w:ascii="Avenir Next LT Pro" w:hAnsi="Avenir Next LT Pro"/>
                                <w:b/>
                                <w:bCs/>
                                <w:color w:val="000000" w:themeColor="text1"/>
                              </w:rPr>
                              <w:t xml:space="preserve"> Workplaces for Women: </w:t>
                            </w:r>
                            <w:r w:rsidR="00E3283F">
                              <w:rPr>
                                <w:rFonts w:ascii="Avenir Next LT Pro" w:hAnsi="Avenir Next LT Pro"/>
                                <w:color w:val="000000" w:themeColor="text1"/>
                              </w:rPr>
                              <w:t xml:space="preserve">“I know I’m worth more”: closing the gaps in women’s pay and progression - </w:t>
                            </w:r>
                            <w:hyperlink r:id="rId18" w:history="1">
                              <w:r w:rsidR="00B3772C" w:rsidRPr="00B3772C">
                                <w:rPr>
                                  <w:rStyle w:val="Hyperlink"/>
                                  <w:rFonts w:ascii="Avenir Next LT Pro" w:hAnsi="Avenir Next LT Pro"/>
                                </w:rPr>
                                <w:t>Re</w:t>
                              </w:r>
                              <w:r w:rsidR="00B3772C" w:rsidRPr="00B3772C">
                                <w:rPr>
                                  <w:rStyle w:val="Hyperlink"/>
                                  <w:rFonts w:ascii="Avenir Next LT Pro" w:hAnsi="Avenir Next LT Pro"/>
                                </w:rPr>
                                <w:t>p</w:t>
                              </w:r>
                              <w:r w:rsidR="00B3772C" w:rsidRPr="00B3772C">
                                <w:rPr>
                                  <w:rStyle w:val="Hyperlink"/>
                                  <w:rFonts w:ascii="Avenir Next LT Pro" w:hAnsi="Avenir Next LT Pro"/>
                                </w:rPr>
                                <w:t>o</w:t>
                              </w:r>
                              <w:r w:rsidR="00B3772C" w:rsidRPr="00B3772C">
                                <w:rPr>
                                  <w:rStyle w:val="Hyperlink"/>
                                  <w:rFonts w:ascii="Avenir Next LT Pro" w:hAnsi="Avenir Next LT Pro"/>
                                </w:rPr>
                                <w:t>rt</w:t>
                              </w:r>
                            </w:hyperlink>
                          </w:p>
                        </w:tc>
                        <w:tc>
                          <w:tcPr>
                            <w:tcW w:w="4696" w:type="dxa"/>
                          </w:tcPr>
                          <w:p w14:paraId="575C3247" w14:textId="7A58354F" w:rsidR="006732B9" w:rsidRPr="00B3772C" w:rsidRDefault="008270D6" w:rsidP="004044B9">
                            <w:pPr>
                              <w:pStyle w:val="ListParagraph"/>
                              <w:numPr>
                                <w:ilvl w:val="0"/>
                                <w:numId w:val="33"/>
                              </w:numPr>
                              <w:spacing w:before="60" w:afterLines="60" w:after="144"/>
                              <w:ind w:left="582" w:hanging="582"/>
                              <w:rPr>
                                <w:rFonts w:ascii="Avenir Next LT Pro" w:hAnsi="Avenir Next LT Pro"/>
                                <w:color w:val="000000" w:themeColor="text1"/>
                              </w:rPr>
                            </w:pPr>
                            <w:r w:rsidRPr="00B3772C">
                              <w:rPr>
                                <w:rFonts w:ascii="Avenir Next LT Pro" w:hAnsi="Avenir Next LT Pro"/>
                                <w:b/>
                                <w:bCs/>
                                <w:color w:val="000000" w:themeColor="text1"/>
                              </w:rPr>
                              <w:t xml:space="preserve">The Australian Institute of Superannuation Trustees: </w:t>
                            </w:r>
                            <w:r w:rsidR="002970CA" w:rsidRPr="00B3772C">
                              <w:rPr>
                                <w:rFonts w:ascii="Avenir Next LT Pro" w:hAnsi="Avenir Next LT Pro"/>
                                <w:color w:val="000000" w:themeColor="text1"/>
                              </w:rPr>
                              <w:t xml:space="preserve">Measuring what matters – </w:t>
                            </w:r>
                            <w:hyperlink r:id="rId19" w:history="1">
                              <w:r w:rsidR="002970CA" w:rsidRPr="00B3772C">
                                <w:rPr>
                                  <w:rStyle w:val="Hyperlink"/>
                                  <w:rFonts w:ascii="Avenir Next LT Pro" w:hAnsi="Avenir Next LT Pro"/>
                                </w:rPr>
                                <w:t>Submission (page 14</w:t>
                              </w:r>
                              <w:r w:rsidR="004044B9" w:rsidRPr="00B3772C">
                                <w:rPr>
                                  <w:rStyle w:val="Hyperlink"/>
                                  <w:rFonts w:ascii="Avenir Next LT Pro" w:hAnsi="Avenir Next LT Pro"/>
                                </w:rPr>
                                <w:t xml:space="preserve"> o</w:t>
                              </w:r>
                              <w:r w:rsidR="004044B9" w:rsidRPr="00B3772C">
                                <w:rPr>
                                  <w:rStyle w:val="Hyperlink"/>
                                  <w:rFonts w:ascii="Avenir Next LT Pro" w:hAnsi="Avenir Next LT Pro"/>
                                </w:rPr>
                                <w:t>n</w:t>
                              </w:r>
                              <w:r w:rsidR="004044B9" w:rsidRPr="00B3772C">
                                <w:rPr>
                                  <w:rStyle w:val="Hyperlink"/>
                                  <w:rFonts w:ascii="Avenir Next LT Pro" w:hAnsi="Avenir Next LT Pro"/>
                                </w:rPr>
                                <w:t>wards</w:t>
                              </w:r>
                              <w:r w:rsidR="002970CA" w:rsidRPr="00B3772C">
                                <w:rPr>
                                  <w:rStyle w:val="Hyperlink"/>
                                  <w:rFonts w:ascii="Avenir Next LT Pro" w:hAnsi="Avenir Next LT Pro"/>
                                </w:rPr>
                                <w:t>)</w:t>
                              </w:r>
                            </w:hyperlink>
                          </w:p>
                          <w:p w14:paraId="08EC580C" w14:textId="77777777" w:rsidR="004044B9" w:rsidRPr="00B3772C" w:rsidRDefault="004044B9" w:rsidP="004044B9">
                            <w:pPr>
                              <w:pStyle w:val="ListParagraph"/>
                              <w:spacing w:before="60" w:afterLines="60" w:after="144"/>
                              <w:ind w:left="582"/>
                              <w:rPr>
                                <w:rFonts w:ascii="Avenir Next LT Pro" w:hAnsi="Avenir Next LT Pro"/>
                                <w:color w:val="000000" w:themeColor="text1"/>
                              </w:rPr>
                            </w:pPr>
                          </w:p>
                          <w:p w14:paraId="7DD0AE70" w14:textId="2D76D915" w:rsidR="00FA6379" w:rsidRPr="00B3772C" w:rsidRDefault="00257E2D" w:rsidP="004044B9">
                            <w:pPr>
                              <w:pStyle w:val="ListParagraph"/>
                              <w:numPr>
                                <w:ilvl w:val="0"/>
                                <w:numId w:val="33"/>
                              </w:numPr>
                              <w:spacing w:before="60" w:afterLines="60" w:after="144"/>
                              <w:ind w:left="582" w:hanging="582"/>
                              <w:rPr>
                                <w:rFonts w:ascii="Avenir Next LT Pro" w:hAnsi="Avenir Next LT Pro"/>
                                <w:color w:val="000000" w:themeColor="text1"/>
                              </w:rPr>
                            </w:pPr>
                            <w:r w:rsidRPr="00B3772C">
                              <w:rPr>
                                <w:rFonts w:ascii="Avenir Next LT Pro" w:hAnsi="Avenir Next LT Pro"/>
                                <w:b/>
                                <w:bCs/>
                                <w:color w:val="000000" w:themeColor="text1"/>
                              </w:rPr>
                              <w:t>Commonwealth Senate, Community Affairs References Committee:</w:t>
                            </w:r>
                            <w:r w:rsidRPr="00B3772C">
                              <w:rPr>
                                <w:rFonts w:ascii="Avenir Next LT Pro" w:hAnsi="Avenir Next LT Pro"/>
                                <w:color w:val="000000" w:themeColor="text1"/>
                              </w:rPr>
                              <w:t xml:space="preserve"> </w:t>
                            </w:r>
                            <w:r w:rsidR="00FA6379" w:rsidRPr="00B3772C">
                              <w:rPr>
                                <w:rFonts w:ascii="Avenir Next LT Pro" w:hAnsi="Avenir Next LT Pro"/>
                                <w:color w:val="000000" w:themeColor="text1"/>
                              </w:rPr>
                              <w:t xml:space="preserve">Issues related to menopause and perimenopause </w:t>
                            </w:r>
                            <w:r w:rsidR="004737BB" w:rsidRPr="00B3772C">
                              <w:rPr>
                                <w:rFonts w:ascii="Avenir Next LT Pro" w:hAnsi="Avenir Next LT Pro"/>
                                <w:color w:val="000000" w:themeColor="text1"/>
                              </w:rPr>
                              <w:t xml:space="preserve">- </w:t>
                            </w:r>
                            <w:hyperlink r:id="rId20" w:history="1">
                              <w:r w:rsidR="004737BB" w:rsidRPr="00B3772C">
                                <w:rPr>
                                  <w:rStyle w:val="Hyperlink"/>
                                  <w:rFonts w:ascii="Avenir Next LT Pro" w:hAnsi="Avenir Next LT Pro"/>
                                </w:rPr>
                                <w:t>Report</w:t>
                              </w:r>
                            </w:hyperlink>
                          </w:p>
                        </w:tc>
                      </w:tr>
                    </w:tbl>
                    <w:p w14:paraId="47F61D79" w14:textId="77777777" w:rsidR="006732B9" w:rsidRDefault="006732B9" w:rsidP="006732B9">
                      <w:pPr>
                        <w:spacing w:before="60" w:afterLines="60" w:after="144" w:line="240" w:lineRule="auto"/>
                        <w:jc w:val="center"/>
                        <w:rPr>
                          <w:color w:val="000000" w:themeColor="text1"/>
                        </w:rPr>
                      </w:pPr>
                    </w:p>
                    <w:p w14:paraId="27949702" w14:textId="77777777" w:rsidR="00D95E35" w:rsidRPr="00820773" w:rsidRDefault="00D95E35" w:rsidP="006732B9">
                      <w:pPr>
                        <w:spacing w:before="60" w:afterLines="60" w:after="144" w:line="240" w:lineRule="auto"/>
                        <w:jc w:val="center"/>
                        <w:rPr>
                          <w:color w:val="000000" w:themeColor="text1"/>
                        </w:rPr>
                      </w:pPr>
                    </w:p>
                  </w:txbxContent>
                </v:textbox>
                <w10:wrap anchorx="margin"/>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1DBA" w:rsidRPr="008F78FA" w14:paraId="7882A0DF" w14:textId="77777777" w:rsidTr="008536FA">
        <w:tc>
          <w:tcPr>
            <w:tcW w:w="4814" w:type="dxa"/>
          </w:tcPr>
          <w:p w14:paraId="1F3BCB89" w14:textId="04AB7C22" w:rsidR="00070A25" w:rsidRPr="008F78FA" w:rsidRDefault="00407AB1" w:rsidP="00070A25">
            <w:pPr>
              <w:rPr>
                <w:rFonts w:ascii="Avenir Next LT Pro" w:hAnsi="Avenir Next LT Pro"/>
                <w:b/>
                <w:bCs/>
                <w:color w:val="612466"/>
                <w:sz w:val="32"/>
                <w:szCs w:val="32"/>
              </w:rPr>
            </w:pPr>
            <w:r w:rsidRPr="008F78FA">
              <w:rPr>
                <w:rFonts w:ascii="Avenir Next LT Pro" w:hAnsi="Avenir Next LT Pro"/>
                <w:b/>
                <w:bCs/>
                <w:color w:val="612466"/>
                <w:sz w:val="32"/>
                <w:szCs w:val="32"/>
              </w:rPr>
              <w:t xml:space="preserve">Women face a significant retirement savings gap </w:t>
            </w:r>
          </w:p>
          <w:p w14:paraId="53FC033C" w14:textId="77777777" w:rsidR="00070A25" w:rsidRPr="008F78FA" w:rsidRDefault="00070A25" w:rsidP="00070A25">
            <w:pPr>
              <w:rPr>
                <w:rFonts w:ascii="Avenir Next LT Pro" w:hAnsi="Avenir Next LT Pro"/>
              </w:rPr>
            </w:pPr>
          </w:p>
          <w:p w14:paraId="7DC22766" w14:textId="77777777" w:rsidR="002D25EC" w:rsidRPr="008F78FA" w:rsidRDefault="002D25EC" w:rsidP="002D25EC">
            <w:pPr>
              <w:rPr>
                <w:rFonts w:ascii="Avenir Next LT Pro" w:hAnsi="Avenir Next LT Pro"/>
              </w:rPr>
            </w:pPr>
            <w:r w:rsidRPr="008F78FA">
              <w:rPr>
                <w:rFonts w:ascii="Avenir Next LT Pro" w:hAnsi="Avenir Next LT Pro"/>
              </w:rPr>
              <w:t xml:space="preserve">Women are retiring seven years before men on average, and 12 years before their desired age of retirement, according to ABS data. </w:t>
            </w:r>
          </w:p>
          <w:p w14:paraId="1C6E7E13" w14:textId="77777777" w:rsidR="002D25EC" w:rsidRPr="008F78FA" w:rsidRDefault="002D25EC" w:rsidP="002D25EC">
            <w:pPr>
              <w:rPr>
                <w:rFonts w:ascii="Avenir Next LT Pro" w:hAnsi="Avenir Next LT Pro"/>
              </w:rPr>
            </w:pPr>
          </w:p>
          <w:p w14:paraId="55E768DB" w14:textId="77777777" w:rsidR="002D25EC" w:rsidRPr="008F78FA" w:rsidRDefault="002D25EC" w:rsidP="002D25EC">
            <w:pPr>
              <w:rPr>
                <w:rFonts w:ascii="Avenir Next LT Pro" w:hAnsi="Avenir Next LT Pro"/>
              </w:rPr>
            </w:pPr>
            <w:r w:rsidRPr="008F78FA">
              <w:rPr>
                <w:rFonts w:ascii="Avenir Next LT Pro" w:hAnsi="Avenir Next LT Pro"/>
              </w:rPr>
              <w:t xml:space="preserve">More than 80% of women experiencing menopause say their work was negatively impacted and 70% report not being comfortable talking to their manager about ways to support them. </w:t>
            </w:r>
          </w:p>
          <w:p w14:paraId="29AE7E1D" w14:textId="77777777" w:rsidR="002D25EC" w:rsidRPr="008F78FA" w:rsidRDefault="002D25EC" w:rsidP="002D25EC">
            <w:pPr>
              <w:rPr>
                <w:rFonts w:ascii="Avenir Next LT Pro" w:hAnsi="Avenir Next LT Pro"/>
              </w:rPr>
            </w:pPr>
            <w:r w:rsidRPr="008F78FA">
              <w:rPr>
                <w:rFonts w:ascii="Avenir Next LT Pro" w:hAnsi="Avenir Next LT Pro"/>
              </w:rPr>
              <w:t xml:space="preserve"> </w:t>
            </w:r>
          </w:p>
          <w:p w14:paraId="2628EF3C" w14:textId="0D7F2783" w:rsidR="002D25EC" w:rsidRPr="008F78FA" w:rsidRDefault="002D25EC" w:rsidP="002D25EC">
            <w:pPr>
              <w:rPr>
                <w:rFonts w:ascii="Avenir Next LT Pro" w:hAnsi="Avenir Next LT Pro"/>
              </w:rPr>
            </w:pPr>
            <w:r w:rsidRPr="008F78FA">
              <w:rPr>
                <w:rFonts w:ascii="Avenir Next LT Pro" w:hAnsi="Avenir Next LT Pro"/>
              </w:rPr>
              <w:t>The Australian Institute of Superannuation Trustees estimates that menopause may cost women in the 50-54 age group more than $15 billion per year in lost earnings and superannuation for every year of early retirement. This amounts to a combined shortfall of over $112 billion in lost earnings for Australian women who retire earlier than they had planned.</w:t>
            </w:r>
          </w:p>
          <w:p w14:paraId="0B6E9C54" w14:textId="0C1E2EC8" w:rsidR="002D25EC" w:rsidRPr="008F78FA" w:rsidRDefault="002D25EC" w:rsidP="002D25EC">
            <w:pPr>
              <w:rPr>
                <w:rFonts w:ascii="Avenir Next LT Pro" w:hAnsi="Avenir Next LT Pro"/>
              </w:rPr>
            </w:pPr>
          </w:p>
          <w:p w14:paraId="059D6EA3" w14:textId="4D9A9491" w:rsidR="00971DBA" w:rsidRPr="008F78FA" w:rsidRDefault="006732B9" w:rsidP="00060B2C">
            <w:pPr>
              <w:rPr>
                <w:rFonts w:ascii="Avenir Next LT Pro" w:hAnsi="Avenir Next LT Pro"/>
                <w:lang w:val="en-US"/>
              </w:rPr>
            </w:pPr>
            <w:r w:rsidRPr="008F78FA">
              <w:rPr>
                <w:rFonts w:ascii="Avenir Next LT Pro" w:hAnsi="Avenir Next LT Pro"/>
                <w:noProof/>
                <w:sz w:val="16"/>
                <w:szCs w:val="16"/>
              </w:rPr>
              <mc:AlternateContent>
                <mc:Choice Requires="wps">
                  <w:drawing>
                    <wp:anchor distT="0" distB="0" distL="114300" distR="114300" simplePos="0" relativeHeight="251671564" behindDoc="0" locked="0" layoutInCell="1" allowOverlap="1" wp14:anchorId="4252FA29" wp14:editId="23B6A1A1">
                      <wp:simplePos x="0" y="0"/>
                      <wp:positionH relativeFrom="column">
                        <wp:posOffset>-63840</wp:posOffset>
                      </wp:positionH>
                      <wp:positionV relativeFrom="paragraph">
                        <wp:posOffset>153670</wp:posOffset>
                      </wp:positionV>
                      <wp:extent cx="6162675" cy="1163782"/>
                      <wp:effectExtent l="0" t="0" r="9525" b="0"/>
                      <wp:wrapNone/>
                      <wp:docPr id="272805880" name="Rectangle 3"/>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FB9F85" w14:textId="450A14AB" w:rsidR="006732B9" w:rsidRPr="00963202" w:rsidRDefault="006732B9" w:rsidP="006732B9">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TRANSITION TO RETIREMENT </w:t>
                                  </w:r>
                                </w:p>
                                <w:p w14:paraId="0F239426" w14:textId="5C5FDE67" w:rsidR="006732B9" w:rsidRPr="00963202" w:rsidRDefault="006732B9" w:rsidP="006732B9">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SUPPORT 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2FA29" id="_x0000_s1031" style="position:absolute;margin-left:-5.05pt;margin-top:12.1pt;width:485.25pt;height:91.65pt;z-index:251671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ukigIAAHIFAAAOAAAAZHJzL2Uyb0RvYy54bWysVE1v2zAMvQ/YfxB0X/2xxO2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" fillcolor="#612466" stroked="f" strokeweight="1.5pt">
                      <v:textbox>
                        <w:txbxContent>
                          <w:p w14:paraId="4BFB9F85" w14:textId="450A14AB" w:rsidR="006732B9" w:rsidRPr="00963202" w:rsidRDefault="006732B9" w:rsidP="006732B9">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TRANSITION TO RETIREMENT </w:t>
                            </w:r>
                          </w:p>
                          <w:p w14:paraId="0F239426" w14:textId="5C5FDE67" w:rsidR="006732B9" w:rsidRPr="00963202" w:rsidRDefault="006732B9" w:rsidP="006732B9">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SUPPORT RESOURCES </w:t>
                            </w:r>
                          </w:p>
                        </w:txbxContent>
                      </v:textbox>
                    </v:rect>
                  </w:pict>
                </mc:Fallback>
              </mc:AlternateContent>
            </w:r>
          </w:p>
          <w:p w14:paraId="46CD4D04" w14:textId="6639EF9D" w:rsidR="00072558" w:rsidRPr="008F78FA" w:rsidRDefault="00072558" w:rsidP="00060B2C">
            <w:pPr>
              <w:rPr>
                <w:rFonts w:ascii="Avenir Next LT Pro" w:hAnsi="Avenir Next LT Pro"/>
                <w:lang w:val="en-US"/>
              </w:rPr>
            </w:pPr>
          </w:p>
          <w:p w14:paraId="087C3D6A" w14:textId="77777777" w:rsidR="00072558" w:rsidRPr="008F78FA" w:rsidRDefault="00072558" w:rsidP="00060B2C">
            <w:pPr>
              <w:rPr>
                <w:rFonts w:ascii="Avenir Next LT Pro" w:hAnsi="Avenir Next LT Pro"/>
                <w:lang w:val="en-US"/>
              </w:rPr>
            </w:pPr>
          </w:p>
          <w:p w14:paraId="1A4A2412" w14:textId="77777777" w:rsidR="00072558" w:rsidRPr="008F78FA" w:rsidRDefault="00072558" w:rsidP="00060B2C">
            <w:pPr>
              <w:rPr>
                <w:rFonts w:ascii="Avenir Next LT Pro" w:hAnsi="Avenir Next LT Pro"/>
                <w:lang w:val="en-US"/>
              </w:rPr>
            </w:pPr>
          </w:p>
          <w:p w14:paraId="5337E855" w14:textId="7D61FE1B" w:rsidR="00072558" w:rsidRPr="008F78FA" w:rsidRDefault="00072558" w:rsidP="00060B2C">
            <w:pPr>
              <w:rPr>
                <w:rFonts w:ascii="Avenir Next LT Pro" w:hAnsi="Avenir Next LT Pro"/>
                <w:lang w:val="en-US"/>
              </w:rPr>
            </w:pPr>
          </w:p>
        </w:tc>
        <w:tc>
          <w:tcPr>
            <w:tcW w:w="4814" w:type="dxa"/>
          </w:tcPr>
          <w:p w14:paraId="014BE79B" w14:textId="77777777" w:rsidR="002A4680" w:rsidRPr="008F78FA" w:rsidRDefault="002A4680" w:rsidP="00070A25">
            <w:pPr>
              <w:rPr>
                <w:rFonts w:ascii="Avenir Next LT Pro" w:hAnsi="Avenir Next LT Pro"/>
                <w:sz w:val="32"/>
                <w:szCs w:val="32"/>
                <w:lang w:val="en-US"/>
              </w:rPr>
            </w:pPr>
          </w:p>
          <w:p w14:paraId="3A162273" w14:textId="77777777" w:rsidR="00070A25" w:rsidRPr="008F78FA" w:rsidRDefault="00070A25" w:rsidP="00070A25">
            <w:pPr>
              <w:rPr>
                <w:rFonts w:ascii="Avenir Next LT Pro" w:hAnsi="Avenir Next LT Pro"/>
                <w:sz w:val="32"/>
                <w:szCs w:val="32"/>
                <w:lang w:val="en-US"/>
              </w:rPr>
            </w:pPr>
          </w:p>
          <w:p w14:paraId="152EF688" w14:textId="77777777" w:rsidR="00A35581" w:rsidRPr="008F78FA" w:rsidRDefault="00A35581" w:rsidP="00060B2C">
            <w:pPr>
              <w:rPr>
                <w:rFonts w:ascii="Avenir Next LT Pro" w:hAnsi="Avenir Next LT Pro"/>
              </w:rPr>
            </w:pPr>
          </w:p>
          <w:p w14:paraId="51780D2A" w14:textId="5DFEDB46" w:rsidR="00060B2C" w:rsidRPr="008F78FA" w:rsidRDefault="00060B2C" w:rsidP="00060B2C">
            <w:pPr>
              <w:rPr>
                <w:rFonts w:ascii="Avenir Next LT Pro" w:hAnsi="Avenir Next LT Pro"/>
              </w:rPr>
            </w:pPr>
            <w:r w:rsidRPr="008F78FA">
              <w:rPr>
                <w:rFonts w:ascii="Avenir Next LT Pro" w:hAnsi="Avenir Next LT Pro"/>
              </w:rPr>
              <w:t>Separate to this, women are still more likely than men to take on the primary caregiving role</w:t>
            </w:r>
            <w:r w:rsidR="005007B9" w:rsidRPr="008F78FA">
              <w:rPr>
                <w:rFonts w:ascii="Avenir Next LT Pro" w:hAnsi="Avenir Next LT Pro"/>
              </w:rPr>
              <w:t>s</w:t>
            </w:r>
            <w:r w:rsidRPr="008F78FA">
              <w:rPr>
                <w:rFonts w:ascii="Avenir Next LT Pro" w:hAnsi="Avenir Next LT Pro"/>
              </w:rPr>
              <w:t xml:space="preserve"> for children, aging parents, or family members with disabilities. Without workplace flexibilities and appropriate supports in place, these responsibilities also contribute to women leaving the workforce early or reducing their hours in </w:t>
            </w:r>
            <w:r w:rsidR="00FB57CB" w:rsidRPr="008F78FA">
              <w:rPr>
                <w:rFonts w:ascii="Avenir Next LT Pro" w:hAnsi="Avenir Next LT Pro"/>
              </w:rPr>
              <w:t>mid</w:t>
            </w:r>
            <w:r w:rsidRPr="008F78FA">
              <w:rPr>
                <w:rFonts w:ascii="Avenir Next LT Pro" w:hAnsi="Avenir Next LT Pro"/>
              </w:rPr>
              <w:t xml:space="preserve">-life, when obligations are most pressing. </w:t>
            </w:r>
          </w:p>
          <w:p w14:paraId="059DD868" w14:textId="77777777" w:rsidR="00060B2C" w:rsidRPr="008F78FA" w:rsidRDefault="00060B2C" w:rsidP="00060B2C">
            <w:pPr>
              <w:rPr>
                <w:rFonts w:ascii="Avenir Next LT Pro" w:hAnsi="Avenir Next LT Pro"/>
              </w:rPr>
            </w:pPr>
          </w:p>
          <w:p w14:paraId="1383C096" w14:textId="1EA4C356" w:rsidR="00060B2C" w:rsidRPr="008F78FA" w:rsidRDefault="00060B2C" w:rsidP="00060B2C">
            <w:pPr>
              <w:rPr>
                <w:rFonts w:ascii="Avenir Next LT Pro" w:hAnsi="Avenir Next LT Pro"/>
              </w:rPr>
            </w:pPr>
            <w:r w:rsidRPr="008F78FA">
              <w:rPr>
                <w:rFonts w:ascii="Avenir Next LT Pro" w:hAnsi="Avenir Next LT Pro"/>
              </w:rPr>
              <w:t xml:space="preserve">Transition to retirement entitlements recognise that workers may need additional flexibilities later in life, particularly in careers that are physical. They aim to give workers access to flexibilities to stay in the </w:t>
            </w:r>
            <w:r w:rsidR="00F049CC" w:rsidRPr="008F78FA">
              <w:rPr>
                <w:rFonts w:ascii="Avenir Next LT Pro" w:hAnsi="Avenir Next LT Pro"/>
              </w:rPr>
              <w:t xml:space="preserve">workforce </w:t>
            </w:r>
            <w:r w:rsidRPr="008F78FA">
              <w:rPr>
                <w:rFonts w:ascii="Avenir Next LT Pro" w:hAnsi="Avenir Next LT Pro"/>
              </w:rPr>
              <w:t xml:space="preserve">until they are ready </w:t>
            </w:r>
            <w:r w:rsidR="00F049CC" w:rsidRPr="008F78FA">
              <w:rPr>
                <w:rFonts w:ascii="Avenir Next LT Pro" w:hAnsi="Avenir Next LT Pro"/>
              </w:rPr>
              <w:t xml:space="preserve">to </w:t>
            </w:r>
            <w:r w:rsidRPr="008F78FA">
              <w:rPr>
                <w:rFonts w:ascii="Avenir Next LT Pro" w:hAnsi="Avenir Next LT Pro"/>
              </w:rPr>
              <w:t>leave and avoid premature</w:t>
            </w:r>
            <w:r w:rsidR="00BE45F5" w:rsidRPr="008F78FA">
              <w:rPr>
                <w:rFonts w:ascii="Avenir Next LT Pro" w:hAnsi="Avenir Next LT Pro"/>
              </w:rPr>
              <w:t xml:space="preserve"> retirement</w:t>
            </w:r>
            <w:r w:rsidRPr="008F78FA">
              <w:rPr>
                <w:rFonts w:ascii="Avenir Next LT Pro" w:hAnsi="Avenir Next LT Pro"/>
              </w:rPr>
              <w:t xml:space="preserve">. This is good for the workplace retaining knowledge and skills, and good for workers.  </w:t>
            </w:r>
          </w:p>
          <w:p w14:paraId="4311DE6F" w14:textId="799B102E" w:rsidR="00D5748C" w:rsidRPr="008F78FA" w:rsidRDefault="00D5748C" w:rsidP="002B2D5E">
            <w:pPr>
              <w:rPr>
                <w:rFonts w:ascii="Avenir Next LT Pro" w:hAnsi="Avenir Next LT Pro"/>
                <w:sz w:val="20"/>
                <w:szCs w:val="20"/>
                <w:lang w:val="en-US"/>
              </w:rPr>
            </w:pPr>
          </w:p>
          <w:p w14:paraId="38714845" w14:textId="596B250D" w:rsidR="002D25EC" w:rsidRPr="008F78FA" w:rsidRDefault="002D25EC" w:rsidP="002B2D5E">
            <w:pPr>
              <w:rPr>
                <w:rFonts w:ascii="Avenir Next LT Pro" w:hAnsi="Avenir Next LT Pro"/>
                <w:sz w:val="20"/>
                <w:szCs w:val="20"/>
                <w:lang w:val="en-US"/>
              </w:rPr>
            </w:pPr>
          </w:p>
          <w:p w14:paraId="0FB00421" w14:textId="0EA1A6CE" w:rsidR="002D25EC" w:rsidRPr="008F78FA" w:rsidRDefault="002D25EC" w:rsidP="002B2D5E">
            <w:pPr>
              <w:rPr>
                <w:rFonts w:ascii="Avenir Next LT Pro" w:hAnsi="Avenir Next LT Pro"/>
                <w:sz w:val="20"/>
                <w:szCs w:val="20"/>
                <w:lang w:val="en-US"/>
              </w:rPr>
            </w:pPr>
          </w:p>
          <w:p w14:paraId="4E2FC748" w14:textId="5D8AED6C" w:rsidR="002D25EC" w:rsidRPr="008F78FA" w:rsidRDefault="002D25EC" w:rsidP="002B2D5E">
            <w:pPr>
              <w:rPr>
                <w:rFonts w:ascii="Avenir Next LT Pro" w:hAnsi="Avenir Next LT Pro"/>
                <w:sz w:val="20"/>
                <w:szCs w:val="20"/>
                <w:lang w:val="en-US"/>
              </w:rPr>
            </w:pPr>
          </w:p>
          <w:p w14:paraId="19F8E0D3" w14:textId="18F77C71" w:rsidR="002D25EC" w:rsidRPr="008F78FA" w:rsidRDefault="002D25EC" w:rsidP="002B2D5E">
            <w:pPr>
              <w:rPr>
                <w:rFonts w:ascii="Avenir Next LT Pro" w:hAnsi="Avenir Next LT Pro"/>
                <w:sz w:val="20"/>
                <w:szCs w:val="20"/>
                <w:lang w:val="en-US"/>
              </w:rPr>
            </w:pPr>
          </w:p>
          <w:p w14:paraId="52F98CCF" w14:textId="77777777" w:rsidR="002D25EC" w:rsidRPr="008F78FA" w:rsidRDefault="002D25EC" w:rsidP="002B2D5E">
            <w:pPr>
              <w:rPr>
                <w:rFonts w:ascii="Avenir Next LT Pro" w:hAnsi="Avenir Next LT Pro"/>
                <w:sz w:val="20"/>
                <w:szCs w:val="20"/>
                <w:lang w:val="en-US"/>
              </w:rPr>
            </w:pPr>
          </w:p>
          <w:p w14:paraId="576E11BF" w14:textId="77777777" w:rsidR="002D25EC" w:rsidRPr="008F78FA" w:rsidRDefault="002D25EC" w:rsidP="002B2D5E">
            <w:pPr>
              <w:rPr>
                <w:rFonts w:ascii="Avenir Next LT Pro" w:hAnsi="Avenir Next LT Pro"/>
                <w:sz w:val="20"/>
                <w:szCs w:val="20"/>
                <w:lang w:val="en-US"/>
              </w:rPr>
            </w:pPr>
          </w:p>
          <w:p w14:paraId="39E67BCB" w14:textId="568BFABA" w:rsidR="002D25EC" w:rsidRPr="008F78FA" w:rsidRDefault="002D25EC" w:rsidP="002B2D5E">
            <w:pPr>
              <w:rPr>
                <w:rFonts w:ascii="Avenir Next LT Pro" w:hAnsi="Avenir Next LT Pro"/>
                <w:sz w:val="20"/>
                <w:szCs w:val="20"/>
                <w:lang w:val="en-US"/>
              </w:rPr>
            </w:pPr>
          </w:p>
          <w:p w14:paraId="477D8B95" w14:textId="759DADB3" w:rsidR="002D25EC" w:rsidRPr="008F78FA" w:rsidRDefault="002D25EC" w:rsidP="002B2D5E">
            <w:pPr>
              <w:rPr>
                <w:rFonts w:ascii="Avenir Next LT Pro" w:hAnsi="Avenir Next LT Pro"/>
                <w:sz w:val="20"/>
                <w:szCs w:val="20"/>
                <w:lang w:val="en-US"/>
              </w:rPr>
            </w:pPr>
          </w:p>
          <w:p w14:paraId="3479C78B" w14:textId="77777777" w:rsidR="002D25EC" w:rsidRPr="008F78FA" w:rsidRDefault="002D25EC" w:rsidP="002B2D5E">
            <w:pPr>
              <w:rPr>
                <w:rFonts w:ascii="Avenir Next LT Pro" w:hAnsi="Avenir Next LT Pro"/>
                <w:sz w:val="20"/>
                <w:szCs w:val="20"/>
                <w:lang w:val="en-US"/>
              </w:rPr>
            </w:pPr>
          </w:p>
          <w:p w14:paraId="0B3C23B6" w14:textId="77777777" w:rsidR="002D25EC" w:rsidRPr="008F78FA" w:rsidRDefault="002D25EC" w:rsidP="002B2D5E">
            <w:pPr>
              <w:rPr>
                <w:rFonts w:ascii="Avenir Next LT Pro" w:hAnsi="Avenir Next LT Pro"/>
                <w:sz w:val="20"/>
                <w:szCs w:val="20"/>
                <w:lang w:val="en-US"/>
              </w:rPr>
            </w:pPr>
          </w:p>
          <w:p w14:paraId="50695F14" w14:textId="77777777" w:rsidR="00D5748C" w:rsidRPr="008F78FA" w:rsidRDefault="00D5748C" w:rsidP="002B2D5E">
            <w:pPr>
              <w:rPr>
                <w:rFonts w:ascii="Avenir Next LT Pro" w:hAnsi="Avenir Next LT Pro"/>
                <w:sz w:val="20"/>
                <w:szCs w:val="20"/>
                <w:lang w:val="en-US"/>
              </w:rPr>
            </w:pPr>
          </w:p>
          <w:p w14:paraId="177FF9A6" w14:textId="7016E521" w:rsidR="00D5748C" w:rsidRPr="008F78FA" w:rsidRDefault="00D5748C" w:rsidP="002B2D5E">
            <w:pPr>
              <w:rPr>
                <w:rFonts w:ascii="Avenir Next LT Pro" w:hAnsi="Avenir Next LT Pro"/>
                <w:sz w:val="20"/>
                <w:szCs w:val="20"/>
                <w:lang w:val="en-US"/>
              </w:rPr>
            </w:pPr>
          </w:p>
          <w:p w14:paraId="4359D6A7" w14:textId="43A4BE95" w:rsidR="00D5748C" w:rsidRPr="008F78FA" w:rsidRDefault="00D5748C" w:rsidP="002B2D5E">
            <w:pPr>
              <w:rPr>
                <w:rFonts w:ascii="Avenir Next LT Pro" w:hAnsi="Avenir Next LT Pro"/>
                <w:sz w:val="20"/>
                <w:szCs w:val="20"/>
                <w:lang w:val="en-US"/>
              </w:rPr>
            </w:pPr>
          </w:p>
          <w:p w14:paraId="75A9B2E5" w14:textId="77777777" w:rsidR="00D5748C" w:rsidRPr="008F78FA" w:rsidRDefault="00D5748C" w:rsidP="002B2D5E">
            <w:pPr>
              <w:rPr>
                <w:rFonts w:ascii="Avenir Next LT Pro" w:hAnsi="Avenir Next LT Pro"/>
                <w:sz w:val="20"/>
                <w:szCs w:val="20"/>
                <w:lang w:val="en-US"/>
              </w:rPr>
            </w:pPr>
          </w:p>
          <w:p w14:paraId="4AFC0487" w14:textId="77777777" w:rsidR="00060B2C" w:rsidRPr="008F78FA" w:rsidRDefault="00060B2C" w:rsidP="002B2D5E">
            <w:pPr>
              <w:rPr>
                <w:rFonts w:ascii="Avenir Next LT Pro" w:hAnsi="Avenir Next LT Pro"/>
                <w:sz w:val="20"/>
                <w:szCs w:val="20"/>
                <w:lang w:val="en-US"/>
              </w:rPr>
            </w:pPr>
          </w:p>
          <w:p w14:paraId="4AFB0C64" w14:textId="77777777" w:rsidR="00060B2C" w:rsidRPr="008F78FA" w:rsidRDefault="00060B2C" w:rsidP="002B2D5E">
            <w:pPr>
              <w:rPr>
                <w:rFonts w:ascii="Avenir Next LT Pro" w:hAnsi="Avenir Next LT Pro"/>
                <w:sz w:val="20"/>
                <w:szCs w:val="20"/>
                <w:lang w:val="en-US"/>
              </w:rPr>
            </w:pPr>
          </w:p>
          <w:p w14:paraId="440009DC" w14:textId="77777777" w:rsidR="00060B2C" w:rsidRPr="008F78FA" w:rsidRDefault="00060B2C" w:rsidP="002B2D5E">
            <w:pPr>
              <w:rPr>
                <w:rFonts w:ascii="Avenir Next LT Pro" w:hAnsi="Avenir Next LT Pro"/>
                <w:sz w:val="20"/>
                <w:szCs w:val="20"/>
                <w:lang w:val="en-US"/>
              </w:rPr>
            </w:pPr>
          </w:p>
          <w:p w14:paraId="66F1A5FF" w14:textId="6C7FF3A0" w:rsidR="00060B2C" w:rsidRPr="008F78FA" w:rsidRDefault="00060B2C" w:rsidP="002B2D5E">
            <w:pPr>
              <w:rPr>
                <w:rFonts w:ascii="Avenir Next LT Pro" w:hAnsi="Avenir Next LT Pro"/>
                <w:sz w:val="20"/>
                <w:szCs w:val="20"/>
                <w:lang w:val="en-US"/>
              </w:rPr>
            </w:pPr>
          </w:p>
          <w:p w14:paraId="22D8F6D9" w14:textId="5A5DC3B2" w:rsidR="00060B2C" w:rsidRPr="008F78FA" w:rsidRDefault="00060B2C" w:rsidP="002B2D5E">
            <w:pPr>
              <w:rPr>
                <w:rFonts w:ascii="Avenir Next LT Pro" w:hAnsi="Avenir Next LT Pro"/>
                <w:sz w:val="20"/>
                <w:szCs w:val="20"/>
                <w:lang w:val="en-US"/>
              </w:rPr>
            </w:pPr>
          </w:p>
        </w:tc>
      </w:tr>
    </w:tbl>
    <w:p w14:paraId="5AB6E115" w14:textId="5D088F25" w:rsidR="00945EAA" w:rsidRPr="008F78FA" w:rsidRDefault="00945EAA" w:rsidP="00945EAA">
      <w:pPr>
        <w:spacing w:after="0" w:line="240" w:lineRule="auto"/>
        <w:rPr>
          <w:rFonts w:ascii="Avenir Next LT Pro" w:hAnsi="Avenir Next LT Pro"/>
          <w:sz w:val="20"/>
          <w:szCs w:val="20"/>
          <w:lang w:val="en-US"/>
        </w:rPr>
      </w:pPr>
    </w:p>
    <w:p w14:paraId="34E5DB44" w14:textId="574970CE" w:rsidR="00945EAA" w:rsidRPr="008F78FA" w:rsidRDefault="003D1779" w:rsidP="00945EAA">
      <w:pPr>
        <w:spacing w:after="0" w:line="240" w:lineRule="auto"/>
        <w:rPr>
          <w:rFonts w:ascii="Avenir Next LT Pro" w:hAnsi="Avenir Next LT Pro"/>
          <w:sz w:val="20"/>
          <w:szCs w:val="20"/>
          <w:lang w:val="en-US"/>
        </w:rPr>
      </w:pPr>
      <w:r w:rsidRPr="008F78FA">
        <w:rPr>
          <w:rFonts w:ascii="Avenir Next LT Pro" w:hAnsi="Avenir Next LT Pro"/>
          <w:noProof/>
          <w:sz w:val="16"/>
          <w:szCs w:val="16"/>
        </w:rPr>
        <w:lastRenderedPageBreak/>
        <mc:AlternateContent>
          <mc:Choice Requires="wps">
            <w:drawing>
              <wp:anchor distT="0" distB="0" distL="114300" distR="114300" simplePos="0" relativeHeight="251658248" behindDoc="0" locked="0" layoutInCell="1" allowOverlap="1" wp14:anchorId="1252D97D" wp14:editId="2C2C1291">
                <wp:simplePos x="0" y="0"/>
                <wp:positionH relativeFrom="column">
                  <wp:posOffset>132271</wp:posOffset>
                </wp:positionH>
                <wp:positionV relativeFrom="paragraph">
                  <wp:posOffset>-12419</wp:posOffset>
                </wp:positionV>
                <wp:extent cx="6162675" cy="1163782"/>
                <wp:effectExtent l="0" t="0" r="9525" b="0"/>
                <wp:wrapNone/>
                <wp:docPr id="1933700705" name="Rectangle 3">
                  <a:extLst xmlns:a="http://schemas.openxmlformats.org/drawingml/2006/main">
                    <a:ext uri="{FF2B5EF4-FFF2-40B4-BE49-F238E27FC236}">
                      <a16:creationId xmlns:a16="http://schemas.microsoft.com/office/drawing/2014/main" id="{9804DC8A-8B6C-4C80-B1C9-9992A7055ED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D7B87" w14:textId="639DE52A" w:rsidR="00945EAA" w:rsidRPr="00963202" w:rsidRDefault="001C33ED"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TRANSITION TO RETIREMENT</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97D" id="_x0000_s1032" style="position:absolute;margin-left:10.4pt;margin-top:-1pt;width:485.25pt;height:9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L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" fillcolor="#612466" stroked="f" strokeweight="1.5pt">
                <v:textbox>
                  <w:txbxContent>
                    <w:p w14:paraId="7DED7B87" w14:textId="639DE52A" w:rsidR="00945EAA" w:rsidRPr="00963202" w:rsidRDefault="001C33ED"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TRANSITION TO RETIREMENT</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r w:rsidR="008536FA" w:rsidRPr="008F78FA">
        <w:rPr>
          <w:rFonts w:ascii="Avenir Next LT Pro" w:hAnsi="Avenir Next LT Pro"/>
          <w:noProof/>
          <w:sz w:val="16"/>
          <w:szCs w:val="16"/>
        </w:rPr>
        <w:drawing>
          <wp:anchor distT="0" distB="0" distL="114300" distR="114300" simplePos="0" relativeHeight="251658249" behindDoc="1" locked="0" layoutInCell="1" allowOverlap="1" wp14:anchorId="179625F4" wp14:editId="79EB4733">
            <wp:simplePos x="0" y="0"/>
            <wp:positionH relativeFrom="margin">
              <wp:posOffset>-807174</wp:posOffset>
            </wp:positionH>
            <wp:positionV relativeFrom="paragraph">
              <wp:posOffset>-721995</wp:posOffset>
            </wp:positionV>
            <wp:extent cx="8090176" cy="1303020"/>
            <wp:effectExtent l="0" t="0" r="6350" b="0"/>
            <wp:wrapNone/>
            <wp:docPr id="5504772"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9841C" w14:textId="72C9F60C" w:rsidR="00945EAA" w:rsidRPr="008F78FA" w:rsidRDefault="00945EAA" w:rsidP="00945EAA">
      <w:pPr>
        <w:spacing w:after="0" w:line="240" w:lineRule="auto"/>
        <w:rPr>
          <w:rFonts w:ascii="Avenir Next LT Pro" w:hAnsi="Avenir Next LT Pro"/>
          <w:sz w:val="20"/>
          <w:szCs w:val="20"/>
          <w:lang w:val="en-US"/>
        </w:rPr>
      </w:pPr>
    </w:p>
    <w:p w14:paraId="7AEE2027" w14:textId="243C7345" w:rsidR="00945EAA" w:rsidRPr="008F78FA" w:rsidRDefault="00945EAA" w:rsidP="00945EAA">
      <w:pPr>
        <w:spacing w:after="0" w:line="240" w:lineRule="auto"/>
        <w:rPr>
          <w:rFonts w:ascii="Avenir Next LT Pro" w:hAnsi="Avenir Next LT Pro"/>
          <w:sz w:val="20"/>
          <w:szCs w:val="20"/>
          <w:lang w:val="en-US"/>
        </w:rPr>
      </w:pPr>
    </w:p>
    <w:p w14:paraId="2F5AC1E4" w14:textId="29E98C27" w:rsidR="00153D88" w:rsidRPr="008F78FA" w:rsidRDefault="00153D88" w:rsidP="00945EAA">
      <w:pPr>
        <w:spacing w:after="0" w:line="240" w:lineRule="auto"/>
        <w:rPr>
          <w:rFonts w:ascii="Avenir Next LT Pro" w:hAnsi="Avenir Next LT Pro"/>
          <w:sz w:val="20"/>
          <w:szCs w:val="20"/>
          <w:lang w:val="en-US"/>
        </w:rPr>
      </w:pPr>
    </w:p>
    <w:p w14:paraId="2288FAB1" w14:textId="1AF2E7B7" w:rsidR="00153D88" w:rsidRPr="008F78FA" w:rsidRDefault="00153D88" w:rsidP="00945EAA">
      <w:pPr>
        <w:spacing w:after="0" w:line="240" w:lineRule="auto"/>
        <w:rPr>
          <w:rFonts w:ascii="Avenir Next LT Pro" w:hAnsi="Avenir Next LT Pro"/>
          <w:sz w:val="20"/>
          <w:szCs w:val="20"/>
          <w:lang w:val="en-US"/>
        </w:rPr>
      </w:pPr>
    </w:p>
    <w:p w14:paraId="4377A8EC" w14:textId="5D88A76B" w:rsidR="00153D88" w:rsidRPr="008F78FA" w:rsidRDefault="00153D88" w:rsidP="00945EAA">
      <w:pPr>
        <w:spacing w:after="0" w:line="240" w:lineRule="auto"/>
        <w:rPr>
          <w:rFonts w:ascii="Avenir Next LT Pro" w:hAnsi="Avenir Next LT Pro"/>
          <w:sz w:val="20"/>
          <w:szCs w:val="20"/>
          <w:lang w:val="en-US"/>
        </w:rPr>
      </w:pPr>
    </w:p>
    <w:p w14:paraId="4A0B5040" w14:textId="392E9138" w:rsidR="00153D88" w:rsidRPr="008F78FA" w:rsidRDefault="00153D88" w:rsidP="00945EAA">
      <w:pPr>
        <w:spacing w:after="0" w:line="240" w:lineRule="auto"/>
        <w:rPr>
          <w:rFonts w:ascii="Avenir Next LT Pro" w:hAnsi="Avenir Next LT Pro"/>
          <w:sz w:val="20"/>
          <w:szCs w:val="20"/>
          <w:lang w:val="en-US"/>
        </w:rPr>
      </w:pPr>
    </w:p>
    <w:p w14:paraId="727971D6" w14:textId="2BC2A45C" w:rsidR="00153D88" w:rsidRPr="008F78FA" w:rsidRDefault="00153D88" w:rsidP="00945EAA">
      <w:pPr>
        <w:spacing w:after="0" w:line="240" w:lineRule="auto"/>
        <w:rPr>
          <w:rFonts w:ascii="Avenir Next LT Pro" w:hAnsi="Avenir Next LT Pro"/>
          <w:sz w:val="20"/>
          <w:szCs w:val="20"/>
          <w:lang w:val="en-US"/>
        </w:rPr>
      </w:pPr>
    </w:p>
    <w:p w14:paraId="0397FEC5" w14:textId="6857932D" w:rsidR="00153D88" w:rsidRPr="008F78FA"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90601" w:rsidRPr="008F78FA" w14:paraId="2C213B74" w14:textId="77777777" w:rsidTr="00DF4BBB">
        <w:tc>
          <w:tcPr>
            <w:tcW w:w="4814" w:type="dxa"/>
          </w:tcPr>
          <w:p w14:paraId="2415526B" w14:textId="7D350560" w:rsidR="002E7D65" w:rsidRPr="008F78FA" w:rsidRDefault="002E7D65" w:rsidP="002E7D65">
            <w:pPr>
              <w:pStyle w:val="ListParagraph"/>
              <w:numPr>
                <w:ilvl w:val="0"/>
                <w:numId w:val="35"/>
              </w:numPr>
              <w:ind w:left="342"/>
              <w:rPr>
                <w:rFonts w:ascii="Avenir Next LT Pro" w:hAnsi="Avenir Next LT Pro"/>
                <w:b/>
                <w:bCs/>
                <w:color w:val="612466"/>
                <w:sz w:val="32"/>
                <w:szCs w:val="32"/>
              </w:rPr>
            </w:pPr>
            <w:r w:rsidRPr="008F78FA">
              <w:rPr>
                <w:rFonts w:ascii="Avenir Next LT Pro" w:hAnsi="Avenir Next LT Pro"/>
                <w:b/>
                <w:bCs/>
                <w:color w:val="612466"/>
                <w:sz w:val="32"/>
                <w:szCs w:val="32"/>
              </w:rPr>
              <w:t xml:space="preserve">Support helps promote equity and inclusion </w:t>
            </w:r>
          </w:p>
          <w:p w14:paraId="61079FBF" w14:textId="77777777" w:rsidR="002E7D65" w:rsidRPr="008F78FA" w:rsidRDefault="002E7D65" w:rsidP="002E7D65">
            <w:pPr>
              <w:pStyle w:val="ListParagraph"/>
              <w:numPr>
                <w:ilvl w:val="0"/>
                <w:numId w:val="34"/>
              </w:numPr>
              <w:ind w:left="483" w:hanging="425"/>
              <w:rPr>
                <w:rFonts w:ascii="Avenir Next LT Pro" w:hAnsi="Avenir Next LT Pro"/>
              </w:rPr>
            </w:pPr>
            <w:r w:rsidRPr="008F78FA">
              <w:rPr>
                <w:rFonts w:ascii="Avenir Next LT Pro" w:hAnsi="Avenir Next LT Pro"/>
              </w:rPr>
              <w:t>On average, women accrue less super over their working lives than men. Data also shows that more women are leaving the workforce prematurely, because of health concerns like menopause, unpaid care and other reasons.</w:t>
            </w:r>
          </w:p>
          <w:p w14:paraId="7C884A29" w14:textId="77777777" w:rsidR="002E7D65" w:rsidRPr="008F78FA" w:rsidRDefault="002E7D65" w:rsidP="002E7D65">
            <w:pPr>
              <w:pStyle w:val="ListParagraph"/>
              <w:numPr>
                <w:ilvl w:val="0"/>
                <w:numId w:val="34"/>
              </w:numPr>
              <w:ind w:left="483" w:hanging="425"/>
              <w:rPr>
                <w:rFonts w:ascii="Avenir Next LT Pro" w:hAnsi="Avenir Next LT Pro"/>
              </w:rPr>
            </w:pPr>
            <w:r w:rsidRPr="008F78FA">
              <w:rPr>
                <w:rFonts w:ascii="Avenir Next LT Pro" w:hAnsi="Avenir Next LT Pro"/>
              </w:rPr>
              <w:t xml:space="preserve">Leaving the workforce early negatively impacts retirement savings, financial security, health and wellbeing and social connections. </w:t>
            </w:r>
          </w:p>
          <w:p w14:paraId="1391F6B1" w14:textId="646A2E75" w:rsidR="002E7D65" w:rsidRPr="008F78FA" w:rsidRDefault="002E7D65" w:rsidP="002E7D65">
            <w:pPr>
              <w:pStyle w:val="ListParagraph"/>
              <w:numPr>
                <w:ilvl w:val="0"/>
                <w:numId w:val="22"/>
              </w:numPr>
              <w:ind w:left="457"/>
              <w:rPr>
                <w:rFonts w:ascii="Avenir Next LT Pro" w:hAnsi="Avenir Next LT Pro"/>
              </w:rPr>
            </w:pPr>
            <w:r w:rsidRPr="008F78FA">
              <w:rPr>
                <w:rFonts w:ascii="Avenir Next LT Pro" w:hAnsi="Avenir Next LT Pro"/>
              </w:rPr>
              <w:t xml:space="preserve">Supporting older workers, particularly women, </w:t>
            </w:r>
            <w:r w:rsidR="00331E5F" w:rsidRPr="008F78FA">
              <w:rPr>
                <w:rFonts w:ascii="Avenir Next LT Pro" w:hAnsi="Avenir Next LT Pro"/>
              </w:rPr>
              <w:t xml:space="preserve">when </w:t>
            </w:r>
            <w:r w:rsidRPr="008F78FA">
              <w:rPr>
                <w:rFonts w:ascii="Avenir Next LT Pro" w:hAnsi="Avenir Next LT Pro"/>
              </w:rPr>
              <w:t>transition</w:t>
            </w:r>
            <w:r w:rsidR="00331E5F" w:rsidRPr="008F78FA">
              <w:rPr>
                <w:rFonts w:ascii="Avenir Next LT Pro" w:hAnsi="Avenir Next LT Pro"/>
              </w:rPr>
              <w:t>ing</w:t>
            </w:r>
            <w:r w:rsidRPr="008F78FA">
              <w:rPr>
                <w:rFonts w:ascii="Avenir Next LT Pro" w:hAnsi="Avenir Next LT Pro"/>
              </w:rPr>
              <w:t xml:space="preserve"> to retirement encourages them to stay in the workforce longer. Workplaces that normalise changing work arrangements to accommodate the needs of older workers, changes culture and attitudes and are better able to attract and retain women.  </w:t>
            </w:r>
          </w:p>
          <w:p w14:paraId="03E1809B" w14:textId="77777777" w:rsidR="00190601" w:rsidRPr="008F78FA" w:rsidRDefault="00190601" w:rsidP="0071568E">
            <w:pPr>
              <w:spacing w:before="120" w:after="120"/>
              <w:rPr>
                <w:rFonts w:ascii="Avenir Next LT Pro" w:hAnsi="Avenir Next LT Pro"/>
                <w:lang w:val="en-US"/>
              </w:rPr>
            </w:pPr>
          </w:p>
          <w:p w14:paraId="7D0F7799" w14:textId="4BEDEB08" w:rsidR="0071568E" w:rsidRPr="008F78FA" w:rsidRDefault="00C3381B" w:rsidP="0071568E">
            <w:pPr>
              <w:pStyle w:val="ListParagraph"/>
              <w:numPr>
                <w:ilvl w:val="0"/>
                <w:numId w:val="35"/>
              </w:numPr>
              <w:ind w:left="342"/>
              <w:rPr>
                <w:rFonts w:ascii="Avenir Next LT Pro" w:hAnsi="Avenir Next LT Pro"/>
                <w:b/>
                <w:bCs/>
                <w:color w:val="612466"/>
                <w:sz w:val="32"/>
                <w:szCs w:val="32"/>
              </w:rPr>
            </w:pPr>
            <w:r w:rsidRPr="008F78FA">
              <w:rPr>
                <w:rFonts w:ascii="Avenir Next LT Pro" w:hAnsi="Avenir Next LT Pro"/>
                <w:b/>
                <w:bCs/>
                <w:color w:val="612466"/>
                <w:sz w:val="32"/>
                <w:szCs w:val="32"/>
              </w:rPr>
              <w:t xml:space="preserve">Tailored </w:t>
            </w:r>
            <w:r w:rsidR="0071568E" w:rsidRPr="008F78FA">
              <w:rPr>
                <w:rFonts w:ascii="Avenir Next LT Pro" w:hAnsi="Avenir Next LT Pro"/>
                <w:b/>
                <w:bCs/>
                <w:color w:val="612466"/>
                <w:sz w:val="32"/>
                <w:szCs w:val="32"/>
              </w:rPr>
              <w:t xml:space="preserve">entitlements help retirement planning </w:t>
            </w:r>
          </w:p>
          <w:p w14:paraId="556C18C0" w14:textId="77777777" w:rsidR="0071568E" w:rsidRPr="008F78FA" w:rsidRDefault="0071568E" w:rsidP="0071568E">
            <w:pPr>
              <w:pStyle w:val="ListParagraph"/>
              <w:numPr>
                <w:ilvl w:val="0"/>
                <w:numId w:val="20"/>
              </w:numPr>
              <w:ind w:left="467"/>
              <w:rPr>
                <w:rFonts w:ascii="Avenir Next LT Pro" w:hAnsi="Avenir Next LT Pro"/>
              </w:rPr>
            </w:pPr>
            <w:r w:rsidRPr="008F78FA">
              <w:rPr>
                <w:rFonts w:ascii="Avenir Next LT Pro" w:hAnsi="Avenir Next LT Pro"/>
              </w:rPr>
              <w:t xml:space="preserve">Deciding to stop work after a lifetime in the workforce can be hard. </w:t>
            </w:r>
          </w:p>
          <w:p w14:paraId="2EFE5472" w14:textId="304A09A7" w:rsidR="0071568E" w:rsidRPr="008F78FA" w:rsidRDefault="0071568E" w:rsidP="0071568E">
            <w:pPr>
              <w:pStyle w:val="ListParagraph"/>
              <w:numPr>
                <w:ilvl w:val="0"/>
                <w:numId w:val="20"/>
              </w:numPr>
              <w:ind w:left="467"/>
              <w:rPr>
                <w:rFonts w:ascii="Avenir Next LT Pro" w:hAnsi="Avenir Next LT Pro"/>
              </w:rPr>
            </w:pPr>
            <w:r w:rsidRPr="008F78FA">
              <w:rPr>
                <w:rFonts w:ascii="Avenir Next LT Pro" w:hAnsi="Avenir Next LT Pro"/>
              </w:rPr>
              <w:t xml:space="preserve">Having a staged transition towards retirement, </w:t>
            </w:r>
            <w:r w:rsidR="00F71DCD" w:rsidRPr="008F78FA">
              <w:rPr>
                <w:rFonts w:ascii="Avenir Next LT Pro" w:hAnsi="Avenir Next LT Pro"/>
              </w:rPr>
              <w:t xml:space="preserve">puts </w:t>
            </w:r>
            <w:r w:rsidRPr="008F78FA">
              <w:rPr>
                <w:rFonts w:ascii="Avenir Next LT Pro" w:hAnsi="Avenir Next LT Pro"/>
              </w:rPr>
              <w:t xml:space="preserve">workers </w:t>
            </w:r>
            <w:r w:rsidR="00F71DCD" w:rsidRPr="008F78FA">
              <w:rPr>
                <w:rFonts w:ascii="Avenir Next LT Pro" w:hAnsi="Avenir Next LT Pro"/>
              </w:rPr>
              <w:t xml:space="preserve">in </w:t>
            </w:r>
            <w:r w:rsidRPr="008F78FA">
              <w:rPr>
                <w:rFonts w:ascii="Avenir Next LT Pro" w:hAnsi="Avenir Next LT Pro"/>
              </w:rPr>
              <w:t xml:space="preserve">control of the process. It enables </w:t>
            </w:r>
            <w:r w:rsidR="00E2420E" w:rsidRPr="008F78FA">
              <w:rPr>
                <w:rFonts w:ascii="Avenir Next LT Pro" w:hAnsi="Avenir Next LT Pro"/>
              </w:rPr>
              <w:t xml:space="preserve">workers </w:t>
            </w:r>
            <w:r w:rsidRPr="008F78FA">
              <w:rPr>
                <w:rFonts w:ascii="Avenir Next LT Pro" w:hAnsi="Avenir Next LT Pro"/>
              </w:rPr>
              <w:t>to get advice and make plans, consider their finances and try to avoid financial shocks that might come when a transition is not in place.</w:t>
            </w:r>
            <w:r w:rsidR="00E2420E" w:rsidRPr="008F78FA">
              <w:rPr>
                <w:rFonts w:ascii="Avenir Next LT Pro" w:hAnsi="Avenir Next LT Pro"/>
              </w:rPr>
              <w:t xml:space="preserve"> Workers get to plan and leave on their terms. </w:t>
            </w:r>
            <w:r w:rsidRPr="008F78FA">
              <w:rPr>
                <w:rFonts w:ascii="Avenir Next LT Pro" w:hAnsi="Avenir Next LT Pro"/>
              </w:rPr>
              <w:t xml:space="preserve"> </w:t>
            </w:r>
          </w:p>
          <w:p w14:paraId="05535FA7" w14:textId="77777777" w:rsidR="0071568E" w:rsidRPr="008F78FA" w:rsidRDefault="0071568E" w:rsidP="0071568E">
            <w:pPr>
              <w:spacing w:before="120" w:after="120"/>
              <w:rPr>
                <w:rFonts w:ascii="Avenir Next LT Pro" w:hAnsi="Avenir Next LT Pro"/>
                <w:lang w:val="en-US"/>
              </w:rPr>
            </w:pPr>
          </w:p>
        </w:tc>
        <w:tc>
          <w:tcPr>
            <w:tcW w:w="4814" w:type="dxa"/>
          </w:tcPr>
          <w:p w14:paraId="04DD807F" w14:textId="13D18C1B" w:rsidR="00C9426C" w:rsidRPr="008F78FA" w:rsidRDefault="00C9426C" w:rsidP="00C9426C">
            <w:pPr>
              <w:pStyle w:val="ListParagraph"/>
              <w:numPr>
                <w:ilvl w:val="0"/>
                <w:numId w:val="35"/>
              </w:numPr>
              <w:ind w:left="342"/>
              <w:rPr>
                <w:rFonts w:ascii="Avenir Next LT Pro" w:hAnsi="Avenir Next LT Pro"/>
                <w:b/>
                <w:bCs/>
                <w:color w:val="612466"/>
                <w:sz w:val="32"/>
                <w:szCs w:val="32"/>
              </w:rPr>
            </w:pPr>
            <w:r w:rsidRPr="008F78FA">
              <w:rPr>
                <w:rFonts w:ascii="Avenir Next LT Pro" w:hAnsi="Avenir Next LT Pro"/>
                <w:b/>
                <w:bCs/>
                <w:color w:val="612466"/>
                <w:sz w:val="32"/>
                <w:szCs w:val="32"/>
              </w:rPr>
              <w:t>Employers benefit too</w:t>
            </w:r>
          </w:p>
          <w:p w14:paraId="40973744" w14:textId="4A45BCC0" w:rsidR="00C9426C" w:rsidRPr="008F78FA" w:rsidRDefault="00C9426C" w:rsidP="00C9426C">
            <w:pPr>
              <w:pStyle w:val="ListParagraph"/>
              <w:numPr>
                <w:ilvl w:val="0"/>
                <w:numId w:val="34"/>
              </w:numPr>
              <w:ind w:left="483" w:hanging="425"/>
              <w:rPr>
                <w:rFonts w:ascii="Avenir Next LT Pro" w:hAnsi="Avenir Next LT Pro"/>
              </w:rPr>
            </w:pPr>
            <w:r w:rsidRPr="008F78FA">
              <w:rPr>
                <w:rFonts w:ascii="Avenir Next LT Pro" w:hAnsi="Avenir Next LT Pro"/>
              </w:rPr>
              <w:t xml:space="preserve">When workers retire prematurely, organisations lose experience, institutional knowledge, skills and capacity.  </w:t>
            </w:r>
          </w:p>
          <w:p w14:paraId="04300F36" w14:textId="77777777" w:rsidR="00C9426C" w:rsidRPr="008F78FA" w:rsidRDefault="00C9426C" w:rsidP="00C9426C">
            <w:pPr>
              <w:pStyle w:val="ListParagraph"/>
              <w:numPr>
                <w:ilvl w:val="0"/>
                <w:numId w:val="34"/>
              </w:numPr>
              <w:ind w:left="483" w:hanging="425"/>
              <w:rPr>
                <w:rFonts w:ascii="Avenir Next LT Pro" w:hAnsi="Avenir Next LT Pro"/>
              </w:rPr>
            </w:pPr>
            <w:r w:rsidRPr="008F78FA">
              <w:rPr>
                <w:rFonts w:ascii="Avenir Next LT Pro" w:hAnsi="Avenir Next LT Pro"/>
              </w:rPr>
              <w:t xml:space="preserve">Supporting older workers to stay engaged in work longer benefits employers by reducing turnover and training costs, supporting workforce planning and succession, and helps continuous service delivery. </w:t>
            </w:r>
          </w:p>
          <w:p w14:paraId="42C4467C" w14:textId="77777777" w:rsidR="00C9426C" w:rsidRPr="008F78FA" w:rsidRDefault="00C9426C" w:rsidP="00C9426C">
            <w:pPr>
              <w:pStyle w:val="ListParagraph"/>
              <w:numPr>
                <w:ilvl w:val="0"/>
                <w:numId w:val="34"/>
              </w:numPr>
              <w:ind w:left="483" w:hanging="425"/>
              <w:rPr>
                <w:rFonts w:ascii="Avenir Next LT Pro" w:hAnsi="Avenir Next LT Pro"/>
              </w:rPr>
            </w:pPr>
            <w:r w:rsidRPr="008F78FA">
              <w:rPr>
                <w:rFonts w:ascii="Avenir Next LT Pro" w:hAnsi="Avenir Next LT Pro"/>
              </w:rPr>
              <w:t xml:space="preserve">The proposed clause provides opportunity to reduce working </w:t>
            </w:r>
            <w:proofErr w:type="gramStart"/>
            <w:r w:rsidRPr="008F78FA">
              <w:rPr>
                <w:rFonts w:ascii="Avenir Next LT Pro" w:hAnsi="Avenir Next LT Pro"/>
              </w:rPr>
              <w:t>hours</w:t>
            </w:r>
            <w:proofErr w:type="gramEnd"/>
            <w:r w:rsidRPr="008F78FA">
              <w:rPr>
                <w:rFonts w:ascii="Avenir Next LT Pro" w:hAnsi="Avenir Next LT Pro"/>
              </w:rPr>
              <w:t xml:space="preserve"> and job share with another </w:t>
            </w:r>
            <w:proofErr w:type="gramStart"/>
            <w:r w:rsidRPr="008F78FA">
              <w:rPr>
                <w:rFonts w:ascii="Avenir Next LT Pro" w:hAnsi="Avenir Next LT Pro"/>
              </w:rPr>
              <w:t>worker, and</w:t>
            </w:r>
            <w:proofErr w:type="gramEnd"/>
            <w:r w:rsidRPr="008F78FA">
              <w:rPr>
                <w:rFonts w:ascii="Avenir Next LT Pro" w:hAnsi="Avenir Next LT Pro"/>
              </w:rPr>
              <w:t xml:space="preserve"> potentially benefit another worker. </w:t>
            </w:r>
          </w:p>
          <w:p w14:paraId="7ED0E1E7" w14:textId="249AC7AA" w:rsidR="00C9426C" w:rsidRPr="008F78FA" w:rsidRDefault="00C9426C" w:rsidP="00C9426C">
            <w:pPr>
              <w:pStyle w:val="ListParagraph"/>
              <w:numPr>
                <w:ilvl w:val="0"/>
                <w:numId w:val="34"/>
              </w:numPr>
              <w:ind w:left="483" w:hanging="425"/>
              <w:rPr>
                <w:rFonts w:ascii="Avenir Next LT Pro" w:hAnsi="Avenir Next LT Pro"/>
              </w:rPr>
            </w:pPr>
            <w:r w:rsidRPr="008F78FA">
              <w:rPr>
                <w:rFonts w:ascii="Avenir Next LT Pro" w:hAnsi="Avenir Next LT Pro"/>
              </w:rPr>
              <w:t>Special measures could be adopted to improve the gender make up of the workforce by identifying opportunities for women to progress into jobs, hours or roles through this provision.</w:t>
            </w:r>
          </w:p>
          <w:p w14:paraId="67EE15C1" w14:textId="77777777" w:rsidR="00190601" w:rsidRPr="008F78FA" w:rsidRDefault="00190601" w:rsidP="00C9426C">
            <w:pPr>
              <w:rPr>
                <w:rFonts w:ascii="Avenir Next LT Pro" w:hAnsi="Avenir Next LT Pro"/>
              </w:rPr>
            </w:pPr>
          </w:p>
          <w:p w14:paraId="33C586CC" w14:textId="77777777" w:rsidR="003D1779" w:rsidRPr="008F78FA" w:rsidRDefault="003D1779" w:rsidP="003D1779">
            <w:pPr>
              <w:pStyle w:val="ListParagraph"/>
              <w:numPr>
                <w:ilvl w:val="0"/>
                <w:numId w:val="35"/>
              </w:numPr>
              <w:ind w:left="342"/>
              <w:rPr>
                <w:rFonts w:ascii="Avenir Next LT Pro" w:hAnsi="Avenir Next LT Pro"/>
                <w:b/>
                <w:bCs/>
                <w:color w:val="612466"/>
                <w:sz w:val="32"/>
                <w:szCs w:val="32"/>
              </w:rPr>
            </w:pPr>
            <w:r w:rsidRPr="008F78FA">
              <w:rPr>
                <w:rFonts w:ascii="Avenir Next LT Pro" w:hAnsi="Avenir Next LT Pro"/>
                <w:b/>
                <w:bCs/>
                <w:color w:val="612466"/>
                <w:sz w:val="32"/>
                <w:szCs w:val="32"/>
              </w:rPr>
              <w:t xml:space="preserve">Support to transition helps workplaces comply with their positive duty </w:t>
            </w:r>
          </w:p>
          <w:p w14:paraId="3BD11959" w14:textId="77777777" w:rsidR="003D1779" w:rsidRPr="008F78FA" w:rsidRDefault="003D1779" w:rsidP="003D1779">
            <w:pPr>
              <w:ind w:left="-18"/>
              <w:rPr>
                <w:rFonts w:ascii="Avenir Next LT Pro" w:hAnsi="Avenir Next LT Pro"/>
                <w:u w:val="single"/>
              </w:rPr>
            </w:pPr>
            <w:r w:rsidRPr="008F78FA">
              <w:rPr>
                <w:rFonts w:ascii="Avenir Next LT Pro" w:hAnsi="Avenir Next LT Pro"/>
                <w:u w:val="single"/>
              </w:rPr>
              <w:t xml:space="preserve">Workplace Gender Equality Act, Equal Opportunity Act and Sex Discrimination Act </w:t>
            </w:r>
          </w:p>
          <w:p w14:paraId="5FC651FB" w14:textId="2FD6D659" w:rsidR="003D1779" w:rsidRPr="008F78FA" w:rsidRDefault="003D1779" w:rsidP="003D1779">
            <w:pPr>
              <w:pStyle w:val="ListParagraph"/>
              <w:numPr>
                <w:ilvl w:val="0"/>
                <w:numId w:val="20"/>
              </w:numPr>
              <w:spacing w:after="160" w:line="278" w:lineRule="auto"/>
              <w:ind w:left="467"/>
              <w:rPr>
                <w:rFonts w:ascii="Avenir Next LT Pro" w:hAnsi="Avenir Next LT Pro"/>
              </w:rPr>
            </w:pPr>
            <w:r w:rsidRPr="008F78FA">
              <w:rPr>
                <w:rFonts w:ascii="Avenir Next LT Pro" w:hAnsi="Avenir Next LT Pro"/>
              </w:rPr>
              <w:t>Employers with 100 or more workers must prepare a public report responding to the gender equality indicators under the Workplace Gender Equality Act 2012</w:t>
            </w:r>
            <w:r w:rsidR="00D95E35" w:rsidRPr="008F78FA">
              <w:rPr>
                <w:rFonts w:ascii="Avenir Next LT Pro" w:hAnsi="Avenir Next LT Pro"/>
              </w:rPr>
              <w:t xml:space="preserve"> (</w:t>
            </w:r>
            <w:proofErr w:type="spellStart"/>
            <w:r w:rsidR="00D95E35" w:rsidRPr="008F78FA">
              <w:rPr>
                <w:rFonts w:ascii="Avenir Next LT Pro" w:hAnsi="Avenir Next LT Pro"/>
              </w:rPr>
              <w:t>Cth</w:t>
            </w:r>
            <w:proofErr w:type="spellEnd"/>
            <w:r w:rsidR="00D95E35" w:rsidRPr="008F78FA">
              <w:rPr>
                <w:rFonts w:ascii="Avenir Next LT Pro" w:hAnsi="Avenir Next LT Pro"/>
              </w:rPr>
              <w:t>)</w:t>
            </w:r>
            <w:r w:rsidRPr="008F78FA">
              <w:rPr>
                <w:rFonts w:ascii="Avenir Next LT Pro" w:hAnsi="Avenir Next LT Pro"/>
              </w:rPr>
              <w:t xml:space="preserve">. One of the gender equality indicators is “equal remuneration between women and men”.  </w:t>
            </w:r>
          </w:p>
          <w:p w14:paraId="6A8930C7" w14:textId="50146664" w:rsidR="003D1779" w:rsidRPr="008F78FA" w:rsidRDefault="003D1779" w:rsidP="00DF4BBB">
            <w:pPr>
              <w:pStyle w:val="ListParagraph"/>
              <w:ind w:left="467"/>
              <w:rPr>
                <w:rFonts w:ascii="Avenir Next LT Pro" w:hAnsi="Avenir Next LT Pro"/>
                <w:lang w:val="en-US"/>
              </w:rPr>
            </w:pPr>
          </w:p>
        </w:tc>
      </w:tr>
    </w:tbl>
    <w:p w14:paraId="502845EC" w14:textId="5AC95C56" w:rsidR="00153D88" w:rsidRPr="008F78FA" w:rsidRDefault="00153D88" w:rsidP="00945EAA">
      <w:pPr>
        <w:spacing w:after="0" w:line="240" w:lineRule="auto"/>
        <w:rPr>
          <w:rFonts w:ascii="Avenir Next LT Pro" w:hAnsi="Avenir Next LT Pro"/>
          <w:sz w:val="20"/>
          <w:szCs w:val="20"/>
          <w:lang w:val="en-US"/>
        </w:rPr>
      </w:pPr>
    </w:p>
    <w:p w14:paraId="334A82E1" w14:textId="77777777" w:rsidR="00833913" w:rsidRPr="008F78FA" w:rsidRDefault="00833913" w:rsidP="00833913">
      <w:pPr>
        <w:spacing w:after="0" w:line="240" w:lineRule="auto"/>
        <w:rPr>
          <w:rFonts w:ascii="Avenir Next LT Pro" w:hAnsi="Avenir Next LT Pro"/>
          <w:sz w:val="20"/>
          <w:szCs w:val="20"/>
          <w:lang w:val="en-US"/>
        </w:rPr>
      </w:pPr>
    </w:p>
    <w:p w14:paraId="696C7E00" w14:textId="22914647" w:rsidR="00DF4BBB" w:rsidRPr="008F78FA" w:rsidRDefault="00DF4BBB" w:rsidP="00833913">
      <w:pPr>
        <w:spacing w:after="0" w:line="240" w:lineRule="auto"/>
        <w:rPr>
          <w:rFonts w:ascii="Avenir Next LT Pro" w:hAnsi="Avenir Next LT Pro"/>
          <w:sz w:val="20"/>
          <w:szCs w:val="20"/>
          <w:lang w:val="en-US"/>
        </w:rPr>
      </w:pPr>
      <w:r w:rsidRPr="008F78FA">
        <w:rPr>
          <w:rFonts w:ascii="Avenir Next LT Pro" w:hAnsi="Avenir Next LT Pro"/>
          <w:noProof/>
        </w:rPr>
        <w:lastRenderedPageBreak/>
        <mc:AlternateContent>
          <mc:Choice Requires="wps">
            <w:drawing>
              <wp:anchor distT="0" distB="0" distL="114300" distR="114300" simplePos="0" relativeHeight="251679756" behindDoc="0" locked="0" layoutInCell="1" allowOverlap="1" wp14:anchorId="3A41E4BD" wp14:editId="70540ACF">
                <wp:simplePos x="0" y="0"/>
                <wp:positionH relativeFrom="margin">
                  <wp:posOffset>2924</wp:posOffset>
                </wp:positionH>
                <wp:positionV relativeFrom="paragraph">
                  <wp:posOffset>-7709</wp:posOffset>
                </wp:positionV>
                <wp:extent cx="6162675" cy="1163320"/>
                <wp:effectExtent l="0" t="0" r="9525" b="0"/>
                <wp:wrapNone/>
                <wp:docPr id="676161072" name="Rectangle 3">
                  <a:extLst xmlns:a="http://schemas.openxmlformats.org/drawingml/2006/main">
                    <a:ext uri="{FF2B5EF4-FFF2-40B4-BE49-F238E27FC236}">
                      <a16:creationId xmlns:a16="http://schemas.microsoft.com/office/drawing/2014/main" id="{D1306343-D102-40C8-82F9-8DED9A99F1E5}"/>
                    </a:ext>
                  </a:extLst>
                </wp:docPr>
                <wp:cNvGraphicFramePr/>
                <a:graphic xmlns:a="http://schemas.openxmlformats.org/drawingml/2006/main">
                  <a:graphicData uri="http://schemas.microsoft.com/office/word/2010/wordprocessingShape">
                    <wps:wsp>
                      <wps:cNvSpPr/>
                      <wps:spPr>
                        <a:xfrm>
                          <a:off x="0" y="0"/>
                          <a:ext cx="6162675" cy="1163320"/>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1465C8" w14:textId="77777777" w:rsidR="00DF4BBB" w:rsidRPr="00963202" w:rsidRDefault="00DF4BBB" w:rsidP="00DF4BBB">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TRANSITION TO RETIREMENT</w:t>
                            </w:r>
                          </w:p>
                          <w:p w14:paraId="7791770E" w14:textId="320263AA" w:rsidR="00DF4BBB" w:rsidRPr="00963202" w:rsidRDefault="00DF4BBB" w:rsidP="00DF4BBB">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r w:rsidR="0008046E">
                              <w:rPr>
                                <w:rFonts w:ascii="Avenir Next LT Pro" w:hAnsi="Avenir Next LT Pro"/>
                                <w:sz w:val="32"/>
                                <w:szCs w:val="32"/>
                              </w:rPr>
                              <w:t>(Cont.)</w:t>
                            </w:r>
                            <w:r>
                              <w:rPr>
                                <w:rFonts w:ascii="Avenir Next LT Pro" w:hAnsi="Avenir Next LT Pro"/>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1E4BD" id="_x0000_s1033" style="position:absolute;margin-left:.25pt;margin-top:-.6pt;width:485.25pt;height:91.6pt;z-index:2516797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" fillcolor="#612466" stroked="f" strokeweight="1.5pt">
                <v:textbox>
                  <w:txbxContent>
                    <w:p w14:paraId="261465C8" w14:textId="77777777" w:rsidR="00DF4BBB" w:rsidRPr="00963202" w:rsidRDefault="00DF4BBB" w:rsidP="00DF4BBB">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TRANSITION TO RETIREMENT</w:t>
                      </w:r>
                    </w:p>
                    <w:p w14:paraId="7791770E" w14:textId="320263AA" w:rsidR="00DF4BBB" w:rsidRPr="00963202" w:rsidRDefault="00DF4BBB" w:rsidP="00DF4BBB">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r w:rsidR="0008046E">
                        <w:rPr>
                          <w:rFonts w:ascii="Avenir Next LT Pro" w:hAnsi="Avenir Next LT Pro"/>
                          <w:sz w:val="32"/>
                          <w:szCs w:val="32"/>
                        </w:rPr>
                        <w:t>(Cont.)</w:t>
                      </w:r>
                      <w:r>
                        <w:rPr>
                          <w:rFonts w:ascii="Avenir Next LT Pro" w:hAnsi="Avenir Next LT Pro"/>
                          <w:sz w:val="32"/>
                          <w:szCs w:val="32"/>
                        </w:rPr>
                        <w:t xml:space="preserve"> </w:t>
                      </w:r>
                    </w:p>
                  </w:txbxContent>
                </v:textbox>
                <w10:wrap anchorx="margin"/>
              </v:rect>
            </w:pict>
          </mc:Fallback>
        </mc:AlternateContent>
      </w:r>
      <w:r w:rsidRPr="008F78FA">
        <w:rPr>
          <w:rFonts w:ascii="Avenir Next LT Pro" w:hAnsi="Avenir Next LT Pro"/>
          <w:noProof/>
          <w:sz w:val="16"/>
          <w:szCs w:val="16"/>
        </w:rPr>
        <w:drawing>
          <wp:anchor distT="0" distB="0" distL="114300" distR="114300" simplePos="0" relativeHeight="251677708" behindDoc="1" locked="0" layoutInCell="1" allowOverlap="1" wp14:anchorId="529B0562" wp14:editId="5F82556F">
            <wp:simplePos x="0" y="0"/>
            <wp:positionH relativeFrom="page">
              <wp:align>left</wp:align>
            </wp:positionH>
            <wp:positionV relativeFrom="paragraph">
              <wp:posOffset>-725332</wp:posOffset>
            </wp:positionV>
            <wp:extent cx="8090176" cy="1303020"/>
            <wp:effectExtent l="0" t="0" r="6350" b="0"/>
            <wp:wrapNone/>
            <wp:docPr id="518310822" name="Picture 1">
              <a:extLst xmlns:a="http://schemas.openxmlformats.org/drawingml/2006/main">
                <a:ext uri="{FF2B5EF4-FFF2-40B4-BE49-F238E27FC236}">
                  <a16:creationId xmlns:a16="http://schemas.microsoft.com/office/drawing/2014/main" id="{D001AA0B-972C-40B2-93AF-60666ED1C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97F20" w14:textId="78064004" w:rsidR="00DF4BBB" w:rsidRPr="008F78FA" w:rsidRDefault="00DF4BBB" w:rsidP="00833913">
      <w:pPr>
        <w:spacing w:after="0" w:line="240" w:lineRule="auto"/>
        <w:rPr>
          <w:rFonts w:ascii="Avenir Next LT Pro" w:hAnsi="Avenir Next LT Pro"/>
          <w:sz w:val="20"/>
          <w:szCs w:val="20"/>
          <w:lang w:val="en-US"/>
        </w:rPr>
      </w:pPr>
    </w:p>
    <w:p w14:paraId="0C520162" w14:textId="77777777" w:rsidR="00DF4BBB" w:rsidRPr="008F78FA" w:rsidRDefault="00DF4BBB" w:rsidP="00833913">
      <w:pPr>
        <w:spacing w:after="0" w:line="240" w:lineRule="auto"/>
        <w:rPr>
          <w:rFonts w:ascii="Avenir Next LT Pro" w:hAnsi="Avenir Next LT Pro"/>
          <w:sz w:val="20"/>
          <w:szCs w:val="20"/>
          <w:lang w:val="en-US"/>
        </w:rPr>
      </w:pPr>
    </w:p>
    <w:p w14:paraId="7AC91174" w14:textId="77777777" w:rsidR="00DF4BBB" w:rsidRPr="008F78FA" w:rsidRDefault="00DF4BBB" w:rsidP="00833913">
      <w:pPr>
        <w:spacing w:after="0" w:line="240" w:lineRule="auto"/>
        <w:rPr>
          <w:rFonts w:ascii="Avenir Next LT Pro" w:hAnsi="Avenir Next LT Pro"/>
          <w:sz w:val="20"/>
          <w:szCs w:val="20"/>
          <w:lang w:val="en-US"/>
        </w:rPr>
      </w:pPr>
    </w:p>
    <w:p w14:paraId="7CC25B40" w14:textId="77777777" w:rsidR="00DF4BBB" w:rsidRPr="008F78FA" w:rsidRDefault="00DF4BBB" w:rsidP="00833913">
      <w:pPr>
        <w:spacing w:after="0" w:line="240" w:lineRule="auto"/>
        <w:rPr>
          <w:rFonts w:ascii="Avenir Next LT Pro" w:hAnsi="Avenir Next LT Pro"/>
          <w:sz w:val="20"/>
          <w:szCs w:val="20"/>
          <w:lang w:val="en-US"/>
        </w:rPr>
      </w:pPr>
    </w:p>
    <w:p w14:paraId="2490D5CA" w14:textId="60C6242F" w:rsidR="00DF4BBB" w:rsidRPr="008F78FA" w:rsidRDefault="00DF4BBB" w:rsidP="00833913">
      <w:pPr>
        <w:spacing w:after="0" w:line="240" w:lineRule="auto"/>
        <w:rPr>
          <w:rFonts w:ascii="Avenir Next LT Pro" w:hAnsi="Avenir Next LT Pro"/>
          <w:sz w:val="20"/>
          <w:szCs w:val="20"/>
          <w:lang w:val="en-US"/>
        </w:rPr>
      </w:pPr>
    </w:p>
    <w:p w14:paraId="688F3EB9" w14:textId="77777777" w:rsidR="00DF4BBB" w:rsidRPr="008F78FA" w:rsidRDefault="00DF4BBB" w:rsidP="00833913">
      <w:pPr>
        <w:spacing w:after="0" w:line="240" w:lineRule="auto"/>
        <w:rPr>
          <w:rFonts w:ascii="Avenir Next LT Pro" w:hAnsi="Avenir Next LT Pro"/>
          <w:sz w:val="20"/>
          <w:szCs w:val="20"/>
          <w:lang w:val="en-US"/>
        </w:rPr>
      </w:pPr>
    </w:p>
    <w:p w14:paraId="1A688CB2" w14:textId="77777777" w:rsidR="00DF4BBB" w:rsidRPr="008F78FA" w:rsidRDefault="00DF4BBB" w:rsidP="00833913">
      <w:pPr>
        <w:spacing w:after="0" w:line="240" w:lineRule="auto"/>
        <w:rPr>
          <w:rFonts w:ascii="Avenir Next LT Pro" w:hAnsi="Avenir Next LT Pro"/>
          <w:sz w:val="20"/>
          <w:szCs w:val="20"/>
          <w:lang w:val="en-US"/>
        </w:rPr>
      </w:pPr>
    </w:p>
    <w:p w14:paraId="4C8BBBB1" w14:textId="088CD24C" w:rsidR="00833913" w:rsidRPr="008F78FA" w:rsidRDefault="00833913" w:rsidP="00833913">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31E5F" w:rsidRPr="008F78FA" w14:paraId="53646D6F" w14:textId="77777777" w:rsidTr="00DF4BBB">
        <w:tc>
          <w:tcPr>
            <w:tcW w:w="4814" w:type="dxa"/>
          </w:tcPr>
          <w:p w14:paraId="61FFF8E8" w14:textId="7DC3AB9E" w:rsidR="00E40F2F" w:rsidRPr="008F78FA" w:rsidRDefault="00E40F2F" w:rsidP="00E40F2F">
            <w:pPr>
              <w:pStyle w:val="ListParagraph"/>
              <w:numPr>
                <w:ilvl w:val="0"/>
                <w:numId w:val="20"/>
              </w:numPr>
              <w:spacing w:after="160" w:line="278" w:lineRule="auto"/>
              <w:ind w:left="467"/>
              <w:rPr>
                <w:rFonts w:ascii="Avenir Next LT Pro" w:hAnsi="Avenir Next LT Pro"/>
              </w:rPr>
            </w:pPr>
            <w:r w:rsidRPr="008F78FA">
              <w:rPr>
                <w:rFonts w:ascii="Avenir Next LT Pro" w:hAnsi="Avenir Next LT Pro"/>
              </w:rPr>
              <w:t xml:space="preserve">Employers have positive duties to take proactive steps to prevent and </w:t>
            </w:r>
          </w:p>
          <w:p w14:paraId="057E1FEA" w14:textId="77777777" w:rsidR="00E40F2F" w:rsidRPr="008F78FA" w:rsidRDefault="00E40F2F" w:rsidP="00DF4BBB">
            <w:pPr>
              <w:pStyle w:val="ListParagraph"/>
              <w:spacing w:after="160" w:line="278" w:lineRule="auto"/>
              <w:ind w:left="467"/>
              <w:rPr>
                <w:rFonts w:ascii="Avenir Next LT Pro" w:hAnsi="Avenir Next LT Pro"/>
              </w:rPr>
            </w:pPr>
            <w:r w:rsidRPr="008F78FA">
              <w:rPr>
                <w:rFonts w:ascii="Avenir Next LT Pro" w:hAnsi="Avenir Next LT Pro"/>
              </w:rPr>
              <w:t>eliminate sex discrimination at work under both s 47C under the Sex Discrimination Act 1984 (</w:t>
            </w:r>
            <w:proofErr w:type="spellStart"/>
            <w:r w:rsidRPr="008F78FA">
              <w:rPr>
                <w:rFonts w:ascii="Avenir Next LT Pro" w:hAnsi="Avenir Next LT Pro"/>
              </w:rPr>
              <w:t>Cth</w:t>
            </w:r>
            <w:proofErr w:type="spellEnd"/>
            <w:r w:rsidRPr="008F78FA">
              <w:rPr>
                <w:rFonts w:ascii="Avenir Next LT Pro" w:hAnsi="Avenir Next LT Pro"/>
              </w:rPr>
              <w:t xml:space="preserve">) and s 15 under the Equal Opportunity Act 2010 (Vic). </w:t>
            </w:r>
          </w:p>
          <w:p w14:paraId="76B5B330" w14:textId="77777777" w:rsidR="00331E5F" w:rsidRPr="008F78FA" w:rsidRDefault="00331E5F" w:rsidP="00833913">
            <w:pPr>
              <w:rPr>
                <w:rFonts w:ascii="Avenir Next LT Pro" w:hAnsi="Avenir Next LT Pro"/>
                <w:sz w:val="20"/>
                <w:szCs w:val="20"/>
                <w:lang w:val="en-US"/>
              </w:rPr>
            </w:pPr>
          </w:p>
        </w:tc>
        <w:tc>
          <w:tcPr>
            <w:tcW w:w="4814" w:type="dxa"/>
          </w:tcPr>
          <w:p w14:paraId="7AD01040" w14:textId="77777777" w:rsidR="00331E5F" w:rsidRPr="008F78FA" w:rsidRDefault="00331E5F" w:rsidP="00331E5F">
            <w:pPr>
              <w:pStyle w:val="ListParagraph"/>
              <w:numPr>
                <w:ilvl w:val="0"/>
                <w:numId w:val="20"/>
              </w:numPr>
              <w:spacing w:after="160" w:line="278" w:lineRule="auto"/>
              <w:ind w:left="467"/>
              <w:rPr>
                <w:rFonts w:ascii="Avenir Next LT Pro" w:hAnsi="Avenir Next LT Pro"/>
              </w:rPr>
            </w:pPr>
            <w:r w:rsidRPr="008F78FA">
              <w:rPr>
                <w:rFonts w:ascii="Avenir Next LT Pro" w:hAnsi="Avenir Next LT Pro"/>
              </w:rPr>
              <w:t>Adopting proactive entitlements like supporting workers to plan their transition to retirement and flexible work arrangements for workers over 55, are steps the workplace can take to give practical effect to gender equality commitments, and evidence compliance with the positive duties.</w:t>
            </w:r>
          </w:p>
          <w:p w14:paraId="33A81CC4" w14:textId="77777777" w:rsidR="00331E5F" w:rsidRPr="008F78FA" w:rsidRDefault="00331E5F" w:rsidP="00833913">
            <w:pPr>
              <w:rPr>
                <w:rFonts w:ascii="Avenir Next LT Pro" w:hAnsi="Avenir Next LT Pro"/>
                <w:sz w:val="20"/>
                <w:szCs w:val="20"/>
                <w:lang w:val="en-US"/>
              </w:rPr>
            </w:pPr>
          </w:p>
        </w:tc>
      </w:tr>
    </w:tbl>
    <w:p w14:paraId="27AC59DB" w14:textId="0FB6D049" w:rsidR="00833913" w:rsidRPr="008F78FA" w:rsidRDefault="00833913" w:rsidP="00833913">
      <w:pPr>
        <w:spacing w:after="0" w:line="240" w:lineRule="auto"/>
        <w:rPr>
          <w:rFonts w:ascii="Avenir Next LT Pro" w:hAnsi="Avenir Next LT Pro"/>
          <w:sz w:val="20"/>
          <w:szCs w:val="20"/>
          <w:lang w:val="en-US"/>
        </w:rPr>
      </w:pPr>
    </w:p>
    <w:p w14:paraId="1C546D49" w14:textId="2A2A91BC" w:rsidR="00945EAA" w:rsidRPr="008F78FA" w:rsidRDefault="00ED2BBE" w:rsidP="00945EAA">
      <w:pPr>
        <w:spacing w:after="0" w:line="240" w:lineRule="auto"/>
        <w:rPr>
          <w:rFonts w:ascii="Avenir Next LT Pro" w:hAnsi="Avenir Next LT Pro"/>
          <w:sz w:val="20"/>
          <w:szCs w:val="20"/>
          <w:lang w:val="en-US"/>
        </w:rPr>
      </w:pPr>
      <w:r w:rsidRPr="008F78FA">
        <w:rPr>
          <w:rFonts w:ascii="Avenir Next LT Pro" w:hAnsi="Avenir Next LT Pro"/>
          <w:noProof/>
          <w:sz w:val="16"/>
          <w:szCs w:val="16"/>
        </w:rPr>
        <mc:AlternateContent>
          <mc:Choice Requires="wps">
            <w:drawing>
              <wp:anchor distT="0" distB="0" distL="114300" distR="114300" simplePos="0" relativeHeight="251675660" behindDoc="0" locked="0" layoutInCell="1" allowOverlap="1" wp14:anchorId="3E2596E3" wp14:editId="431A6825">
                <wp:simplePos x="0" y="0"/>
                <wp:positionH relativeFrom="margin">
                  <wp:posOffset>0</wp:posOffset>
                </wp:positionH>
                <wp:positionV relativeFrom="paragraph">
                  <wp:posOffset>-635</wp:posOffset>
                </wp:positionV>
                <wp:extent cx="6162675" cy="1163320"/>
                <wp:effectExtent l="0" t="0" r="9525" b="0"/>
                <wp:wrapNone/>
                <wp:docPr id="2093142387" name="Rectangle 3"/>
                <wp:cNvGraphicFramePr/>
                <a:graphic xmlns:a="http://schemas.openxmlformats.org/drawingml/2006/main">
                  <a:graphicData uri="http://schemas.microsoft.com/office/word/2010/wordprocessingShape">
                    <wps:wsp>
                      <wps:cNvSpPr/>
                      <wps:spPr>
                        <a:xfrm>
                          <a:off x="0" y="0"/>
                          <a:ext cx="6162675" cy="1163320"/>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BA14" w14:textId="77777777" w:rsidR="00ED2BBE" w:rsidRPr="00963202" w:rsidRDefault="00ED2BBE" w:rsidP="00ED2BBE">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TRANSITION TO RETIREMENT</w:t>
                            </w:r>
                          </w:p>
                          <w:p w14:paraId="05266F74" w14:textId="39BF8B9F" w:rsidR="00ED2BBE" w:rsidRPr="00963202" w:rsidRDefault="00ED2BBE" w:rsidP="00ED2BBE">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596E3" id="_x0000_s1034" style="position:absolute;margin-left:0;margin-top:-.05pt;width:485.25pt;height:91.6pt;z-index:2516756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" fillcolor="#612466" stroked="f" strokeweight="1.5pt">
                <v:textbox>
                  <w:txbxContent>
                    <w:p w14:paraId="55A3BA14" w14:textId="77777777" w:rsidR="00ED2BBE" w:rsidRPr="00963202" w:rsidRDefault="00ED2BBE" w:rsidP="00ED2BBE">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TRANSITION TO RETIREMENT</w:t>
                      </w:r>
                    </w:p>
                    <w:p w14:paraId="05266F74" w14:textId="39BF8B9F" w:rsidR="00ED2BBE" w:rsidRPr="00963202" w:rsidRDefault="00ED2BBE" w:rsidP="00ED2BBE">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w10:wrap anchorx="margin"/>
              </v:rect>
            </w:pict>
          </mc:Fallback>
        </mc:AlternateContent>
      </w:r>
    </w:p>
    <w:p w14:paraId="6DF13965" w14:textId="77777777" w:rsidR="00945EAA" w:rsidRPr="008F78FA" w:rsidRDefault="00945EAA" w:rsidP="00945EAA">
      <w:pPr>
        <w:spacing w:after="0" w:line="240" w:lineRule="auto"/>
        <w:rPr>
          <w:rFonts w:ascii="Avenir Next LT Pro" w:hAnsi="Avenir Next LT Pro"/>
          <w:sz w:val="20"/>
          <w:szCs w:val="20"/>
          <w:lang w:val="en-US"/>
        </w:rPr>
      </w:pPr>
    </w:p>
    <w:p w14:paraId="6018EA9B" w14:textId="5CA79713" w:rsidR="006D38B2" w:rsidRPr="008F78FA" w:rsidRDefault="006D38B2" w:rsidP="00945EAA">
      <w:pPr>
        <w:spacing w:after="0" w:line="240" w:lineRule="auto"/>
        <w:rPr>
          <w:rFonts w:ascii="Avenir Next LT Pro" w:hAnsi="Avenir Next LT Pro"/>
          <w:sz w:val="20"/>
          <w:szCs w:val="20"/>
          <w:lang w:val="en-US"/>
        </w:rPr>
      </w:pPr>
    </w:p>
    <w:p w14:paraId="7C801C8E" w14:textId="3C53F0CE" w:rsidR="00D21148" w:rsidRPr="008F78FA" w:rsidRDefault="00D21148" w:rsidP="002B2D5E">
      <w:pPr>
        <w:spacing w:after="0" w:line="240" w:lineRule="auto"/>
        <w:rPr>
          <w:rFonts w:ascii="Avenir Next LT Pro" w:hAnsi="Avenir Next LT Pro"/>
          <w:sz w:val="20"/>
          <w:szCs w:val="20"/>
          <w:lang w:val="en-US"/>
        </w:rPr>
      </w:pPr>
    </w:p>
    <w:p w14:paraId="46297BAE" w14:textId="5A791EC9" w:rsidR="00833913" w:rsidRPr="008F78FA" w:rsidRDefault="00833913" w:rsidP="00833913">
      <w:pPr>
        <w:spacing w:after="0" w:line="240" w:lineRule="auto"/>
        <w:rPr>
          <w:rFonts w:ascii="Avenir Next LT Pro" w:hAnsi="Avenir Next LT Pro"/>
          <w:sz w:val="20"/>
          <w:szCs w:val="20"/>
          <w:lang w:val="en-US"/>
        </w:rPr>
      </w:pPr>
    </w:p>
    <w:p w14:paraId="407A9B73" w14:textId="463299AD" w:rsidR="00833913" w:rsidRPr="008F78FA" w:rsidRDefault="00833913" w:rsidP="00833913">
      <w:pPr>
        <w:spacing w:after="0" w:line="240" w:lineRule="auto"/>
        <w:rPr>
          <w:rFonts w:ascii="Avenir Next LT Pro" w:hAnsi="Avenir Next LT Pro"/>
          <w:sz w:val="20"/>
          <w:szCs w:val="20"/>
          <w:lang w:val="en-US"/>
        </w:rPr>
      </w:pPr>
    </w:p>
    <w:p w14:paraId="3AAA716E" w14:textId="77777777" w:rsidR="00833913" w:rsidRPr="008F78FA" w:rsidRDefault="00833913" w:rsidP="00833913">
      <w:pPr>
        <w:spacing w:after="0" w:line="240" w:lineRule="auto"/>
        <w:rPr>
          <w:rFonts w:ascii="Avenir Next LT Pro" w:hAnsi="Avenir Next LT Pro"/>
          <w:sz w:val="20"/>
          <w:szCs w:val="20"/>
          <w:lang w:val="en-US"/>
        </w:rPr>
      </w:pPr>
    </w:p>
    <w:p w14:paraId="37CE5CF5" w14:textId="77777777" w:rsidR="00833913" w:rsidRPr="008F78FA" w:rsidRDefault="00833913" w:rsidP="00833913">
      <w:pPr>
        <w:spacing w:after="0" w:line="240" w:lineRule="auto"/>
        <w:rPr>
          <w:rFonts w:ascii="Avenir Next LT Pro" w:hAnsi="Avenir Next LT Pro"/>
          <w:sz w:val="20"/>
          <w:szCs w:val="20"/>
          <w:lang w:val="en-US"/>
        </w:rPr>
      </w:pPr>
    </w:p>
    <w:p w14:paraId="02D0EE3C" w14:textId="77777777" w:rsidR="00833913" w:rsidRPr="008F78FA" w:rsidRDefault="00833913" w:rsidP="00833913">
      <w:pPr>
        <w:spacing w:after="0" w:line="240" w:lineRule="auto"/>
        <w:rPr>
          <w:rFonts w:ascii="Avenir Next LT Pro" w:hAnsi="Avenir Next LT Pro"/>
          <w:sz w:val="20"/>
          <w:szCs w:val="20"/>
          <w:lang w:val="en-US"/>
        </w:rPr>
      </w:pPr>
    </w:p>
    <w:p w14:paraId="7FC5713E" w14:textId="486DEC70" w:rsidR="002204DD" w:rsidRPr="008F78FA" w:rsidRDefault="00120151" w:rsidP="002204DD">
      <w:pPr>
        <w:spacing w:after="0" w:line="240" w:lineRule="auto"/>
        <w:rPr>
          <w:rFonts w:ascii="Avenir Next LT Pro" w:hAnsi="Avenir Next LT Pro"/>
        </w:rPr>
      </w:pPr>
      <w:r w:rsidRPr="008F78FA">
        <w:rPr>
          <w:rFonts w:ascii="Avenir Next LT Pro" w:hAnsi="Avenir Next LT Pro"/>
        </w:rPr>
        <w:t xml:space="preserve">The below enterprise agreements include </w:t>
      </w:r>
      <w:r w:rsidR="003D25E0" w:rsidRPr="008F78FA">
        <w:rPr>
          <w:rFonts w:ascii="Avenir Next LT Pro" w:hAnsi="Avenir Next LT Pro"/>
        </w:rPr>
        <w:t>transition to retirement</w:t>
      </w:r>
      <w:r w:rsidRPr="008F78FA">
        <w:rPr>
          <w:rFonts w:ascii="Avenir Next LT Pro" w:hAnsi="Avenir Next LT Pro"/>
        </w:rPr>
        <w:t xml:space="preserve"> clauses</w:t>
      </w:r>
      <w:r w:rsidR="00B00525" w:rsidRPr="008F78FA">
        <w:rPr>
          <w:rFonts w:ascii="Avenir Next LT Pro" w:hAnsi="Avenir Next LT Pro"/>
        </w:rPr>
        <w:t xml:space="preserve">: </w:t>
      </w:r>
    </w:p>
    <w:p w14:paraId="0BCDD1FF" w14:textId="3A54E958" w:rsidR="00B00525" w:rsidRPr="008F78FA"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8F78FA" w14:paraId="5A5C841B" w14:textId="77777777" w:rsidTr="00B00525">
        <w:tc>
          <w:tcPr>
            <w:tcW w:w="4814" w:type="dxa"/>
          </w:tcPr>
          <w:p w14:paraId="621F60D1" w14:textId="3FC765EA" w:rsidR="00E56179" w:rsidRPr="008F78FA" w:rsidRDefault="006D1369" w:rsidP="00E56179">
            <w:pPr>
              <w:pStyle w:val="ListParagraph"/>
              <w:numPr>
                <w:ilvl w:val="0"/>
                <w:numId w:val="6"/>
              </w:numPr>
              <w:ind w:left="589" w:hanging="589"/>
              <w:rPr>
                <w:rFonts w:ascii="Avenir Next LT Pro" w:hAnsi="Avenir Next LT Pro"/>
              </w:rPr>
            </w:pPr>
            <w:r w:rsidRPr="008F78FA">
              <w:rPr>
                <w:rFonts w:ascii="Avenir Next LT Pro" w:hAnsi="Avenir Next LT Pro"/>
                <w:b/>
                <w:bCs/>
              </w:rPr>
              <w:t xml:space="preserve">VAHPA: </w:t>
            </w:r>
            <w:r w:rsidR="00E56179" w:rsidRPr="008F78FA">
              <w:rPr>
                <w:rFonts w:ascii="Avenir Next LT Pro" w:hAnsi="Avenir Next LT Pro"/>
              </w:rPr>
              <w:t>Allied Health Professionals (Victorian Public Sector) (Single Interest Employers) Enterprise</w:t>
            </w:r>
          </w:p>
          <w:p w14:paraId="16C33D9D" w14:textId="03CBA4CF" w:rsidR="006D1369" w:rsidRPr="008F78FA" w:rsidRDefault="00E56179" w:rsidP="00E56179">
            <w:pPr>
              <w:pStyle w:val="ListParagraph"/>
              <w:ind w:left="589"/>
              <w:rPr>
                <w:rFonts w:ascii="Avenir Next LT Pro" w:hAnsi="Avenir Next LT Pro"/>
              </w:rPr>
            </w:pPr>
            <w:r w:rsidRPr="008F78FA">
              <w:rPr>
                <w:rFonts w:ascii="Avenir Next LT Pro" w:hAnsi="Avenir Next LT Pro"/>
              </w:rPr>
              <w:t xml:space="preserve">Agreement 2021-2026 – </w:t>
            </w:r>
            <w:hyperlink r:id="rId21" w:history="1">
              <w:r w:rsidRPr="008F78FA">
                <w:rPr>
                  <w:rStyle w:val="Hyperlink"/>
                  <w:rFonts w:ascii="Avenir Next LT Pro" w:hAnsi="Avenir Next LT Pro"/>
                </w:rPr>
                <w:t>clause 27</w:t>
              </w:r>
            </w:hyperlink>
          </w:p>
          <w:p w14:paraId="2855C33E" w14:textId="77777777" w:rsidR="007D184A" w:rsidRPr="008F78FA" w:rsidRDefault="007D184A" w:rsidP="007D184A">
            <w:pPr>
              <w:pStyle w:val="ListParagraph"/>
              <w:ind w:left="589"/>
              <w:rPr>
                <w:rFonts w:ascii="Avenir Next LT Pro" w:hAnsi="Avenir Next LT Pro"/>
              </w:rPr>
            </w:pPr>
          </w:p>
          <w:p w14:paraId="5D7B421A" w14:textId="2E5F94F7" w:rsidR="002204DD" w:rsidRPr="008F78FA" w:rsidRDefault="002204DD" w:rsidP="002A3B5F">
            <w:pPr>
              <w:pStyle w:val="ListParagraph"/>
              <w:numPr>
                <w:ilvl w:val="0"/>
                <w:numId w:val="6"/>
              </w:numPr>
              <w:ind w:left="589" w:hanging="589"/>
              <w:rPr>
                <w:rFonts w:ascii="Avenir Next LT Pro" w:hAnsi="Avenir Next LT Pro"/>
              </w:rPr>
            </w:pPr>
            <w:r w:rsidRPr="008F78FA">
              <w:rPr>
                <w:rFonts w:ascii="Avenir Next LT Pro" w:hAnsi="Avenir Next LT Pro"/>
                <w:b/>
                <w:bCs/>
              </w:rPr>
              <w:t>ANMF:</w:t>
            </w:r>
            <w:r w:rsidRPr="008F78FA">
              <w:rPr>
                <w:rFonts w:ascii="Avenir Next LT Pro" w:hAnsi="Avenir Next LT Pro"/>
              </w:rPr>
              <w:t xml:space="preserve"> </w:t>
            </w:r>
            <w:r w:rsidR="00BB6BC3" w:rsidRPr="008F78FA">
              <w:rPr>
                <w:rFonts w:ascii="Avenir Next LT Pro" w:hAnsi="Avenir Next LT Pro"/>
              </w:rPr>
              <w:t>Nurses and Midwives (Victorian Public Sector) Single Interest Employer Agreement 2024-2028</w:t>
            </w:r>
            <w:r w:rsidRPr="008F78FA">
              <w:rPr>
                <w:rFonts w:ascii="Avenir Next LT Pro" w:hAnsi="Avenir Next LT Pro"/>
              </w:rPr>
              <w:t xml:space="preserve"> – </w:t>
            </w:r>
            <w:hyperlink r:id="rId22" w:history="1">
              <w:r w:rsidRPr="008F78FA">
                <w:rPr>
                  <w:rStyle w:val="Hyperlink"/>
                  <w:rFonts w:ascii="Avenir Next LT Pro" w:hAnsi="Avenir Next LT Pro"/>
                </w:rPr>
                <w:t xml:space="preserve">clause </w:t>
              </w:r>
              <w:r w:rsidR="00E42C56" w:rsidRPr="008F78FA">
                <w:rPr>
                  <w:rStyle w:val="Hyperlink"/>
                  <w:rFonts w:ascii="Avenir Next LT Pro" w:hAnsi="Avenir Next LT Pro"/>
                </w:rPr>
                <w:t>24</w:t>
              </w:r>
            </w:hyperlink>
          </w:p>
          <w:p w14:paraId="27C7FF80" w14:textId="246E070E" w:rsidR="00A46FE1" w:rsidRPr="008F78FA" w:rsidRDefault="00A46FE1" w:rsidP="006950F5">
            <w:pPr>
              <w:rPr>
                <w:rFonts w:ascii="Avenir Next LT Pro" w:hAnsi="Avenir Next LT Pro"/>
                <w:b/>
                <w:bCs/>
              </w:rPr>
            </w:pPr>
          </w:p>
        </w:tc>
        <w:tc>
          <w:tcPr>
            <w:tcW w:w="4814" w:type="dxa"/>
          </w:tcPr>
          <w:p w14:paraId="0F0BCA61" w14:textId="4A2CF429" w:rsidR="006950F5" w:rsidRPr="008F78FA" w:rsidRDefault="006950F5" w:rsidP="006950F5">
            <w:pPr>
              <w:pStyle w:val="ListParagraph"/>
              <w:numPr>
                <w:ilvl w:val="0"/>
                <w:numId w:val="6"/>
              </w:numPr>
              <w:ind w:left="589" w:hanging="589"/>
              <w:rPr>
                <w:rFonts w:ascii="Avenir Next LT Pro" w:hAnsi="Avenir Next LT Pro"/>
              </w:rPr>
            </w:pPr>
            <w:r w:rsidRPr="008F78FA">
              <w:rPr>
                <w:rFonts w:ascii="Avenir Next LT Pro" w:hAnsi="Avenir Next LT Pro"/>
                <w:b/>
                <w:bCs/>
              </w:rPr>
              <w:t>MSAV:</w:t>
            </w:r>
            <w:r w:rsidRPr="008F78FA">
              <w:rPr>
                <w:rFonts w:ascii="Avenir Next LT Pro" w:hAnsi="Avenir Next LT Pro"/>
              </w:rPr>
              <w:t xml:space="preserve"> Medical Scientists, Pharmacists and Psychologists Victorian Public Sector (Single Interest Employers) Enterprise Agreement 2021-2025 – </w:t>
            </w:r>
            <w:hyperlink r:id="rId23" w:history="1">
              <w:r w:rsidRPr="008F78FA">
                <w:rPr>
                  <w:rStyle w:val="Hyperlink"/>
                  <w:rFonts w:ascii="Avenir Next LT Pro" w:hAnsi="Avenir Next LT Pro"/>
                </w:rPr>
                <w:t>clause 20</w:t>
              </w:r>
            </w:hyperlink>
          </w:p>
          <w:p w14:paraId="3EA1A5A5" w14:textId="77777777" w:rsidR="002204DD" w:rsidRPr="008F78FA" w:rsidRDefault="002204DD" w:rsidP="006950F5">
            <w:pPr>
              <w:pStyle w:val="ListParagraph"/>
              <w:ind w:left="610" w:hanging="513"/>
              <w:rPr>
                <w:rFonts w:ascii="Avenir Next LT Pro" w:hAnsi="Avenir Next LT Pro"/>
              </w:rPr>
            </w:pPr>
          </w:p>
        </w:tc>
      </w:tr>
    </w:tbl>
    <w:p w14:paraId="4D46CEC7" w14:textId="77777777" w:rsidR="00F706B6" w:rsidRPr="008F78FA" w:rsidRDefault="00F706B6" w:rsidP="002204DD">
      <w:pPr>
        <w:spacing w:after="0" w:line="240" w:lineRule="auto"/>
        <w:rPr>
          <w:rFonts w:ascii="Avenir Next LT Pro" w:hAnsi="Avenir Next LT Pro"/>
          <w:color w:val="000000" w:themeColor="text1"/>
        </w:rPr>
      </w:pPr>
    </w:p>
    <w:p w14:paraId="7B290F36" w14:textId="77777777" w:rsidR="00C75801" w:rsidRPr="008F78FA" w:rsidRDefault="00C75801" w:rsidP="002204DD">
      <w:pPr>
        <w:spacing w:after="0" w:line="240" w:lineRule="auto"/>
        <w:rPr>
          <w:rFonts w:ascii="Avenir Next LT Pro" w:hAnsi="Avenir Next LT Pro"/>
          <w:color w:val="000000" w:themeColor="text1"/>
        </w:rPr>
      </w:pPr>
    </w:p>
    <w:p w14:paraId="4958778C" w14:textId="77777777" w:rsidR="00C75801" w:rsidRPr="008F78FA" w:rsidRDefault="00C75801" w:rsidP="002204DD">
      <w:pPr>
        <w:spacing w:after="0" w:line="240" w:lineRule="auto"/>
        <w:rPr>
          <w:rFonts w:ascii="Avenir Next LT Pro" w:hAnsi="Avenir Next LT Pro"/>
          <w:color w:val="000000" w:themeColor="text1"/>
        </w:rPr>
      </w:pPr>
    </w:p>
    <w:p w14:paraId="2CCC8598" w14:textId="77777777" w:rsidR="00C75801" w:rsidRPr="008F78FA" w:rsidRDefault="00C75801" w:rsidP="002204DD">
      <w:pPr>
        <w:spacing w:after="0" w:line="240" w:lineRule="auto"/>
        <w:rPr>
          <w:rFonts w:ascii="Avenir Next LT Pro" w:hAnsi="Avenir Next LT Pro"/>
          <w:color w:val="000000" w:themeColor="text1"/>
        </w:rPr>
      </w:pPr>
    </w:p>
    <w:p w14:paraId="26613E7C" w14:textId="77777777" w:rsidR="00C75801" w:rsidRPr="008F78FA" w:rsidRDefault="00C75801" w:rsidP="002204DD">
      <w:pPr>
        <w:spacing w:after="0" w:line="240" w:lineRule="auto"/>
        <w:rPr>
          <w:rFonts w:ascii="Avenir Next LT Pro" w:hAnsi="Avenir Next LT Pro"/>
          <w:color w:val="000000" w:themeColor="text1"/>
        </w:rPr>
      </w:pPr>
    </w:p>
    <w:p w14:paraId="4DCB889F" w14:textId="77777777" w:rsidR="00C75801" w:rsidRPr="008F78FA" w:rsidRDefault="00C75801" w:rsidP="002204DD">
      <w:pPr>
        <w:spacing w:after="0" w:line="240" w:lineRule="auto"/>
        <w:rPr>
          <w:rFonts w:ascii="Avenir Next LT Pro" w:hAnsi="Avenir Next LT Pro"/>
          <w:color w:val="000000" w:themeColor="text1"/>
        </w:rPr>
      </w:pPr>
    </w:p>
    <w:p w14:paraId="397D0511" w14:textId="77777777" w:rsidR="00C75801" w:rsidRPr="008F78FA" w:rsidRDefault="00C75801" w:rsidP="002204DD">
      <w:pPr>
        <w:spacing w:after="0" w:line="240" w:lineRule="auto"/>
        <w:rPr>
          <w:rFonts w:ascii="Avenir Next LT Pro" w:hAnsi="Avenir Next LT Pro"/>
          <w:color w:val="000000" w:themeColor="text1"/>
        </w:rPr>
      </w:pPr>
    </w:p>
    <w:p w14:paraId="61E8BA0A" w14:textId="77777777" w:rsidR="00C75801" w:rsidRPr="008F78FA" w:rsidRDefault="00C75801" w:rsidP="002204DD">
      <w:pPr>
        <w:spacing w:after="0" w:line="240" w:lineRule="auto"/>
        <w:rPr>
          <w:rFonts w:ascii="Avenir Next LT Pro" w:hAnsi="Avenir Next LT Pro"/>
          <w:color w:val="000000" w:themeColor="text1"/>
        </w:rPr>
      </w:pPr>
    </w:p>
    <w:p w14:paraId="0AA52F75" w14:textId="77777777" w:rsidR="00C75801" w:rsidRPr="008F78FA" w:rsidRDefault="00C75801" w:rsidP="002204DD">
      <w:pPr>
        <w:spacing w:after="0" w:line="240" w:lineRule="auto"/>
        <w:rPr>
          <w:rFonts w:ascii="Avenir Next LT Pro" w:hAnsi="Avenir Next LT Pro"/>
          <w:color w:val="000000" w:themeColor="text1"/>
        </w:rPr>
      </w:pPr>
    </w:p>
    <w:p w14:paraId="5101941D" w14:textId="77777777" w:rsidR="00C75801" w:rsidRPr="008F78FA" w:rsidRDefault="00C75801" w:rsidP="002204DD">
      <w:pPr>
        <w:spacing w:after="0" w:line="240" w:lineRule="auto"/>
        <w:rPr>
          <w:rFonts w:ascii="Avenir Next LT Pro" w:hAnsi="Avenir Next LT Pro"/>
          <w:color w:val="000000" w:themeColor="text1"/>
        </w:rPr>
      </w:pPr>
    </w:p>
    <w:p w14:paraId="3218E694" w14:textId="77777777" w:rsidR="00C75801" w:rsidRPr="008F78FA" w:rsidRDefault="00C75801" w:rsidP="002204DD">
      <w:pPr>
        <w:spacing w:after="0" w:line="240" w:lineRule="auto"/>
        <w:rPr>
          <w:rFonts w:ascii="Avenir Next LT Pro" w:hAnsi="Avenir Next LT Pro"/>
          <w:color w:val="000000" w:themeColor="text1"/>
        </w:rPr>
      </w:pPr>
    </w:p>
    <w:p w14:paraId="782E906A" w14:textId="77777777" w:rsidR="00C75801" w:rsidRPr="008F78FA" w:rsidRDefault="00C75801" w:rsidP="002204DD">
      <w:pPr>
        <w:spacing w:after="0" w:line="240" w:lineRule="auto"/>
        <w:rPr>
          <w:rFonts w:ascii="Avenir Next LT Pro" w:hAnsi="Avenir Next LT Pro"/>
          <w:color w:val="000000" w:themeColor="text1"/>
        </w:rPr>
      </w:pPr>
    </w:p>
    <w:p w14:paraId="67BE7687" w14:textId="77777777" w:rsidR="00C75801" w:rsidRPr="008F78FA" w:rsidRDefault="00C75801" w:rsidP="002204DD">
      <w:pPr>
        <w:spacing w:after="0" w:line="240" w:lineRule="auto"/>
        <w:rPr>
          <w:rFonts w:ascii="Avenir Next LT Pro" w:hAnsi="Avenir Next LT Pro"/>
          <w:color w:val="000000" w:themeColor="text1"/>
        </w:rPr>
      </w:pPr>
    </w:p>
    <w:p w14:paraId="7FAA8208" w14:textId="77777777" w:rsidR="00C75801" w:rsidRPr="008F78FA" w:rsidRDefault="00C75801" w:rsidP="002204DD">
      <w:pPr>
        <w:spacing w:after="0" w:line="240" w:lineRule="auto"/>
        <w:rPr>
          <w:rFonts w:ascii="Avenir Next LT Pro" w:hAnsi="Avenir Next LT Pro"/>
          <w:color w:val="000000" w:themeColor="text1"/>
        </w:rPr>
      </w:pPr>
    </w:p>
    <w:p w14:paraId="25DC9169" w14:textId="77777777" w:rsidR="00C75801" w:rsidRPr="008F78FA" w:rsidRDefault="00C75801" w:rsidP="002204DD">
      <w:pPr>
        <w:spacing w:after="0" w:line="240" w:lineRule="auto"/>
        <w:rPr>
          <w:rFonts w:ascii="Avenir Next LT Pro" w:hAnsi="Avenir Next LT Pro"/>
          <w:color w:val="000000" w:themeColor="text1"/>
        </w:rPr>
      </w:pPr>
    </w:p>
    <w:p w14:paraId="6D926CE8" w14:textId="77777777" w:rsidR="00C75801" w:rsidRPr="008F78FA" w:rsidRDefault="00C75801" w:rsidP="002204DD">
      <w:pPr>
        <w:spacing w:after="0" w:line="240" w:lineRule="auto"/>
        <w:rPr>
          <w:rFonts w:ascii="Avenir Next LT Pro" w:hAnsi="Avenir Next LT Pro"/>
          <w:color w:val="000000" w:themeColor="text1"/>
        </w:rPr>
      </w:pPr>
    </w:p>
    <w:p w14:paraId="43D4F9CD" w14:textId="77777777" w:rsidR="00C75801" w:rsidRPr="008F78FA" w:rsidRDefault="00C75801" w:rsidP="002204DD">
      <w:pPr>
        <w:spacing w:after="0" w:line="240" w:lineRule="auto"/>
        <w:rPr>
          <w:rFonts w:ascii="Avenir Next LT Pro" w:hAnsi="Avenir Next LT Pro"/>
          <w:color w:val="000000" w:themeColor="text1"/>
        </w:rPr>
      </w:pPr>
    </w:p>
    <w:p w14:paraId="71527F19" w14:textId="4B5701AE" w:rsidR="004D467B" w:rsidRPr="008F78FA" w:rsidRDefault="00D5739F" w:rsidP="00D5739F">
      <w:pPr>
        <w:spacing w:after="0" w:line="240" w:lineRule="auto"/>
        <w:jc w:val="center"/>
        <w:rPr>
          <w:rFonts w:ascii="Avenir Next LT Pro" w:hAnsi="Avenir Next LT Pro"/>
          <w:color w:val="000000" w:themeColor="text1"/>
        </w:rPr>
      </w:pPr>
      <w:r w:rsidRPr="008F78FA">
        <w:rPr>
          <w:rFonts w:ascii="Avenir Next LT Pro" w:hAnsi="Avenir Next LT Pro"/>
          <w:noProof/>
          <w:color w:val="000000" w:themeColor="text1"/>
        </w:rPr>
        <w:drawing>
          <wp:inline distT="0" distB="0" distL="0" distR="0" wp14:anchorId="55CCE389" wp14:editId="24E426B4">
            <wp:extent cx="4935748" cy="3650491"/>
            <wp:effectExtent l="0" t="0" r="0" b="762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4"/>
                    <a:stretch>
                      <a:fillRect/>
                    </a:stretch>
                  </pic:blipFill>
                  <pic:spPr>
                    <a:xfrm>
                      <a:off x="0" y="0"/>
                      <a:ext cx="4955286" cy="3664941"/>
                    </a:xfrm>
                    <a:prstGeom prst="rect">
                      <a:avLst/>
                    </a:prstGeom>
                  </pic:spPr>
                </pic:pic>
              </a:graphicData>
            </a:graphic>
          </wp:inline>
        </w:drawing>
      </w:r>
    </w:p>
    <w:p w14:paraId="3C8B9A87" w14:textId="77777777" w:rsidR="00C75801" w:rsidRPr="008F78FA" w:rsidRDefault="00C75801" w:rsidP="00D5739F">
      <w:pPr>
        <w:spacing w:after="0" w:line="240" w:lineRule="auto"/>
        <w:jc w:val="center"/>
        <w:rPr>
          <w:rFonts w:ascii="Avenir Next LT Pro" w:hAnsi="Avenir Next LT Pro"/>
          <w:color w:val="000000" w:themeColor="text1"/>
        </w:rPr>
      </w:pPr>
    </w:p>
    <w:sectPr w:rsidR="00C75801" w:rsidRPr="008F78FA" w:rsidSect="00217D8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1"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F0FB4"/>
    <w:multiLevelType w:val="hybridMultilevel"/>
    <w:tmpl w:val="8FAE9D7E"/>
    <w:lvl w:ilvl="0" w:tplc="D6203C8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131BCC"/>
    <w:multiLevelType w:val="hybridMultilevel"/>
    <w:tmpl w:val="19E6D436"/>
    <w:lvl w:ilvl="0" w:tplc="CCF8D2F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7"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9570A2"/>
    <w:multiLevelType w:val="hybridMultilevel"/>
    <w:tmpl w:val="6284E42A"/>
    <w:lvl w:ilvl="0" w:tplc="D18A2B38">
      <w:start w:val="1"/>
      <w:numFmt w:val="lowerRoman"/>
      <w:lvlText w:val="(%1)"/>
      <w:lvlJc w:val="left"/>
      <w:pPr>
        <w:ind w:left="1080" w:hanging="720"/>
      </w:pPr>
      <w:rPr>
        <w:rFonts w:ascii="Avenir Next LT Pro" w:eastAsiaTheme="minorHAnsi" w:hAnsi="Avenir Next LT Pro"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1"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567581"/>
    <w:multiLevelType w:val="hybridMultilevel"/>
    <w:tmpl w:val="25CA410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D9227F"/>
    <w:multiLevelType w:val="hybridMultilevel"/>
    <w:tmpl w:val="A1F003C0"/>
    <w:lvl w:ilvl="0" w:tplc="2DDEE784">
      <w:start w:val="1"/>
      <w:numFmt w:val="lowerRoman"/>
      <w:lvlText w:val="(%1)"/>
      <w:lvlJc w:val="left"/>
      <w:pPr>
        <w:ind w:left="1080" w:hanging="720"/>
      </w:pPr>
      <w:rPr>
        <w:rFonts w:ascii="Avenir Next LT Pro" w:eastAsiaTheme="minorHAnsi" w:hAnsi="Avenir Next LT Pro"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8"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19" w15:restartNumberingAfterBreak="0">
    <w:nsid w:val="40E272DE"/>
    <w:multiLevelType w:val="hybridMultilevel"/>
    <w:tmpl w:val="25CA410C"/>
    <w:lvl w:ilvl="0" w:tplc="FB26892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B3326F"/>
    <w:multiLevelType w:val="hybridMultilevel"/>
    <w:tmpl w:val="FB684D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B92E13"/>
    <w:multiLevelType w:val="hybridMultilevel"/>
    <w:tmpl w:val="D862C0D4"/>
    <w:lvl w:ilvl="0" w:tplc="FFFFFFFF">
      <w:start w:val="1"/>
      <w:numFmt w:val="lowerRoman"/>
      <w:lvlText w:val="%1."/>
      <w:lvlJc w:val="left"/>
      <w:pPr>
        <w:ind w:left="1800" w:hanging="720"/>
      </w:pPr>
      <w:rPr>
        <w:rFonts w:hint="default"/>
        <w:sz w:val="20"/>
        <w:szCs w:val="2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7" w15:restartNumberingAfterBreak="0">
    <w:nsid w:val="6A662787"/>
    <w:multiLevelType w:val="hybridMultilevel"/>
    <w:tmpl w:val="25CA410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AA6427D"/>
    <w:multiLevelType w:val="hybridMultilevel"/>
    <w:tmpl w:val="A7C25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4A24740"/>
    <w:multiLevelType w:val="hybridMultilevel"/>
    <w:tmpl w:val="25CA410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54936E5"/>
    <w:multiLevelType w:val="hybridMultilevel"/>
    <w:tmpl w:val="6EC61C9A"/>
    <w:lvl w:ilvl="0" w:tplc="97D2F61A">
      <w:start w:val="1"/>
      <w:numFmt w:val="lowerRoman"/>
      <w:lvlText w:val="(%1)"/>
      <w:lvlJc w:val="left"/>
      <w:pPr>
        <w:ind w:left="1800" w:hanging="720"/>
      </w:pPr>
      <w:rPr>
        <w:rFonts w:ascii="Avenir Next LT Pro" w:eastAsiaTheme="minorHAnsi" w:hAnsi="Avenir Next LT Pro" w:cstheme="minorBidi"/>
        <w:sz w:val="20"/>
        <w:szCs w:val="2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5690201">
    <w:abstractNumId w:val="14"/>
  </w:num>
  <w:num w:numId="2" w16cid:durableId="11535198">
    <w:abstractNumId w:val="6"/>
  </w:num>
  <w:num w:numId="3" w16cid:durableId="1229612985">
    <w:abstractNumId w:val="17"/>
  </w:num>
  <w:num w:numId="4" w16cid:durableId="1354502666">
    <w:abstractNumId w:val="8"/>
  </w:num>
  <w:num w:numId="5" w16cid:durableId="146945999">
    <w:abstractNumId w:val="26"/>
  </w:num>
  <w:num w:numId="6" w16cid:durableId="150024253">
    <w:abstractNumId w:val="28"/>
  </w:num>
  <w:num w:numId="7" w16cid:durableId="1546679599">
    <w:abstractNumId w:val="0"/>
  </w:num>
  <w:num w:numId="8" w16cid:durableId="157235006">
    <w:abstractNumId w:val="1"/>
  </w:num>
  <w:num w:numId="9" w16cid:durableId="1730231481">
    <w:abstractNumId w:val="24"/>
  </w:num>
  <w:num w:numId="10" w16cid:durableId="1731034321">
    <w:abstractNumId w:val="10"/>
  </w:num>
  <w:num w:numId="11" w16cid:durableId="2117284681">
    <w:abstractNumId w:val="22"/>
  </w:num>
  <w:num w:numId="12" w16cid:durableId="2130973763">
    <w:abstractNumId w:val="3"/>
  </w:num>
  <w:num w:numId="13" w16cid:durableId="217591831">
    <w:abstractNumId w:val="16"/>
  </w:num>
  <w:num w:numId="14" w16cid:durableId="363093531">
    <w:abstractNumId w:val="5"/>
  </w:num>
  <w:num w:numId="15" w16cid:durableId="4019850">
    <w:abstractNumId w:val="12"/>
  </w:num>
  <w:num w:numId="16" w16cid:durableId="703794557">
    <w:abstractNumId w:val="11"/>
  </w:num>
  <w:num w:numId="17" w16cid:durableId="724261979">
    <w:abstractNumId w:val="20"/>
  </w:num>
  <w:num w:numId="18" w16cid:durableId="787237883">
    <w:abstractNumId w:val="7"/>
  </w:num>
  <w:num w:numId="19" w16cid:durableId="8740826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787049">
    <w:abstractNumId w:val="30"/>
  </w:num>
  <w:num w:numId="21" w16cid:durableId="939723886">
    <w:abstractNumId w:val="34"/>
  </w:num>
  <w:num w:numId="22" w16cid:durableId="966744731">
    <w:abstractNumId w:val="18"/>
  </w:num>
  <w:num w:numId="23" w16cid:durableId="97532709">
    <w:abstractNumId w:val="31"/>
  </w:num>
  <w:num w:numId="24" w16cid:durableId="1150906582">
    <w:abstractNumId w:val="19"/>
  </w:num>
  <w:num w:numId="25" w16cid:durableId="1253273998">
    <w:abstractNumId w:val="9"/>
  </w:num>
  <w:num w:numId="26" w16cid:durableId="409427975">
    <w:abstractNumId w:val="15"/>
  </w:num>
  <w:num w:numId="27" w16cid:durableId="393891610">
    <w:abstractNumId w:val="4"/>
  </w:num>
  <w:num w:numId="28" w16cid:durableId="437794198">
    <w:abstractNumId w:val="13"/>
  </w:num>
  <w:num w:numId="29" w16cid:durableId="644509834">
    <w:abstractNumId w:val="27"/>
  </w:num>
  <w:num w:numId="30" w16cid:durableId="628051340">
    <w:abstractNumId w:val="32"/>
  </w:num>
  <w:num w:numId="31" w16cid:durableId="1922330117">
    <w:abstractNumId w:val="33"/>
  </w:num>
  <w:num w:numId="32" w16cid:durableId="1239631068">
    <w:abstractNumId w:val="23"/>
  </w:num>
  <w:num w:numId="33" w16cid:durableId="334650520">
    <w:abstractNumId w:val="2"/>
  </w:num>
  <w:num w:numId="34" w16cid:durableId="1387029595">
    <w:abstractNumId w:val="21"/>
  </w:num>
  <w:num w:numId="35" w16cid:durableId="213675131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21EEE"/>
    <w:rsid w:val="000546CB"/>
    <w:rsid w:val="00060B2C"/>
    <w:rsid w:val="00070A25"/>
    <w:rsid w:val="00072558"/>
    <w:rsid w:val="0008046E"/>
    <w:rsid w:val="0008306C"/>
    <w:rsid w:val="000B1E6F"/>
    <w:rsid w:val="000C385A"/>
    <w:rsid w:val="000E2615"/>
    <w:rsid w:val="000F69BA"/>
    <w:rsid w:val="00100EF8"/>
    <w:rsid w:val="00113C8E"/>
    <w:rsid w:val="00120151"/>
    <w:rsid w:val="00153D88"/>
    <w:rsid w:val="00190601"/>
    <w:rsid w:val="001C33ED"/>
    <w:rsid w:val="00213D03"/>
    <w:rsid w:val="00217D86"/>
    <w:rsid w:val="002204DD"/>
    <w:rsid w:val="002453AA"/>
    <w:rsid w:val="00257E2D"/>
    <w:rsid w:val="002970CA"/>
    <w:rsid w:val="002A3B5F"/>
    <w:rsid w:val="002A4680"/>
    <w:rsid w:val="002B2D5E"/>
    <w:rsid w:val="002D25EC"/>
    <w:rsid w:val="002E1F78"/>
    <w:rsid w:val="002E7D65"/>
    <w:rsid w:val="003253E1"/>
    <w:rsid w:val="00331E5F"/>
    <w:rsid w:val="00333796"/>
    <w:rsid w:val="0036699E"/>
    <w:rsid w:val="00375C4A"/>
    <w:rsid w:val="003B734B"/>
    <w:rsid w:val="003B75EC"/>
    <w:rsid w:val="003D1779"/>
    <w:rsid w:val="003D25E0"/>
    <w:rsid w:val="003E5BD3"/>
    <w:rsid w:val="003F31AB"/>
    <w:rsid w:val="004044B9"/>
    <w:rsid w:val="00407AB1"/>
    <w:rsid w:val="004176E6"/>
    <w:rsid w:val="004261CC"/>
    <w:rsid w:val="0045083D"/>
    <w:rsid w:val="00451513"/>
    <w:rsid w:val="004737BB"/>
    <w:rsid w:val="004C5C2A"/>
    <w:rsid w:val="004C6C0E"/>
    <w:rsid w:val="004D467B"/>
    <w:rsid w:val="005007B9"/>
    <w:rsid w:val="00506710"/>
    <w:rsid w:val="00567778"/>
    <w:rsid w:val="00567D9C"/>
    <w:rsid w:val="00570210"/>
    <w:rsid w:val="00593EE0"/>
    <w:rsid w:val="006006FA"/>
    <w:rsid w:val="00601D1B"/>
    <w:rsid w:val="00647D4F"/>
    <w:rsid w:val="006541AF"/>
    <w:rsid w:val="00660527"/>
    <w:rsid w:val="0066178E"/>
    <w:rsid w:val="006732B9"/>
    <w:rsid w:val="006950F5"/>
    <w:rsid w:val="006D1369"/>
    <w:rsid w:val="006D38B2"/>
    <w:rsid w:val="006D6BDC"/>
    <w:rsid w:val="0071568E"/>
    <w:rsid w:val="00734EC3"/>
    <w:rsid w:val="00742AE3"/>
    <w:rsid w:val="0078651F"/>
    <w:rsid w:val="00786BDD"/>
    <w:rsid w:val="007B239D"/>
    <w:rsid w:val="007C64D7"/>
    <w:rsid w:val="007D184A"/>
    <w:rsid w:val="007D2CD4"/>
    <w:rsid w:val="007E6318"/>
    <w:rsid w:val="00813949"/>
    <w:rsid w:val="00820773"/>
    <w:rsid w:val="00823C30"/>
    <w:rsid w:val="008270D6"/>
    <w:rsid w:val="00833913"/>
    <w:rsid w:val="0083459F"/>
    <w:rsid w:val="008415FE"/>
    <w:rsid w:val="00845ECB"/>
    <w:rsid w:val="008536FA"/>
    <w:rsid w:val="00867D30"/>
    <w:rsid w:val="008A2671"/>
    <w:rsid w:val="008B48BA"/>
    <w:rsid w:val="008F78FA"/>
    <w:rsid w:val="00927EF5"/>
    <w:rsid w:val="00932A3C"/>
    <w:rsid w:val="009356CE"/>
    <w:rsid w:val="00945EAA"/>
    <w:rsid w:val="00971039"/>
    <w:rsid w:val="00971DBA"/>
    <w:rsid w:val="00993189"/>
    <w:rsid w:val="009A5455"/>
    <w:rsid w:val="009D0BD8"/>
    <w:rsid w:val="009E43AE"/>
    <w:rsid w:val="00A16AC7"/>
    <w:rsid w:val="00A35581"/>
    <w:rsid w:val="00A36234"/>
    <w:rsid w:val="00A46FE1"/>
    <w:rsid w:val="00A61565"/>
    <w:rsid w:val="00A730E4"/>
    <w:rsid w:val="00A87EC2"/>
    <w:rsid w:val="00AA1BD2"/>
    <w:rsid w:val="00AA3960"/>
    <w:rsid w:val="00AA6060"/>
    <w:rsid w:val="00AF6646"/>
    <w:rsid w:val="00B00023"/>
    <w:rsid w:val="00B00525"/>
    <w:rsid w:val="00B177B7"/>
    <w:rsid w:val="00B223E1"/>
    <w:rsid w:val="00B3496B"/>
    <w:rsid w:val="00B35199"/>
    <w:rsid w:val="00B3772C"/>
    <w:rsid w:val="00B95D9A"/>
    <w:rsid w:val="00BA2964"/>
    <w:rsid w:val="00BB6BC3"/>
    <w:rsid w:val="00BC0D5F"/>
    <w:rsid w:val="00BD3D62"/>
    <w:rsid w:val="00BD5691"/>
    <w:rsid w:val="00BE45F5"/>
    <w:rsid w:val="00BF79DD"/>
    <w:rsid w:val="00C1482C"/>
    <w:rsid w:val="00C2755D"/>
    <w:rsid w:val="00C3381B"/>
    <w:rsid w:val="00C50157"/>
    <w:rsid w:val="00C57943"/>
    <w:rsid w:val="00C75801"/>
    <w:rsid w:val="00C873B3"/>
    <w:rsid w:val="00C9426C"/>
    <w:rsid w:val="00CC3CB1"/>
    <w:rsid w:val="00CC4704"/>
    <w:rsid w:val="00CE4C86"/>
    <w:rsid w:val="00D11946"/>
    <w:rsid w:val="00D21148"/>
    <w:rsid w:val="00D26CA5"/>
    <w:rsid w:val="00D30F23"/>
    <w:rsid w:val="00D526B4"/>
    <w:rsid w:val="00D567FE"/>
    <w:rsid w:val="00D5739F"/>
    <w:rsid w:val="00D5748C"/>
    <w:rsid w:val="00D62E8C"/>
    <w:rsid w:val="00D67CB9"/>
    <w:rsid w:val="00D87781"/>
    <w:rsid w:val="00D9544A"/>
    <w:rsid w:val="00D95E35"/>
    <w:rsid w:val="00DA4E10"/>
    <w:rsid w:val="00DD0B1C"/>
    <w:rsid w:val="00DD120B"/>
    <w:rsid w:val="00DE6558"/>
    <w:rsid w:val="00DF4BBB"/>
    <w:rsid w:val="00E04631"/>
    <w:rsid w:val="00E052F7"/>
    <w:rsid w:val="00E141AB"/>
    <w:rsid w:val="00E2420E"/>
    <w:rsid w:val="00E3283F"/>
    <w:rsid w:val="00E40F2F"/>
    <w:rsid w:val="00E42C56"/>
    <w:rsid w:val="00E52568"/>
    <w:rsid w:val="00E56179"/>
    <w:rsid w:val="00E56F87"/>
    <w:rsid w:val="00E612FA"/>
    <w:rsid w:val="00E842C7"/>
    <w:rsid w:val="00E915C6"/>
    <w:rsid w:val="00E92549"/>
    <w:rsid w:val="00ED2BBE"/>
    <w:rsid w:val="00EE0D7A"/>
    <w:rsid w:val="00EE1373"/>
    <w:rsid w:val="00EE7B30"/>
    <w:rsid w:val="00F049CC"/>
    <w:rsid w:val="00F13EAB"/>
    <w:rsid w:val="00F40440"/>
    <w:rsid w:val="00F540E5"/>
    <w:rsid w:val="00F5711D"/>
    <w:rsid w:val="00F706B6"/>
    <w:rsid w:val="00F71DCD"/>
    <w:rsid w:val="00F87AE3"/>
    <w:rsid w:val="00FA1570"/>
    <w:rsid w:val="00FA6379"/>
    <w:rsid w:val="00FB57CB"/>
    <w:rsid w:val="00FD0E11"/>
    <w:rsid w:val="00FD3B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ub.menopause.org.au/Play?pId=3e78e142-22e8-418d-a744-99fa9f86e32a" TargetMode="External"/><Relationship Id="rId18" Type="http://schemas.openxmlformats.org/officeDocument/2006/relationships/hyperlink" Target="https://www.weareunion.org.au/i_know_i_m_worth_more_closing_the_gender_pay_gap"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fwc.gov.au/document-view/agreements/allied-health-professionals-victorian-public-sector-single-interest-employers-enterprise-agreement-2021-2026?from=search" TargetMode="Externa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hyperlink" Target="https://hub.menopause.org.au/Play?pId=3e78e142-22e8-418d-a744-99fa9f86e32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arlinfo.aph.gov.au/parlInfo/download/committees/reportsen/RB000290/toc_pdf/Issuesrelatedtomenopauseandperimenopause.pdf" TargetMode="External"/><Relationship Id="rId20" Type="http://schemas.openxmlformats.org/officeDocument/2006/relationships/hyperlink" Target="https://parlinfo.aph.gov.au/parlInfo/download/committees/reportsen/RB000290/toc_pdf/Issuesrelatedtomenopauseandperimenopaus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s://treasury.gov.au/sites/default/files/2023-03/c2023-379612-australian_institute_of_superannuation_trustees.pdf" TargetMode="External"/><Relationship Id="rId23" Type="http://schemas.openxmlformats.org/officeDocument/2006/relationships/hyperlink" Target="https://www.fwc.gov.au/document-view/agreements/medical-scientists-pharmacists-and-psychologists-victorian-public-sector?from=search" TargetMode="External"/><Relationship Id="rId10" Type="http://schemas.openxmlformats.org/officeDocument/2006/relationships/image" Target="media/image3.png"/><Relationship Id="rId19" Type="http://schemas.openxmlformats.org/officeDocument/2006/relationships/hyperlink" Target="https://treasury.gov.au/sites/default/files/2023-03/c2023-379612-australian_institute_of_superannuation_trustees.pdf"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weareunion.org.au/i_know_i_m_worth_more_closing_the_gender_pay_gap" TargetMode="External"/><Relationship Id="rId22" Type="http://schemas.openxmlformats.org/officeDocument/2006/relationships/hyperlink" Target="https://www.fwc.gov.au/document-view/agreements/nurses-and-midwives-victorian-public-sector-single-interest-employer-0?from=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2.xml><?xml version="1.0" encoding="utf-8"?>
<ds:datastoreItem xmlns:ds="http://schemas.openxmlformats.org/officeDocument/2006/customXml" ds:itemID="{392EF27B-7FCF-4A16-983A-1E66B600928F}">
  <ds:schemaRefs>
    <ds:schemaRef ds:uri="http://schemas.microsoft.com/sharepoint/v3/contenttype/forms"/>
  </ds:schemaRefs>
</ds:datastoreItem>
</file>

<file path=customXml/itemProps3.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7</Pages>
  <Words>1455</Words>
  <Characters>7687</Characters>
  <Application>Microsoft Office Word</Application>
  <DocSecurity>0</DocSecurity>
  <Lines>452</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174</cp:revision>
  <dcterms:created xsi:type="dcterms:W3CDTF">2026-04-22T05:52:00Z</dcterms:created>
  <dcterms:modified xsi:type="dcterms:W3CDTF">2026-05-07T06:44:00Z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