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6A58" w14:textId="77777777" w:rsidR="00E854BC" w:rsidRDefault="00000000">
      <w:pPr>
        <w:pStyle w:val="Heading4"/>
        <w:keepNext w:val="0"/>
        <w:keepLines w:val="0"/>
        <w:shd w:val="clear" w:color="auto" w:fill="FFFFFF"/>
        <w:spacing w:before="240" w:after="140" w:line="441" w:lineRule="auto"/>
        <w:jc w:val="center"/>
        <w:rPr>
          <w:color w:val="000000"/>
          <w:sz w:val="22"/>
          <w:szCs w:val="22"/>
        </w:rPr>
      </w:pPr>
      <w:bookmarkStart w:id="0" w:name="_4a1juu3mg5qe" w:colFirst="0" w:colLast="0"/>
      <w:bookmarkEnd w:id="0"/>
      <w:r>
        <w:rPr>
          <w:noProof/>
          <w:color w:val="000000"/>
          <w:sz w:val="22"/>
          <w:szCs w:val="22"/>
        </w:rPr>
        <w:drawing>
          <wp:inline distT="114300" distB="114300" distL="114300" distR="114300" wp14:anchorId="347FE6BF" wp14:editId="29C3F818">
            <wp:extent cx="1223963" cy="124050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963" cy="1240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D672C8" w14:textId="77777777" w:rsidR="00E854BC" w:rsidRDefault="00000000">
      <w:pPr>
        <w:pStyle w:val="Heading4"/>
        <w:keepNext w:val="0"/>
        <w:keepLines w:val="0"/>
        <w:shd w:val="clear" w:color="auto" w:fill="FFFFFF"/>
        <w:spacing w:before="240" w:after="140" w:line="441" w:lineRule="auto"/>
        <w:rPr>
          <w:color w:val="000000"/>
          <w:sz w:val="22"/>
          <w:szCs w:val="22"/>
        </w:rPr>
      </w:pPr>
      <w:bookmarkStart w:id="1" w:name="_ezd0kmcpk8o5" w:colFirst="0" w:colLast="0"/>
      <w:bookmarkEnd w:id="1"/>
      <w:r>
        <w:rPr>
          <w:color w:val="000000"/>
          <w:sz w:val="22"/>
          <w:szCs w:val="22"/>
        </w:rPr>
        <w:t>This November, New Yorkers will vote on six proposed changes to the City Charter, with significant implications for affordable housing approvals, city governance, and local elections.</w:t>
      </w:r>
    </w:p>
    <w:p w14:paraId="37FE4111" w14:textId="77777777" w:rsidR="00E854BC" w:rsidRDefault="00000000">
      <w:pPr>
        <w:shd w:val="clear" w:color="auto" w:fill="FFFFFF"/>
        <w:spacing w:before="200" w:after="200"/>
        <w:rPr>
          <w:color w:val="222222"/>
        </w:rPr>
      </w:pPr>
      <w:r>
        <w:rPr>
          <w:b/>
          <w:color w:val="222222"/>
        </w:rPr>
        <w:t>Question 1 — Adirondack Olympic Sports Complex Expansion</w:t>
      </w:r>
      <w:r>
        <w:rPr>
          <w:b/>
          <w:color w:val="222222"/>
        </w:rPr>
        <w:br/>
      </w:r>
      <w:r>
        <w:rPr>
          <w:color w:val="222222"/>
        </w:rPr>
        <w:t>Allows new ski trails and related facilities on 1,039 acres of state forest-preserve land in Essex County and requires adding 2,500 acres of new protected forest in Adirondack Park.</w:t>
      </w:r>
    </w:p>
    <w:p w14:paraId="3012FDEC" w14:textId="77777777" w:rsidR="00E854BC" w:rsidRDefault="00000000">
      <w:pPr>
        <w:numPr>
          <w:ilvl w:val="0"/>
          <w:numId w:val="6"/>
        </w:numPr>
        <w:shd w:val="clear" w:color="auto" w:fill="FFFFFF"/>
        <w:spacing w:before="200"/>
        <w:ind w:left="940"/>
      </w:pPr>
      <w:r>
        <w:rPr>
          <w:b/>
          <w:color w:val="222222"/>
        </w:rPr>
        <w:t>A “Yes” vote</w:t>
      </w:r>
      <w:r>
        <w:rPr>
          <w:color w:val="222222"/>
        </w:rPr>
        <w:t xml:space="preserve"> authorizes expansion of ski trails and facilities.</w:t>
      </w:r>
    </w:p>
    <w:p w14:paraId="63A40AEB" w14:textId="77777777" w:rsidR="00E854BC" w:rsidRDefault="00000000">
      <w:pPr>
        <w:numPr>
          <w:ilvl w:val="0"/>
          <w:numId w:val="6"/>
        </w:numPr>
        <w:shd w:val="clear" w:color="auto" w:fill="FFFFFF"/>
        <w:ind w:left="940"/>
      </w:pPr>
      <w:r>
        <w:rPr>
          <w:b/>
          <w:color w:val="222222"/>
        </w:rPr>
        <w:t>A “No” vote</w:t>
      </w:r>
      <w:r>
        <w:rPr>
          <w:color w:val="222222"/>
        </w:rPr>
        <w:t xml:space="preserve"> maintains current protections on forest-preserve land.</w:t>
      </w:r>
    </w:p>
    <w:p w14:paraId="2743BE74" w14:textId="77777777" w:rsidR="00E854BC" w:rsidRDefault="00000000">
      <w:pPr>
        <w:numPr>
          <w:ilvl w:val="0"/>
          <w:numId w:val="6"/>
        </w:numPr>
        <w:shd w:val="clear" w:color="auto" w:fill="FFFFFF"/>
        <w:spacing w:after="200"/>
        <w:ind w:left="940"/>
      </w:pPr>
      <w:r>
        <w:rPr>
          <w:b/>
          <w:color w:val="222222"/>
        </w:rPr>
        <w:t>At its Core:</w:t>
      </w:r>
      <w:r>
        <w:rPr>
          <w:color w:val="222222"/>
        </w:rPr>
        <w:t xml:space="preserve"> Expands recreational use of protected land while adding new acreage elsewhere.</w:t>
      </w:r>
    </w:p>
    <w:p w14:paraId="6CEE1CE3" w14:textId="77777777" w:rsidR="00E854BC" w:rsidRDefault="000A1DBB">
      <w:r>
        <w:rPr>
          <w:noProof/>
        </w:rPr>
      </w:r>
      <w:r w:rsidR="000A1DBB">
        <w:rPr>
          <w:noProof/>
        </w:rPr>
        <w:pict w14:anchorId="5E1167D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D72BE0" w14:textId="77777777" w:rsidR="00E854BC" w:rsidRDefault="00000000">
      <w:pPr>
        <w:shd w:val="clear" w:color="auto" w:fill="FFFFFF"/>
        <w:spacing w:before="200" w:after="200"/>
        <w:rPr>
          <w:color w:val="222222"/>
        </w:rPr>
      </w:pPr>
      <w:r>
        <w:rPr>
          <w:b/>
          <w:color w:val="222222"/>
        </w:rPr>
        <w:t>Question 2 — Fast-Track Affordable Housing Approvals</w:t>
      </w:r>
      <w:r>
        <w:rPr>
          <w:b/>
          <w:color w:val="222222"/>
        </w:rPr>
        <w:br/>
      </w:r>
      <w:r>
        <w:rPr>
          <w:color w:val="222222"/>
        </w:rPr>
        <w:t>Creates two new processes to speed up affordable-housing projects—one for publicly financed developments, another for the 12 community districts that have produced the least affordable housing.</w:t>
      </w:r>
    </w:p>
    <w:p w14:paraId="2ABAEA25" w14:textId="77777777" w:rsidR="00E854BC" w:rsidRDefault="00000000">
      <w:pPr>
        <w:numPr>
          <w:ilvl w:val="0"/>
          <w:numId w:val="1"/>
        </w:numPr>
        <w:shd w:val="clear" w:color="auto" w:fill="FFFFFF"/>
        <w:spacing w:before="200"/>
        <w:ind w:left="940"/>
      </w:pPr>
      <w:r>
        <w:rPr>
          <w:b/>
          <w:color w:val="222222"/>
        </w:rPr>
        <w:t>A “Yes” vote</w:t>
      </w:r>
      <w:r>
        <w:rPr>
          <w:color w:val="222222"/>
        </w:rPr>
        <w:t xml:space="preserve"> lets the City Planning Commission or Board of Standards and Appeals approve qualifying projects, bypassing City Council review.</w:t>
      </w:r>
    </w:p>
    <w:p w14:paraId="5FB56901" w14:textId="77777777" w:rsidR="00E854BC" w:rsidRDefault="00000000">
      <w:pPr>
        <w:numPr>
          <w:ilvl w:val="0"/>
          <w:numId w:val="1"/>
        </w:numPr>
        <w:shd w:val="clear" w:color="auto" w:fill="FFFFFF"/>
        <w:ind w:left="940"/>
      </w:pPr>
      <w:r>
        <w:rPr>
          <w:b/>
          <w:color w:val="222222"/>
        </w:rPr>
        <w:t>A “No” vote</w:t>
      </w:r>
      <w:r>
        <w:rPr>
          <w:color w:val="222222"/>
        </w:rPr>
        <w:t xml:space="preserve"> keeps the current seven-month ULURP process ending with City Council approval.</w:t>
      </w:r>
    </w:p>
    <w:p w14:paraId="4D8A23DA" w14:textId="77777777" w:rsidR="00E854BC" w:rsidRDefault="00000000">
      <w:pPr>
        <w:numPr>
          <w:ilvl w:val="0"/>
          <w:numId w:val="1"/>
        </w:numPr>
        <w:shd w:val="clear" w:color="auto" w:fill="FFFFFF"/>
        <w:spacing w:after="200"/>
        <w:ind w:left="940"/>
      </w:pPr>
      <w:r>
        <w:rPr>
          <w:b/>
          <w:color w:val="222222"/>
        </w:rPr>
        <w:t>At its Core:</w:t>
      </w:r>
      <w:r>
        <w:rPr>
          <w:color w:val="222222"/>
        </w:rPr>
        <w:t xml:space="preserve"> Could speed up affordable-housing development but would reduce Council and community-level oversight.</w:t>
      </w:r>
    </w:p>
    <w:p w14:paraId="478E4FE4" w14:textId="77777777" w:rsidR="00E854BC" w:rsidRDefault="000A1DBB">
      <w:r>
        <w:rPr>
          <w:noProof/>
        </w:rPr>
      </w:r>
      <w:r w:rsidR="000A1DBB">
        <w:rPr>
          <w:noProof/>
        </w:rPr>
        <w:pict w14:anchorId="5F3D66C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99BB4AC" w14:textId="77777777" w:rsidR="00E854BC" w:rsidRDefault="00000000">
      <w:pPr>
        <w:shd w:val="clear" w:color="auto" w:fill="FFFFFF"/>
        <w:spacing w:before="200" w:after="200"/>
        <w:rPr>
          <w:color w:val="222222"/>
        </w:rPr>
      </w:pPr>
      <w:r>
        <w:rPr>
          <w:b/>
          <w:color w:val="222222"/>
        </w:rPr>
        <w:t>Question 3 — Expedited Review for Small Projects</w:t>
      </w:r>
      <w:r>
        <w:rPr>
          <w:b/>
          <w:color w:val="222222"/>
        </w:rPr>
        <w:br/>
      </w:r>
      <w:r>
        <w:rPr>
          <w:color w:val="222222"/>
        </w:rPr>
        <w:t>Creates a shorter land-use process (ELURP) for modest housing and infrastructure projects.</w:t>
      </w:r>
    </w:p>
    <w:p w14:paraId="256EF1F8" w14:textId="77777777" w:rsidR="00E854BC" w:rsidRDefault="00000000">
      <w:pPr>
        <w:numPr>
          <w:ilvl w:val="0"/>
          <w:numId w:val="2"/>
        </w:numPr>
        <w:shd w:val="clear" w:color="auto" w:fill="FFFFFF"/>
        <w:spacing w:before="200"/>
        <w:ind w:left="940"/>
      </w:pPr>
      <w:r>
        <w:rPr>
          <w:b/>
          <w:color w:val="222222"/>
        </w:rPr>
        <w:t>A “Yes” vote</w:t>
      </w:r>
      <w:r>
        <w:rPr>
          <w:color w:val="222222"/>
        </w:rPr>
        <w:t xml:space="preserve"> cuts the review period roughly in half and gives final approval to the City Planning Commission.</w:t>
      </w:r>
    </w:p>
    <w:p w14:paraId="2C457583" w14:textId="77777777" w:rsidR="00E854BC" w:rsidRDefault="00000000">
      <w:pPr>
        <w:numPr>
          <w:ilvl w:val="0"/>
          <w:numId w:val="2"/>
        </w:numPr>
        <w:shd w:val="clear" w:color="auto" w:fill="FFFFFF"/>
        <w:ind w:left="940"/>
      </w:pPr>
      <w:r>
        <w:rPr>
          <w:b/>
          <w:color w:val="222222"/>
        </w:rPr>
        <w:t>A “No” vote</w:t>
      </w:r>
      <w:r>
        <w:rPr>
          <w:color w:val="222222"/>
        </w:rPr>
        <w:t xml:space="preserve"> keeps the full ULURP review with City Council’s final say.</w:t>
      </w:r>
    </w:p>
    <w:p w14:paraId="7FB9E1D3" w14:textId="77777777" w:rsidR="00E854BC" w:rsidRDefault="00000000">
      <w:pPr>
        <w:numPr>
          <w:ilvl w:val="0"/>
          <w:numId w:val="2"/>
        </w:numPr>
        <w:shd w:val="clear" w:color="auto" w:fill="FFFFFF"/>
        <w:spacing w:after="200"/>
        <w:ind w:left="940"/>
      </w:pPr>
      <w:r>
        <w:rPr>
          <w:b/>
          <w:color w:val="222222"/>
        </w:rPr>
        <w:t>At its Core:</w:t>
      </w:r>
      <w:r>
        <w:rPr>
          <w:color w:val="222222"/>
        </w:rPr>
        <w:t xml:space="preserve"> Aims to streamline smaller projects but shifts authority from the City Council to the Planning Commission.</w:t>
      </w:r>
    </w:p>
    <w:p w14:paraId="1919678C" w14:textId="77777777" w:rsidR="00E854BC" w:rsidRDefault="00E854BC"/>
    <w:p w14:paraId="7EA61E21" w14:textId="77777777" w:rsidR="00E854BC" w:rsidRDefault="00000000">
      <w:pPr>
        <w:shd w:val="clear" w:color="auto" w:fill="FFFFFF"/>
        <w:spacing w:before="200" w:after="200"/>
        <w:rPr>
          <w:color w:val="222222"/>
        </w:rPr>
      </w:pPr>
      <w:r>
        <w:rPr>
          <w:b/>
          <w:color w:val="222222"/>
        </w:rPr>
        <w:t>Question 4 — Affordable Housing Appeals Board</w:t>
      </w:r>
      <w:r>
        <w:rPr>
          <w:b/>
          <w:color w:val="222222"/>
        </w:rPr>
        <w:br/>
      </w:r>
      <w:r>
        <w:rPr>
          <w:color w:val="222222"/>
        </w:rPr>
        <w:t>Creates a three-member board (Mayor, Borough President, and Council Speaker) that could overturn City Council rejections of affordable-housing projects by a two-to-one vote.</w:t>
      </w:r>
    </w:p>
    <w:p w14:paraId="45DEC1A3" w14:textId="77777777" w:rsidR="00E854BC" w:rsidRDefault="00000000">
      <w:pPr>
        <w:numPr>
          <w:ilvl w:val="0"/>
          <w:numId w:val="4"/>
        </w:numPr>
        <w:shd w:val="clear" w:color="auto" w:fill="FFFFFF"/>
        <w:spacing w:before="200"/>
        <w:ind w:left="940"/>
      </w:pPr>
      <w:r>
        <w:rPr>
          <w:b/>
          <w:color w:val="222222"/>
        </w:rPr>
        <w:t>A “Yes” vote</w:t>
      </w:r>
      <w:r>
        <w:rPr>
          <w:color w:val="222222"/>
        </w:rPr>
        <w:t xml:space="preserve"> establishes this board, replacing the mayor’s veto as the final step.</w:t>
      </w:r>
    </w:p>
    <w:p w14:paraId="0DB76867" w14:textId="77777777" w:rsidR="00E854BC" w:rsidRDefault="00000000">
      <w:pPr>
        <w:numPr>
          <w:ilvl w:val="0"/>
          <w:numId w:val="4"/>
        </w:numPr>
        <w:shd w:val="clear" w:color="auto" w:fill="FFFFFF"/>
        <w:ind w:left="940"/>
      </w:pPr>
      <w:r>
        <w:rPr>
          <w:b/>
          <w:color w:val="222222"/>
        </w:rPr>
        <w:t>A “No” vote</w:t>
      </w:r>
      <w:r>
        <w:rPr>
          <w:color w:val="222222"/>
        </w:rPr>
        <w:t xml:space="preserve"> keeps the existing process, where the Council has the final decision.</w:t>
      </w:r>
    </w:p>
    <w:p w14:paraId="502CF742" w14:textId="77777777" w:rsidR="00E854BC" w:rsidRDefault="00000000">
      <w:pPr>
        <w:numPr>
          <w:ilvl w:val="0"/>
          <w:numId w:val="4"/>
        </w:numPr>
        <w:shd w:val="clear" w:color="auto" w:fill="FFFFFF"/>
        <w:spacing w:after="200"/>
        <w:ind w:left="940"/>
      </w:pPr>
      <w:r>
        <w:rPr>
          <w:b/>
          <w:color w:val="222222"/>
        </w:rPr>
        <w:t>At its Core:</w:t>
      </w:r>
      <w:r>
        <w:rPr>
          <w:color w:val="222222"/>
        </w:rPr>
        <w:t xml:space="preserve"> Could break housing stalemates but changes the balance of power between the Mayor and City Council.</w:t>
      </w:r>
    </w:p>
    <w:p w14:paraId="68166F86" w14:textId="77777777" w:rsidR="00E854BC" w:rsidRDefault="000A1DBB">
      <w:r>
        <w:rPr>
          <w:noProof/>
        </w:rPr>
      </w:r>
      <w:r w:rsidR="000A1DBB">
        <w:rPr>
          <w:noProof/>
        </w:rPr>
        <w:pict w14:anchorId="7FE0729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FC14BA2" w14:textId="77777777" w:rsidR="00E854BC" w:rsidRDefault="00000000">
      <w:pPr>
        <w:shd w:val="clear" w:color="auto" w:fill="FFFFFF"/>
        <w:spacing w:before="200" w:after="200"/>
        <w:rPr>
          <w:color w:val="222222"/>
        </w:rPr>
      </w:pPr>
      <w:r>
        <w:rPr>
          <w:b/>
          <w:color w:val="222222"/>
        </w:rPr>
        <w:t>Question 5 — Centralized Digital City Map</w:t>
      </w:r>
      <w:r>
        <w:rPr>
          <w:b/>
          <w:color w:val="222222"/>
        </w:rPr>
        <w:br/>
      </w:r>
      <w:r>
        <w:rPr>
          <w:color w:val="222222"/>
        </w:rPr>
        <w:t>Consolidates five borough map offices into a single digital system maintained by the Department of City Planning.</w:t>
      </w:r>
    </w:p>
    <w:p w14:paraId="757F6B87" w14:textId="77777777" w:rsidR="00E854BC" w:rsidRDefault="00000000">
      <w:pPr>
        <w:numPr>
          <w:ilvl w:val="0"/>
          <w:numId w:val="5"/>
        </w:numPr>
        <w:shd w:val="clear" w:color="auto" w:fill="FFFFFF"/>
        <w:spacing w:before="200"/>
        <w:ind w:left="940"/>
      </w:pPr>
      <w:r>
        <w:rPr>
          <w:b/>
          <w:color w:val="222222"/>
        </w:rPr>
        <w:t>A “Yes” vote</w:t>
      </w:r>
      <w:r>
        <w:rPr>
          <w:color w:val="222222"/>
        </w:rPr>
        <w:t xml:space="preserve"> creates one digital map under DCP.</w:t>
      </w:r>
    </w:p>
    <w:p w14:paraId="344D068A" w14:textId="77777777" w:rsidR="00E854BC" w:rsidRDefault="00000000">
      <w:pPr>
        <w:numPr>
          <w:ilvl w:val="0"/>
          <w:numId w:val="5"/>
        </w:numPr>
        <w:shd w:val="clear" w:color="auto" w:fill="FFFFFF"/>
        <w:ind w:left="940"/>
      </w:pPr>
      <w:r>
        <w:rPr>
          <w:b/>
          <w:color w:val="222222"/>
        </w:rPr>
        <w:t>A “No” vote</w:t>
      </w:r>
      <w:r>
        <w:rPr>
          <w:color w:val="222222"/>
        </w:rPr>
        <w:t xml:space="preserve"> keeps five separate borough systems.</w:t>
      </w:r>
    </w:p>
    <w:p w14:paraId="0A00B693" w14:textId="77777777" w:rsidR="00E854BC" w:rsidRDefault="00000000">
      <w:pPr>
        <w:numPr>
          <w:ilvl w:val="0"/>
          <w:numId w:val="5"/>
        </w:numPr>
        <w:shd w:val="clear" w:color="auto" w:fill="FFFFFF"/>
        <w:spacing w:after="200"/>
        <w:ind w:left="940"/>
      </w:pPr>
      <w:r>
        <w:rPr>
          <w:b/>
          <w:color w:val="222222"/>
        </w:rPr>
        <w:t>At Its Core:</w:t>
      </w:r>
      <w:r>
        <w:rPr>
          <w:color w:val="222222"/>
        </w:rPr>
        <w:t xml:space="preserve"> A modernization measure with minimal policy impact.</w:t>
      </w:r>
    </w:p>
    <w:p w14:paraId="5868E218" w14:textId="77777777" w:rsidR="00E854BC" w:rsidRDefault="000A1DBB">
      <w:r>
        <w:rPr>
          <w:noProof/>
        </w:rPr>
      </w:r>
      <w:r w:rsidR="000A1DBB">
        <w:rPr>
          <w:noProof/>
        </w:rPr>
        <w:pict w14:anchorId="71E138C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AB69181" w14:textId="77777777" w:rsidR="00E854BC" w:rsidRDefault="00000000">
      <w:pPr>
        <w:shd w:val="clear" w:color="auto" w:fill="FFFFFF"/>
        <w:spacing w:before="200" w:after="200"/>
        <w:rPr>
          <w:color w:val="222222"/>
        </w:rPr>
      </w:pPr>
      <w:r>
        <w:rPr>
          <w:b/>
          <w:color w:val="222222"/>
        </w:rPr>
        <w:t>Question 6 — Move City Elections to Presidential Years</w:t>
      </w:r>
      <w:r>
        <w:rPr>
          <w:b/>
          <w:color w:val="222222"/>
        </w:rPr>
        <w:br/>
      </w:r>
      <w:r>
        <w:rPr>
          <w:color w:val="222222"/>
        </w:rPr>
        <w:t>Aligns city elections with presidential elections, pending a change in state law.</w:t>
      </w:r>
    </w:p>
    <w:p w14:paraId="58F8D316" w14:textId="77777777" w:rsidR="00E854BC" w:rsidRDefault="00000000">
      <w:pPr>
        <w:numPr>
          <w:ilvl w:val="0"/>
          <w:numId w:val="3"/>
        </w:numPr>
        <w:shd w:val="clear" w:color="auto" w:fill="FFFFFF"/>
        <w:spacing w:before="200"/>
        <w:ind w:left="940"/>
      </w:pPr>
      <w:r>
        <w:rPr>
          <w:b/>
          <w:color w:val="222222"/>
        </w:rPr>
        <w:t>A “Yes” vote</w:t>
      </w:r>
      <w:r>
        <w:rPr>
          <w:color w:val="222222"/>
        </w:rPr>
        <w:t xml:space="preserve"> moves local elections to presidential years, which could increase turnout but extend current terms by one year.</w:t>
      </w:r>
    </w:p>
    <w:p w14:paraId="5CC6C8EF" w14:textId="77777777" w:rsidR="00E854BC" w:rsidRDefault="00000000">
      <w:pPr>
        <w:numPr>
          <w:ilvl w:val="0"/>
          <w:numId w:val="3"/>
        </w:numPr>
        <w:shd w:val="clear" w:color="auto" w:fill="FFFFFF"/>
        <w:ind w:left="940"/>
      </w:pPr>
      <w:r>
        <w:rPr>
          <w:b/>
          <w:color w:val="222222"/>
        </w:rPr>
        <w:t>A “No” vote</w:t>
      </w:r>
      <w:r>
        <w:rPr>
          <w:color w:val="222222"/>
        </w:rPr>
        <w:t xml:space="preserve"> keeps city elections in odd-numbered years.</w:t>
      </w:r>
    </w:p>
    <w:p w14:paraId="51175FC6" w14:textId="77777777" w:rsidR="00E854BC" w:rsidRDefault="00000000">
      <w:pPr>
        <w:numPr>
          <w:ilvl w:val="0"/>
          <w:numId w:val="3"/>
        </w:numPr>
        <w:shd w:val="clear" w:color="auto" w:fill="FFFFFF"/>
        <w:spacing w:after="200"/>
        <w:ind w:left="940"/>
      </w:pPr>
      <w:r>
        <w:rPr>
          <w:b/>
          <w:color w:val="222222"/>
        </w:rPr>
        <w:t>At Its Core:</w:t>
      </w:r>
      <w:r>
        <w:rPr>
          <w:color w:val="222222"/>
        </w:rPr>
        <w:t xml:space="preserve"> Could boost voter participation but risks local issues being overshadowed by national politics.</w:t>
      </w:r>
    </w:p>
    <w:p w14:paraId="08C21ECD" w14:textId="77777777" w:rsidR="00E854BC" w:rsidRDefault="00E854BC"/>
    <w:p w14:paraId="1A245938" w14:textId="77777777" w:rsidR="00E854BC" w:rsidRDefault="00E854BC"/>
    <w:p w14:paraId="7F7F7C67" w14:textId="77777777" w:rsidR="00E854BC" w:rsidRDefault="00E854BC"/>
    <w:p w14:paraId="58D46B0F" w14:textId="77777777" w:rsidR="00E854BC" w:rsidRDefault="00E854BC"/>
    <w:p w14:paraId="681C1103" w14:textId="77777777" w:rsidR="00E854BC" w:rsidRDefault="00E854BC"/>
    <w:p w14:paraId="17C595E1" w14:textId="77777777" w:rsidR="00E854BC" w:rsidRDefault="00E854BC"/>
    <w:p w14:paraId="1213A0E6" w14:textId="77777777" w:rsidR="00E854BC" w:rsidRDefault="00E854BC"/>
    <w:p w14:paraId="161047F6" w14:textId="77777777" w:rsidR="00E854BC" w:rsidRDefault="00E854BC"/>
    <w:p w14:paraId="09A568E2" w14:textId="77777777" w:rsidR="00E854BC" w:rsidRDefault="00E854BC"/>
    <w:p w14:paraId="29B568A4" w14:textId="77777777" w:rsidR="00E854BC" w:rsidRDefault="00E854BC"/>
    <w:p w14:paraId="2F7C1A72" w14:textId="77777777" w:rsidR="00E854BC" w:rsidRDefault="00E854BC"/>
    <w:p w14:paraId="470F4A1A" w14:textId="77777777" w:rsidR="00E854BC" w:rsidRDefault="00E854BC"/>
    <w:p w14:paraId="309A9440" w14:textId="77777777" w:rsidR="00E854BC" w:rsidRDefault="00E854BC"/>
    <w:p w14:paraId="353615B2" w14:textId="77777777" w:rsidR="00E854BC" w:rsidRDefault="00E854BC">
      <w:pPr>
        <w:rPr>
          <w:b/>
        </w:rPr>
      </w:pPr>
    </w:p>
    <w:p w14:paraId="76EB1B36" w14:textId="77777777" w:rsidR="00E854BC" w:rsidRDefault="00000000">
      <w:pPr>
        <w:jc w:val="center"/>
        <w:rPr>
          <w:b/>
        </w:rPr>
      </w:pPr>
      <w:r>
        <w:rPr>
          <w:b/>
        </w:rPr>
        <w:t>www.villagedemocrats.org</w:t>
      </w:r>
    </w:p>
    <w:sectPr w:rsidR="00E854B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051F"/>
    <w:multiLevelType w:val="multilevel"/>
    <w:tmpl w:val="32F6658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7668B8"/>
    <w:multiLevelType w:val="multilevel"/>
    <w:tmpl w:val="45CE40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984167"/>
    <w:multiLevelType w:val="multilevel"/>
    <w:tmpl w:val="BD808F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017111"/>
    <w:multiLevelType w:val="multilevel"/>
    <w:tmpl w:val="E9EA76C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810E73"/>
    <w:multiLevelType w:val="multilevel"/>
    <w:tmpl w:val="270698B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D614A9"/>
    <w:multiLevelType w:val="multilevel"/>
    <w:tmpl w:val="BAF02F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1385825">
    <w:abstractNumId w:val="1"/>
  </w:num>
  <w:num w:numId="2" w16cid:durableId="400714257">
    <w:abstractNumId w:val="2"/>
  </w:num>
  <w:num w:numId="3" w16cid:durableId="529998144">
    <w:abstractNumId w:val="5"/>
  </w:num>
  <w:num w:numId="4" w16cid:durableId="34501544">
    <w:abstractNumId w:val="3"/>
  </w:num>
  <w:num w:numId="5" w16cid:durableId="1443528599">
    <w:abstractNumId w:val="4"/>
  </w:num>
  <w:num w:numId="6" w16cid:durableId="173508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BC"/>
    <w:rsid w:val="000A1DBB"/>
    <w:rsid w:val="0087271D"/>
    <w:rsid w:val="00E8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F807"/>
  <w15:docId w15:val="{DCC5DB41-289D-1941-9C32-2B505229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kimbell</cp:lastModifiedBy>
  <cp:revision>2</cp:revision>
  <dcterms:created xsi:type="dcterms:W3CDTF">2025-10-08T22:47:00Z</dcterms:created>
  <dcterms:modified xsi:type="dcterms:W3CDTF">2025-10-08T22:47:00Z</dcterms:modified>
</cp:coreProperties>
</file>