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B01AB" w14:textId="5CC435DE" w:rsidR="00685535" w:rsidRPr="00C96E6A" w:rsidRDefault="00685535" w:rsidP="00685535">
      <w:pPr>
        <w:jc w:val="center"/>
        <w:rPr>
          <w:b/>
          <w:sz w:val="24"/>
          <w:szCs w:val="24"/>
        </w:rPr>
      </w:pPr>
      <w:r w:rsidRPr="00C96E6A">
        <w:rPr>
          <w:b/>
          <w:sz w:val="24"/>
          <w:szCs w:val="24"/>
        </w:rPr>
        <w:t xml:space="preserve">National Forest System Trail Stewardship Partnership Funding at </w:t>
      </w:r>
      <w:r w:rsidR="00C96E6A" w:rsidRPr="00C96E6A">
        <w:rPr>
          <w:b/>
          <w:sz w:val="36"/>
          <w:szCs w:val="24"/>
        </w:rPr>
        <w:t>RISK</w:t>
      </w:r>
    </w:p>
    <w:p w14:paraId="182AD8A8" w14:textId="3BE7733C" w:rsidR="00685535" w:rsidRDefault="00512BF3" w:rsidP="00F02F0D">
      <w:pPr>
        <w:rPr>
          <w:sz w:val="24"/>
          <w:szCs w:val="24"/>
        </w:rPr>
      </w:pPr>
      <w:r>
        <w:rPr>
          <w:sz w:val="24"/>
          <w:szCs w:val="24"/>
        </w:rPr>
        <w:t>Updated 3.1</w:t>
      </w:r>
      <w:r w:rsidR="00CF05C3">
        <w:rPr>
          <w:sz w:val="24"/>
          <w:szCs w:val="24"/>
        </w:rPr>
        <w:t>5</w:t>
      </w:r>
      <w:r w:rsidR="00F02F0D">
        <w:rPr>
          <w:sz w:val="24"/>
          <w:szCs w:val="24"/>
        </w:rPr>
        <w:t>.2019</w:t>
      </w:r>
    </w:p>
    <w:p w14:paraId="15E06C04" w14:textId="77777777" w:rsidR="00685535" w:rsidRPr="00685535" w:rsidRDefault="00685535" w:rsidP="00685535">
      <w:pPr>
        <w:rPr>
          <w:b/>
          <w:sz w:val="24"/>
          <w:szCs w:val="24"/>
        </w:rPr>
      </w:pPr>
      <w:r w:rsidRPr="00685535">
        <w:rPr>
          <w:b/>
          <w:sz w:val="24"/>
          <w:szCs w:val="24"/>
        </w:rPr>
        <w:t>What is the Issue</w:t>
      </w:r>
    </w:p>
    <w:p w14:paraId="5E4ED615" w14:textId="16DCE7F5" w:rsidR="00685535" w:rsidRDefault="00685535" w:rsidP="00685535">
      <w:pPr>
        <w:rPr>
          <w:sz w:val="24"/>
          <w:szCs w:val="24"/>
        </w:rPr>
      </w:pPr>
      <w:r>
        <w:rPr>
          <w:sz w:val="24"/>
          <w:szCs w:val="24"/>
        </w:rPr>
        <w:t xml:space="preserve">The National Forest Trail System Stewardship Partnership Funding is at risk of being unavailable this year due to the Forest Service Washington Office moving all “of-the-top” funds to the Regions.  While this may sound good in theory it means Regions may prioritize these funds as they see fit, based on local needs.  With National direction focused on timber harvest and fuels reduction, trails </w:t>
      </w:r>
      <w:r w:rsidR="00512BF3">
        <w:rPr>
          <w:sz w:val="24"/>
          <w:szCs w:val="24"/>
        </w:rPr>
        <w:t>may</w:t>
      </w:r>
      <w:r>
        <w:rPr>
          <w:sz w:val="24"/>
          <w:szCs w:val="24"/>
        </w:rPr>
        <w:t xml:space="preserve"> be short changed.</w:t>
      </w:r>
    </w:p>
    <w:p w14:paraId="216BC476" w14:textId="4005A8A5" w:rsidR="00685535" w:rsidRPr="00685535" w:rsidRDefault="00685535" w:rsidP="00685535">
      <w:pPr>
        <w:rPr>
          <w:b/>
          <w:sz w:val="24"/>
          <w:szCs w:val="24"/>
        </w:rPr>
      </w:pPr>
      <w:r w:rsidRPr="00685535">
        <w:rPr>
          <w:b/>
          <w:sz w:val="24"/>
          <w:szCs w:val="24"/>
        </w:rPr>
        <w:t>What You Can Do</w:t>
      </w:r>
      <w:r w:rsidR="00BE2E81">
        <w:rPr>
          <w:b/>
          <w:sz w:val="24"/>
          <w:szCs w:val="24"/>
        </w:rPr>
        <w:t xml:space="preserve"> </w:t>
      </w:r>
      <w:proofErr w:type="gramStart"/>
      <w:r w:rsidR="00BE2E81">
        <w:rPr>
          <w:b/>
          <w:sz w:val="24"/>
          <w:szCs w:val="24"/>
        </w:rPr>
        <w:t xml:space="preserve">   (</w:t>
      </w:r>
      <w:proofErr w:type="gramEnd"/>
      <w:r w:rsidR="00BE2E81">
        <w:rPr>
          <w:b/>
          <w:sz w:val="24"/>
          <w:szCs w:val="24"/>
        </w:rPr>
        <w:t xml:space="preserve">by </w:t>
      </w:r>
      <w:r w:rsidR="00512BF3">
        <w:rPr>
          <w:b/>
          <w:sz w:val="24"/>
          <w:szCs w:val="24"/>
        </w:rPr>
        <w:t>April</w:t>
      </w:r>
      <w:r w:rsidR="00BE2E81">
        <w:rPr>
          <w:b/>
          <w:sz w:val="24"/>
          <w:szCs w:val="24"/>
        </w:rPr>
        <w:t xml:space="preserve"> 15)</w:t>
      </w:r>
    </w:p>
    <w:p w14:paraId="74CD0B40" w14:textId="2EDE231C" w:rsidR="00D07555" w:rsidRDefault="00685535" w:rsidP="00EF7AAC">
      <w:pPr>
        <w:widowControl w:val="0"/>
        <w:rPr>
          <w:sz w:val="24"/>
          <w:szCs w:val="24"/>
        </w:rPr>
      </w:pPr>
      <w:r>
        <w:rPr>
          <w:sz w:val="24"/>
          <w:szCs w:val="24"/>
        </w:rPr>
        <w:t xml:space="preserve">Contact your Regional Forester to let them know </w:t>
      </w:r>
      <w:r w:rsidR="007E77B5">
        <w:rPr>
          <w:sz w:val="24"/>
          <w:szCs w:val="24"/>
        </w:rPr>
        <w:t>how you</w:t>
      </w:r>
      <w:r>
        <w:rPr>
          <w:sz w:val="24"/>
          <w:szCs w:val="24"/>
        </w:rPr>
        <w:t xml:space="preserve"> value partnership funding and specifically </w:t>
      </w:r>
      <w:r w:rsidR="00BB6AC8">
        <w:rPr>
          <w:sz w:val="24"/>
          <w:szCs w:val="24"/>
        </w:rPr>
        <w:t>how</w:t>
      </w:r>
      <w:r>
        <w:rPr>
          <w:sz w:val="24"/>
          <w:szCs w:val="24"/>
        </w:rPr>
        <w:t xml:space="preserve"> the National Trail System Stewardship </w:t>
      </w:r>
      <w:r w:rsidR="00BB6AC8">
        <w:rPr>
          <w:sz w:val="24"/>
          <w:szCs w:val="24"/>
        </w:rPr>
        <w:t xml:space="preserve">Partnership </w:t>
      </w:r>
      <w:r>
        <w:rPr>
          <w:sz w:val="24"/>
          <w:szCs w:val="24"/>
        </w:rPr>
        <w:t xml:space="preserve">Funds </w:t>
      </w:r>
      <w:r w:rsidR="00BB6AC8">
        <w:rPr>
          <w:sz w:val="24"/>
          <w:szCs w:val="24"/>
        </w:rPr>
        <w:t xml:space="preserve">have helped </w:t>
      </w:r>
      <w:r>
        <w:rPr>
          <w:sz w:val="24"/>
          <w:szCs w:val="24"/>
        </w:rPr>
        <w:t>your organization.  Ask them to participate in continued funding of this partner</w:t>
      </w:r>
      <w:r w:rsidR="00BB6AC8">
        <w:rPr>
          <w:sz w:val="24"/>
          <w:szCs w:val="24"/>
        </w:rPr>
        <w:t>-</w:t>
      </w:r>
      <w:r>
        <w:rPr>
          <w:sz w:val="24"/>
          <w:szCs w:val="24"/>
        </w:rPr>
        <w:t>oriented effort to engage volunteers in National Forest trail maintenance.</w:t>
      </w:r>
    </w:p>
    <w:p w14:paraId="011BD3A7" w14:textId="52FF8B1F" w:rsidR="00685535" w:rsidRDefault="00685535" w:rsidP="00EF7AAC">
      <w:pPr>
        <w:widowControl w:val="0"/>
        <w:rPr>
          <w:sz w:val="24"/>
          <w:szCs w:val="24"/>
        </w:rPr>
      </w:pPr>
      <w:r>
        <w:rPr>
          <w:sz w:val="24"/>
          <w:szCs w:val="24"/>
        </w:rPr>
        <w:t>Specifically ask the</w:t>
      </w:r>
      <w:r w:rsidR="00BB6AC8">
        <w:rPr>
          <w:sz w:val="24"/>
          <w:szCs w:val="24"/>
        </w:rPr>
        <w:t>m</w:t>
      </w:r>
      <w:r>
        <w:rPr>
          <w:sz w:val="24"/>
          <w:szCs w:val="24"/>
        </w:rPr>
        <w:t xml:space="preserve"> to:</w:t>
      </w:r>
    </w:p>
    <w:p w14:paraId="0162ABF6" w14:textId="0ED334BD" w:rsidR="00685535" w:rsidRDefault="00685535" w:rsidP="00685535">
      <w:pPr>
        <w:pStyle w:val="ListParagraph"/>
        <w:widowControl w:val="0"/>
        <w:numPr>
          <w:ilvl w:val="0"/>
          <w:numId w:val="9"/>
        </w:numPr>
        <w:rPr>
          <w:sz w:val="24"/>
          <w:szCs w:val="24"/>
        </w:rPr>
      </w:pPr>
      <w:r>
        <w:rPr>
          <w:sz w:val="24"/>
          <w:szCs w:val="24"/>
        </w:rPr>
        <w:t xml:space="preserve">Support the National Forest System Trail Stewardship </w:t>
      </w:r>
      <w:r w:rsidR="00BB6AC8">
        <w:rPr>
          <w:sz w:val="24"/>
          <w:szCs w:val="24"/>
        </w:rPr>
        <w:t>Partnership Funding</w:t>
      </w:r>
    </w:p>
    <w:p w14:paraId="579AFDFE" w14:textId="52D956A2" w:rsidR="00F02F0D" w:rsidRPr="00F02F0D" w:rsidRDefault="00F02F0D" w:rsidP="00F02F0D">
      <w:pPr>
        <w:pStyle w:val="ListParagraph"/>
        <w:widowControl w:val="0"/>
        <w:numPr>
          <w:ilvl w:val="0"/>
          <w:numId w:val="9"/>
        </w:numPr>
        <w:rPr>
          <w:sz w:val="24"/>
          <w:szCs w:val="24"/>
        </w:rPr>
      </w:pPr>
      <w:r>
        <w:rPr>
          <w:sz w:val="24"/>
          <w:szCs w:val="24"/>
        </w:rPr>
        <w:t>Share that this is a cost-effective and efficient way to fund volunteer trail maintenance efforts to implement the National Forest System Trails Stewardship Act.</w:t>
      </w:r>
      <w:r w:rsidR="007E77B5">
        <w:rPr>
          <w:sz w:val="24"/>
          <w:szCs w:val="24"/>
        </w:rPr>
        <w:t xml:space="preserve">  Returns on investment average 7:1.</w:t>
      </w:r>
    </w:p>
    <w:p w14:paraId="29BE1127" w14:textId="354C7B89" w:rsidR="00BB6AC8" w:rsidRDefault="00BB6AC8" w:rsidP="00685535">
      <w:pPr>
        <w:pStyle w:val="ListParagraph"/>
        <w:widowControl w:val="0"/>
        <w:numPr>
          <w:ilvl w:val="0"/>
          <w:numId w:val="9"/>
        </w:numPr>
        <w:rPr>
          <w:sz w:val="24"/>
          <w:szCs w:val="24"/>
        </w:rPr>
      </w:pPr>
      <w:r>
        <w:rPr>
          <w:sz w:val="24"/>
          <w:szCs w:val="24"/>
        </w:rPr>
        <w:t>Allocate $</w:t>
      </w:r>
      <w:r w:rsidR="00512BF3">
        <w:rPr>
          <w:sz w:val="24"/>
          <w:szCs w:val="24"/>
        </w:rPr>
        <w:t>3</w:t>
      </w:r>
      <w:r>
        <w:rPr>
          <w:sz w:val="24"/>
          <w:szCs w:val="24"/>
        </w:rPr>
        <w:t>0,000</w:t>
      </w:r>
      <w:r w:rsidR="007B3C1D">
        <w:rPr>
          <w:sz w:val="24"/>
          <w:szCs w:val="24"/>
        </w:rPr>
        <w:t xml:space="preserve"> - $100,000</w:t>
      </w:r>
      <w:r w:rsidR="007E77B5">
        <w:rPr>
          <w:sz w:val="24"/>
          <w:szCs w:val="24"/>
        </w:rPr>
        <w:t xml:space="preserve"> per Region</w:t>
      </w:r>
      <w:r>
        <w:rPr>
          <w:sz w:val="24"/>
          <w:szCs w:val="24"/>
        </w:rPr>
        <w:t xml:space="preserve"> to the fund this year through the National cost-share agreement.</w:t>
      </w:r>
      <w:r w:rsidR="00F02F0D">
        <w:rPr>
          <w:sz w:val="24"/>
          <w:szCs w:val="24"/>
        </w:rPr>
        <w:t xml:space="preserve">  </w:t>
      </w:r>
    </w:p>
    <w:p w14:paraId="48D2BF0F" w14:textId="5301689B" w:rsidR="00BB6AC8" w:rsidRDefault="00BB6AC8" w:rsidP="00685535">
      <w:pPr>
        <w:pStyle w:val="ListParagraph"/>
        <w:widowControl w:val="0"/>
        <w:numPr>
          <w:ilvl w:val="0"/>
          <w:numId w:val="9"/>
        </w:numPr>
        <w:rPr>
          <w:sz w:val="24"/>
          <w:szCs w:val="24"/>
        </w:rPr>
      </w:pPr>
      <w:r>
        <w:rPr>
          <w:sz w:val="24"/>
          <w:szCs w:val="24"/>
        </w:rPr>
        <w:t>Encourage local units to utilize volunteers in trail maintenance on the National Forests.</w:t>
      </w:r>
    </w:p>
    <w:p w14:paraId="7816F1B9" w14:textId="2CB6DD0B" w:rsidR="00BB6AC8" w:rsidRDefault="00BB6AC8" w:rsidP="00BB6AC8">
      <w:pPr>
        <w:widowControl w:val="0"/>
        <w:rPr>
          <w:sz w:val="24"/>
          <w:szCs w:val="24"/>
        </w:rPr>
      </w:pPr>
    </w:p>
    <w:p w14:paraId="7E4AAB89" w14:textId="714278CE" w:rsidR="00BB6AC8" w:rsidRDefault="00BB6AC8" w:rsidP="00BB6AC8">
      <w:pPr>
        <w:widowControl w:val="0"/>
        <w:rPr>
          <w:b/>
          <w:sz w:val="24"/>
          <w:szCs w:val="24"/>
        </w:rPr>
      </w:pPr>
      <w:r w:rsidRPr="00BB6AC8">
        <w:rPr>
          <w:b/>
          <w:sz w:val="24"/>
          <w:szCs w:val="24"/>
        </w:rPr>
        <w:t xml:space="preserve">Who to </w:t>
      </w:r>
      <w:proofErr w:type="gramStart"/>
      <w:r>
        <w:rPr>
          <w:b/>
          <w:sz w:val="24"/>
          <w:szCs w:val="24"/>
        </w:rPr>
        <w:t>C</w:t>
      </w:r>
      <w:r w:rsidRPr="00BB6AC8">
        <w:rPr>
          <w:b/>
          <w:sz w:val="24"/>
          <w:szCs w:val="24"/>
        </w:rPr>
        <w:t>ontact</w:t>
      </w:r>
      <w:proofErr w:type="gramEnd"/>
    </w:p>
    <w:tbl>
      <w:tblPr>
        <w:tblStyle w:val="TableGrid"/>
        <w:tblW w:w="0" w:type="auto"/>
        <w:tblLook w:val="04A0" w:firstRow="1" w:lastRow="0" w:firstColumn="1" w:lastColumn="0" w:noHBand="0" w:noVBand="1"/>
      </w:tblPr>
      <w:tblGrid>
        <w:gridCol w:w="3116"/>
        <w:gridCol w:w="3117"/>
        <w:gridCol w:w="3117"/>
      </w:tblGrid>
      <w:tr w:rsidR="00BB6AC8" w14:paraId="57AD1DF1" w14:textId="77777777" w:rsidTr="00BB6AC8">
        <w:tc>
          <w:tcPr>
            <w:tcW w:w="3116" w:type="dxa"/>
          </w:tcPr>
          <w:p w14:paraId="40FC206C" w14:textId="017BE917" w:rsidR="00BB6AC8" w:rsidRPr="00CF5929" w:rsidRDefault="00BB6AC8" w:rsidP="00BB6AC8">
            <w:pPr>
              <w:widowControl w:val="0"/>
              <w:rPr>
                <w:sz w:val="24"/>
                <w:szCs w:val="24"/>
              </w:rPr>
            </w:pPr>
            <w:r w:rsidRPr="00CF5929">
              <w:rPr>
                <w:sz w:val="24"/>
                <w:szCs w:val="24"/>
              </w:rPr>
              <w:t>Region 1 – Missoula MT</w:t>
            </w:r>
          </w:p>
          <w:p w14:paraId="1F44CF99" w14:textId="406A2531" w:rsidR="00BB6AC8" w:rsidRDefault="00BB6AC8" w:rsidP="00BB6AC8">
            <w:pPr>
              <w:widowControl w:val="0"/>
              <w:rPr>
                <w:sz w:val="24"/>
                <w:szCs w:val="24"/>
              </w:rPr>
            </w:pPr>
            <w:r w:rsidRPr="00CF5929">
              <w:rPr>
                <w:sz w:val="24"/>
                <w:szCs w:val="24"/>
              </w:rPr>
              <w:t>Leanne Martin</w:t>
            </w:r>
          </w:p>
          <w:p w14:paraId="6FA15232" w14:textId="1404A006" w:rsidR="00BB6AC8" w:rsidRPr="00CF5929" w:rsidRDefault="00C16C9C" w:rsidP="00BB6AC8">
            <w:pPr>
              <w:widowControl w:val="0"/>
              <w:rPr>
                <w:sz w:val="24"/>
                <w:szCs w:val="24"/>
              </w:rPr>
            </w:pPr>
            <w:r w:rsidRPr="00C16C9C">
              <w:rPr>
                <w:sz w:val="24"/>
                <w:szCs w:val="24"/>
              </w:rPr>
              <w:t>406-329-3511</w:t>
            </w:r>
          </w:p>
          <w:p w14:paraId="17BD63AF" w14:textId="1ADB2A9F" w:rsidR="00BB6AC8" w:rsidRPr="00CF5929" w:rsidRDefault="00BB6AC8" w:rsidP="00BB6AC8">
            <w:pPr>
              <w:widowControl w:val="0"/>
              <w:rPr>
                <w:sz w:val="24"/>
                <w:szCs w:val="24"/>
              </w:rPr>
            </w:pPr>
          </w:p>
        </w:tc>
        <w:tc>
          <w:tcPr>
            <w:tcW w:w="3117" w:type="dxa"/>
          </w:tcPr>
          <w:p w14:paraId="2E01DC56" w14:textId="761FAC5A" w:rsidR="00BB6AC8" w:rsidRPr="00CF5929" w:rsidRDefault="00BB6AC8" w:rsidP="00BB6AC8">
            <w:pPr>
              <w:widowControl w:val="0"/>
              <w:rPr>
                <w:sz w:val="24"/>
                <w:szCs w:val="24"/>
              </w:rPr>
            </w:pPr>
            <w:r w:rsidRPr="00CF5929">
              <w:rPr>
                <w:sz w:val="24"/>
                <w:szCs w:val="24"/>
              </w:rPr>
              <w:t>Region 2 – Denver CO</w:t>
            </w:r>
          </w:p>
          <w:p w14:paraId="771AE1DA" w14:textId="77777777" w:rsidR="00BB6AC8" w:rsidRDefault="00BB6AC8" w:rsidP="00BB6AC8">
            <w:pPr>
              <w:widowControl w:val="0"/>
              <w:rPr>
                <w:sz w:val="24"/>
                <w:szCs w:val="24"/>
              </w:rPr>
            </w:pPr>
            <w:r w:rsidRPr="00CF5929">
              <w:rPr>
                <w:sz w:val="24"/>
                <w:szCs w:val="24"/>
              </w:rPr>
              <w:t xml:space="preserve">Brian </w:t>
            </w:r>
            <w:proofErr w:type="spellStart"/>
            <w:r w:rsidRPr="00CF5929">
              <w:rPr>
                <w:sz w:val="24"/>
                <w:szCs w:val="24"/>
              </w:rPr>
              <w:t>Ferebee</w:t>
            </w:r>
            <w:proofErr w:type="spellEnd"/>
          </w:p>
          <w:p w14:paraId="57A5EC5E" w14:textId="2DD14427" w:rsidR="00C16C9C" w:rsidRPr="00CF5929" w:rsidRDefault="00C16C9C" w:rsidP="00BB6AC8">
            <w:pPr>
              <w:widowControl w:val="0"/>
              <w:rPr>
                <w:sz w:val="24"/>
                <w:szCs w:val="24"/>
              </w:rPr>
            </w:pPr>
            <w:r w:rsidRPr="00C16C9C">
              <w:rPr>
                <w:sz w:val="24"/>
                <w:szCs w:val="24"/>
              </w:rPr>
              <w:t>303-275-5350</w:t>
            </w:r>
          </w:p>
        </w:tc>
        <w:tc>
          <w:tcPr>
            <w:tcW w:w="3117" w:type="dxa"/>
          </w:tcPr>
          <w:p w14:paraId="10DCB2D7" w14:textId="7B961D2A" w:rsidR="00BB6AC8" w:rsidRPr="00CF5929" w:rsidRDefault="00BB6AC8" w:rsidP="00BB6AC8">
            <w:pPr>
              <w:widowControl w:val="0"/>
              <w:rPr>
                <w:sz w:val="24"/>
                <w:szCs w:val="24"/>
              </w:rPr>
            </w:pPr>
            <w:r w:rsidRPr="00CF5929">
              <w:rPr>
                <w:sz w:val="24"/>
                <w:szCs w:val="24"/>
              </w:rPr>
              <w:t>Region 3 – Albuquerque NM</w:t>
            </w:r>
          </w:p>
          <w:p w14:paraId="23696079" w14:textId="77777777" w:rsidR="00BB6AC8" w:rsidRDefault="00C16C9C" w:rsidP="00BB6AC8">
            <w:pPr>
              <w:widowControl w:val="0"/>
              <w:rPr>
                <w:sz w:val="24"/>
                <w:szCs w:val="24"/>
              </w:rPr>
            </w:pPr>
            <w:r>
              <w:rPr>
                <w:sz w:val="24"/>
                <w:szCs w:val="24"/>
              </w:rPr>
              <w:t>Cal Joyner</w:t>
            </w:r>
          </w:p>
          <w:p w14:paraId="1369AA0B" w14:textId="2BF06547" w:rsidR="00C16C9C" w:rsidRPr="00CF5929" w:rsidRDefault="00C16C9C" w:rsidP="00BB6AC8">
            <w:pPr>
              <w:widowControl w:val="0"/>
              <w:rPr>
                <w:sz w:val="24"/>
                <w:szCs w:val="24"/>
              </w:rPr>
            </w:pPr>
            <w:r>
              <w:rPr>
                <w:sz w:val="24"/>
                <w:szCs w:val="24"/>
              </w:rPr>
              <w:t>505-842-3292</w:t>
            </w:r>
          </w:p>
        </w:tc>
      </w:tr>
      <w:tr w:rsidR="00BB6AC8" w14:paraId="39112EA9" w14:textId="77777777" w:rsidTr="00BB6AC8">
        <w:tc>
          <w:tcPr>
            <w:tcW w:w="3116" w:type="dxa"/>
          </w:tcPr>
          <w:p w14:paraId="1308CD80" w14:textId="5F2AFEFA" w:rsidR="00BB6AC8" w:rsidRPr="00CF5929" w:rsidRDefault="00BB6AC8" w:rsidP="00BB6AC8">
            <w:pPr>
              <w:widowControl w:val="0"/>
              <w:rPr>
                <w:sz w:val="24"/>
                <w:szCs w:val="24"/>
              </w:rPr>
            </w:pPr>
            <w:r w:rsidRPr="00CF5929">
              <w:rPr>
                <w:sz w:val="24"/>
                <w:szCs w:val="24"/>
              </w:rPr>
              <w:t>Region 4 – Ogden UT</w:t>
            </w:r>
          </w:p>
          <w:p w14:paraId="79040E75" w14:textId="224AC132" w:rsidR="00BB6AC8" w:rsidRPr="00CF5929" w:rsidRDefault="00BB6AC8" w:rsidP="00BB6AC8">
            <w:pPr>
              <w:widowControl w:val="0"/>
              <w:rPr>
                <w:sz w:val="24"/>
                <w:szCs w:val="24"/>
              </w:rPr>
            </w:pPr>
            <w:r w:rsidRPr="00CF5929">
              <w:rPr>
                <w:sz w:val="24"/>
                <w:szCs w:val="24"/>
              </w:rPr>
              <w:t xml:space="preserve">Nora </w:t>
            </w:r>
            <w:proofErr w:type="spellStart"/>
            <w:r w:rsidRPr="00CF5929">
              <w:rPr>
                <w:sz w:val="24"/>
                <w:szCs w:val="24"/>
              </w:rPr>
              <w:t>R</w:t>
            </w:r>
            <w:r w:rsidR="007B3C1D" w:rsidRPr="00CF5929">
              <w:rPr>
                <w:sz w:val="24"/>
                <w:szCs w:val="24"/>
              </w:rPr>
              <w:t>a</w:t>
            </w:r>
            <w:r w:rsidRPr="00CF5929">
              <w:rPr>
                <w:sz w:val="24"/>
                <w:szCs w:val="24"/>
              </w:rPr>
              <w:t>sure</w:t>
            </w:r>
            <w:proofErr w:type="spellEnd"/>
          </w:p>
          <w:p w14:paraId="1812E8E9" w14:textId="13D15B42" w:rsidR="00BB6AC8" w:rsidRPr="00CF5929" w:rsidRDefault="00C16C9C" w:rsidP="00BB6AC8">
            <w:pPr>
              <w:widowControl w:val="0"/>
              <w:rPr>
                <w:sz w:val="24"/>
                <w:szCs w:val="24"/>
              </w:rPr>
            </w:pPr>
            <w:r w:rsidRPr="00C16C9C">
              <w:rPr>
                <w:sz w:val="24"/>
                <w:szCs w:val="24"/>
              </w:rPr>
              <w:t>801-625-5605</w:t>
            </w:r>
          </w:p>
          <w:p w14:paraId="27629E5D" w14:textId="1162D85C" w:rsidR="00BB6AC8" w:rsidRPr="00CF5929" w:rsidRDefault="00BB6AC8" w:rsidP="00BB6AC8">
            <w:pPr>
              <w:widowControl w:val="0"/>
              <w:rPr>
                <w:sz w:val="24"/>
                <w:szCs w:val="24"/>
              </w:rPr>
            </w:pPr>
          </w:p>
        </w:tc>
        <w:tc>
          <w:tcPr>
            <w:tcW w:w="3117" w:type="dxa"/>
          </w:tcPr>
          <w:p w14:paraId="03BFFE7A" w14:textId="6E56C053" w:rsidR="00BB6AC8" w:rsidRDefault="00BB6AC8" w:rsidP="00BB6AC8">
            <w:pPr>
              <w:widowControl w:val="0"/>
              <w:rPr>
                <w:sz w:val="24"/>
                <w:szCs w:val="24"/>
              </w:rPr>
            </w:pPr>
            <w:r w:rsidRPr="00CF5929">
              <w:rPr>
                <w:sz w:val="24"/>
                <w:szCs w:val="24"/>
              </w:rPr>
              <w:t>Region 5 – Vallejo CA</w:t>
            </w:r>
          </w:p>
          <w:p w14:paraId="111D2857" w14:textId="61A6ACE5" w:rsidR="005149C4" w:rsidRDefault="005149C4" w:rsidP="00BB6AC8">
            <w:pPr>
              <w:widowControl w:val="0"/>
              <w:rPr>
                <w:sz w:val="24"/>
                <w:szCs w:val="24"/>
              </w:rPr>
            </w:pPr>
            <w:r>
              <w:rPr>
                <w:sz w:val="24"/>
                <w:szCs w:val="24"/>
              </w:rPr>
              <w:t>Randy Moore</w:t>
            </w:r>
          </w:p>
          <w:p w14:paraId="5243B6B1" w14:textId="379B0F67" w:rsidR="00C16C9C" w:rsidRPr="00CF5929" w:rsidRDefault="00C16C9C" w:rsidP="00BB6AC8">
            <w:pPr>
              <w:widowControl w:val="0"/>
              <w:rPr>
                <w:sz w:val="24"/>
                <w:szCs w:val="24"/>
              </w:rPr>
            </w:pPr>
            <w:r w:rsidRPr="00C16C9C">
              <w:rPr>
                <w:sz w:val="24"/>
                <w:szCs w:val="24"/>
              </w:rPr>
              <w:t>707-562-8737</w:t>
            </w:r>
          </w:p>
          <w:p w14:paraId="0D621A46" w14:textId="13B78D9A" w:rsidR="00BB6AC8" w:rsidRPr="00CF5929" w:rsidRDefault="00BB6AC8" w:rsidP="00BB6AC8">
            <w:pPr>
              <w:widowControl w:val="0"/>
              <w:rPr>
                <w:sz w:val="24"/>
                <w:szCs w:val="24"/>
              </w:rPr>
            </w:pPr>
          </w:p>
        </w:tc>
        <w:tc>
          <w:tcPr>
            <w:tcW w:w="3117" w:type="dxa"/>
          </w:tcPr>
          <w:p w14:paraId="104E1475" w14:textId="77777777" w:rsidR="00BB6AC8" w:rsidRPr="00CF5929" w:rsidRDefault="00BB6AC8" w:rsidP="00BB6AC8">
            <w:pPr>
              <w:widowControl w:val="0"/>
              <w:rPr>
                <w:sz w:val="24"/>
                <w:szCs w:val="24"/>
              </w:rPr>
            </w:pPr>
            <w:r w:rsidRPr="00CF5929">
              <w:rPr>
                <w:sz w:val="24"/>
                <w:szCs w:val="24"/>
              </w:rPr>
              <w:t>Region 6 – Portland OR</w:t>
            </w:r>
          </w:p>
          <w:p w14:paraId="799AD1F1" w14:textId="77777777" w:rsidR="007B3C1D" w:rsidRDefault="007B3C1D" w:rsidP="00BB6AC8">
            <w:pPr>
              <w:widowControl w:val="0"/>
              <w:rPr>
                <w:sz w:val="24"/>
                <w:szCs w:val="24"/>
              </w:rPr>
            </w:pPr>
            <w:r w:rsidRPr="00CF5929">
              <w:rPr>
                <w:sz w:val="24"/>
                <w:szCs w:val="24"/>
              </w:rPr>
              <w:t xml:space="preserve">Glenn </w:t>
            </w:r>
            <w:proofErr w:type="spellStart"/>
            <w:r w:rsidRPr="00CF5929">
              <w:rPr>
                <w:sz w:val="24"/>
                <w:szCs w:val="24"/>
              </w:rPr>
              <w:t>Casamassa</w:t>
            </w:r>
            <w:proofErr w:type="spellEnd"/>
          </w:p>
          <w:p w14:paraId="0796A3A9" w14:textId="47C13BE5" w:rsidR="00C16C9C" w:rsidRPr="00CF5929" w:rsidRDefault="00C16C9C" w:rsidP="00BB6AC8">
            <w:pPr>
              <w:widowControl w:val="0"/>
              <w:rPr>
                <w:sz w:val="24"/>
                <w:szCs w:val="24"/>
              </w:rPr>
            </w:pPr>
            <w:r w:rsidRPr="00C16C9C">
              <w:rPr>
                <w:sz w:val="24"/>
                <w:szCs w:val="24"/>
              </w:rPr>
              <w:t>503-808-2468</w:t>
            </w:r>
          </w:p>
        </w:tc>
      </w:tr>
      <w:tr w:rsidR="00BB6AC8" w14:paraId="7921C2EC" w14:textId="77777777" w:rsidTr="00BB6AC8">
        <w:tc>
          <w:tcPr>
            <w:tcW w:w="3116" w:type="dxa"/>
          </w:tcPr>
          <w:p w14:paraId="2C12DAC6" w14:textId="77777777" w:rsidR="00BB6AC8" w:rsidRDefault="00BB6AC8" w:rsidP="00BB6AC8">
            <w:pPr>
              <w:widowControl w:val="0"/>
              <w:rPr>
                <w:sz w:val="24"/>
                <w:szCs w:val="24"/>
              </w:rPr>
            </w:pPr>
            <w:r w:rsidRPr="00CF5929">
              <w:rPr>
                <w:sz w:val="24"/>
                <w:szCs w:val="24"/>
              </w:rPr>
              <w:t>Region 8 – Atlanta GA</w:t>
            </w:r>
          </w:p>
          <w:p w14:paraId="7DB9AF04" w14:textId="77777777" w:rsidR="005149C4" w:rsidRDefault="005149C4" w:rsidP="00BB6AC8">
            <w:pPr>
              <w:widowControl w:val="0"/>
              <w:rPr>
                <w:sz w:val="24"/>
                <w:szCs w:val="24"/>
              </w:rPr>
            </w:pPr>
            <w:r>
              <w:rPr>
                <w:sz w:val="24"/>
                <w:szCs w:val="24"/>
              </w:rPr>
              <w:t>Ken Armey</w:t>
            </w:r>
          </w:p>
          <w:p w14:paraId="6337DFEF" w14:textId="37165DE9" w:rsidR="00C16C9C" w:rsidRPr="00CF5929" w:rsidRDefault="00C16C9C" w:rsidP="00BB6AC8">
            <w:pPr>
              <w:widowControl w:val="0"/>
              <w:rPr>
                <w:sz w:val="24"/>
                <w:szCs w:val="24"/>
              </w:rPr>
            </w:pPr>
            <w:r w:rsidRPr="00C16C9C">
              <w:rPr>
                <w:sz w:val="24"/>
                <w:szCs w:val="24"/>
              </w:rPr>
              <w:t>404-347-4</w:t>
            </w:r>
            <w:r>
              <w:rPr>
                <w:sz w:val="24"/>
                <w:szCs w:val="24"/>
              </w:rPr>
              <w:t>177</w:t>
            </w:r>
          </w:p>
        </w:tc>
        <w:tc>
          <w:tcPr>
            <w:tcW w:w="3117" w:type="dxa"/>
          </w:tcPr>
          <w:p w14:paraId="18D02874" w14:textId="77777777" w:rsidR="00BB6AC8" w:rsidRDefault="00BB6AC8" w:rsidP="00BB6AC8">
            <w:pPr>
              <w:widowControl w:val="0"/>
              <w:rPr>
                <w:sz w:val="24"/>
                <w:szCs w:val="24"/>
              </w:rPr>
            </w:pPr>
            <w:r w:rsidRPr="00CF5929">
              <w:rPr>
                <w:sz w:val="24"/>
                <w:szCs w:val="24"/>
              </w:rPr>
              <w:t>Region 9 – Milwaukee WS</w:t>
            </w:r>
          </w:p>
          <w:p w14:paraId="62167CDA" w14:textId="3C12A029" w:rsidR="00D01500" w:rsidRDefault="00D01500" w:rsidP="00BB6AC8">
            <w:pPr>
              <w:widowControl w:val="0"/>
              <w:rPr>
                <w:sz w:val="24"/>
                <w:szCs w:val="24"/>
              </w:rPr>
            </w:pPr>
            <w:r>
              <w:rPr>
                <w:sz w:val="24"/>
                <w:szCs w:val="24"/>
              </w:rPr>
              <w:t>Kathleen Atkinson</w:t>
            </w:r>
          </w:p>
          <w:p w14:paraId="7196CC28" w14:textId="2147FF36" w:rsidR="00C16C9C" w:rsidRPr="00CF5929" w:rsidRDefault="00C16C9C" w:rsidP="00BB6AC8">
            <w:pPr>
              <w:widowControl w:val="0"/>
              <w:rPr>
                <w:sz w:val="24"/>
                <w:szCs w:val="24"/>
              </w:rPr>
            </w:pPr>
            <w:r w:rsidRPr="00C16C9C">
              <w:rPr>
                <w:sz w:val="24"/>
                <w:szCs w:val="24"/>
              </w:rPr>
              <w:t>414-297-3600</w:t>
            </w:r>
          </w:p>
        </w:tc>
        <w:tc>
          <w:tcPr>
            <w:tcW w:w="3117" w:type="dxa"/>
          </w:tcPr>
          <w:p w14:paraId="11C6842F" w14:textId="77777777" w:rsidR="00BB6AC8" w:rsidRPr="00CF5929" w:rsidRDefault="00BB6AC8" w:rsidP="00BB6AC8">
            <w:pPr>
              <w:widowControl w:val="0"/>
              <w:rPr>
                <w:sz w:val="24"/>
                <w:szCs w:val="24"/>
              </w:rPr>
            </w:pPr>
            <w:r w:rsidRPr="00CF5929">
              <w:rPr>
                <w:sz w:val="24"/>
                <w:szCs w:val="24"/>
              </w:rPr>
              <w:t>Region 10 – Juneau AK</w:t>
            </w:r>
          </w:p>
          <w:p w14:paraId="0929F6B4" w14:textId="77777777" w:rsidR="00C16C9C" w:rsidRDefault="00C16C9C" w:rsidP="00BB6AC8">
            <w:pPr>
              <w:widowControl w:val="0"/>
              <w:rPr>
                <w:sz w:val="24"/>
                <w:szCs w:val="24"/>
              </w:rPr>
            </w:pPr>
            <w:r>
              <w:rPr>
                <w:sz w:val="24"/>
                <w:szCs w:val="24"/>
              </w:rPr>
              <w:t>David Schmid</w:t>
            </w:r>
          </w:p>
          <w:p w14:paraId="5FBF7DCC" w14:textId="06947A71" w:rsidR="00BB6AC8" w:rsidRPr="00CF5929" w:rsidRDefault="00C16C9C" w:rsidP="00BB6AC8">
            <w:pPr>
              <w:widowControl w:val="0"/>
              <w:rPr>
                <w:sz w:val="24"/>
                <w:szCs w:val="24"/>
              </w:rPr>
            </w:pPr>
            <w:r w:rsidRPr="00C16C9C">
              <w:rPr>
                <w:sz w:val="24"/>
                <w:szCs w:val="24"/>
              </w:rPr>
              <w:t>907-586-8806</w:t>
            </w:r>
          </w:p>
          <w:p w14:paraId="41230FCB" w14:textId="5049F158" w:rsidR="00BB6AC8" w:rsidRPr="00CF5929" w:rsidRDefault="00BB6AC8" w:rsidP="00BB6AC8">
            <w:pPr>
              <w:widowControl w:val="0"/>
              <w:rPr>
                <w:sz w:val="24"/>
                <w:szCs w:val="24"/>
              </w:rPr>
            </w:pPr>
          </w:p>
        </w:tc>
      </w:tr>
    </w:tbl>
    <w:p w14:paraId="48A48248" w14:textId="77777777" w:rsidR="00C96E6A" w:rsidRDefault="00C96E6A" w:rsidP="00C96E6A">
      <w:pPr>
        <w:rPr>
          <w:b/>
        </w:rPr>
      </w:pPr>
    </w:p>
    <w:p w14:paraId="6A26D201" w14:textId="77777777" w:rsidR="00C96E6A" w:rsidRPr="00D07555" w:rsidRDefault="00C96E6A" w:rsidP="00C96E6A">
      <w:pPr>
        <w:jc w:val="center"/>
        <w:rPr>
          <w:b/>
          <w:sz w:val="28"/>
        </w:rPr>
      </w:pPr>
      <w:r w:rsidRPr="00D07555">
        <w:rPr>
          <w:b/>
          <w:sz w:val="28"/>
        </w:rPr>
        <w:lastRenderedPageBreak/>
        <w:t>National Forest System Trail Stewardship Partnership Funding</w:t>
      </w:r>
    </w:p>
    <w:p w14:paraId="6E536600" w14:textId="77777777" w:rsidR="00C96E6A" w:rsidRDefault="00C96E6A" w:rsidP="00C96E6A">
      <w:pPr>
        <w:jc w:val="center"/>
        <w:rPr>
          <w:b/>
          <w:sz w:val="28"/>
        </w:rPr>
      </w:pPr>
      <w:r w:rsidRPr="00D07555">
        <w:rPr>
          <w:b/>
          <w:sz w:val="28"/>
        </w:rPr>
        <w:t>2017-2018</w:t>
      </w:r>
    </w:p>
    <w:p w14:paraId="107CEE96" w14:textId="77777777" w:rsidR="00C96E6A" w:rsidRDefault="00C96E6A" w:rsidP="00C96E6A">
      <w:pPr>
        <w:widowControl w:val="0"/>
        <w:rPr>
          <w:sz w:val="24"/>
          <w:szCs w:val="24"/>
        </w:rPr>
      </w:pPr>
      <w:r>
        <w:rPr>
          <w:sz w:val="24"/>
          <w:szCs w:val="24"/>
        </w:rPr>
        <w:t>The National Forest System Trail Stewardship Partnership Funding is a joint project between the US Forest Service and the National Wilderness Stewardship Alliance (NWSA).  The purpose of the Trail Stewardship funding is to help implement the National Forest System Trail Stewardship Act goals of increasing volunteer participation on the National Forest Trail System.  The funding program was designed to encourage coordination and collaboration between local trail stewardship groups and their agency partners to identify and complete projects which would improve trail maintenance accomplishments and backlog elimination on the National Forest trail system.   This program had projects in both 2017 and 2018 and covers all portions of the National Forest Trail System, both motorized and non-motorized trails.</w:t>
      </w:r>
    </w:p>
    <w:p w14:paraId="23D9A937" w14:textId="1054A00A" w:rsidR="00C96E6A" w:rsidRDefault="00C96E6A" w:rsidP="00C96E6A">
      <w:pPr>
        <w:widowControl w:val="0"/>
        <w:rPr>
          <w:sz w:val="24"/>
          <w:szCs w:val="24"/>
        </w:rPr>
      </w:pPr>
      <w:r>
        <w:rPr>
          <w:sz w:val="24"/>
          <w:szCs w:val="24"/>
        </w:rPr>
        <w:t>This program engage</w:t>
      </w:r>
      <w:r w:rsidR="00A8739A">
        <w:rPr>
          <w:sz w:val="24"/>
          <w:szCs w:val="24"/>
        </w:rPr>
        <w:t>s</w:t>
      </w:r>
      <w:r w:rsidRPr="00D07555">
        <w:rPr>
          <w:sz w:val="24"/>
          <w:szCs w:val="24"/>
        </w:rPr>
        <w:t xml:space="preserve"> the broader trail community by involving key national trail organizations, the American Hiking Society, American Trails, Back Country Horsemen of America, the International Mountain Bicycling Association, the American Motorcycling Association, and the </w:t>
      </w:r>
      <w:proofErr w:type="gramStart"/>
      <w:r w:rsidRPr="00D07555">
        <w:rPr>
          <w:sz w:val="24"/>
          <w:szCs w:val="24"/>
        </w:rPr>
        <w:t>Blue Ribbon</w:t>
      </w:r>
      <w:proofErr w:type="gramEnd"/>
      <w:r w:rsidRPr="00D07555">
        <w:rPr>
          <w:sz w:val="24"/>
          <w:szCs w:val="24"/>
        </w:rPr>
        <w:t xml:space="preserve"> Coalition, in outreach for the program, and in reviewing and rating the proposals.  </w:t>
      </w:r>
    </w:p>
    <w:p w14:paraId="703D69B6" w14:textId="77777777" w:rsidR="00C96E6A" w:rsidRDefault="00C96E6A" w:rsidP="00C96E6A">
      <w:pPr>
        <w:widowControl w:val="0"/>
        <w:rPr>
          <w:sz w:val="24"/>
          <w:szCs w:val="24"/>
        </w:rPr>
      </w:pPr>
    </w:p>
    <w:tbl>
      <w:tblPr>
        <w:tblStyle w:val="TableGrid"/>
        <w:tblW w:w="0" w:type="auto"/>
        <w:tblLook w:val="04A0" w:firstRow="1" w:lastRow="0" w:firstColumn="1" w:lastColumn="0" w:noHBand="0" w:noVBand="1"/>
      </w:tblPr>
      <w:tblGrid>
        <w:gridCol w:w="5305"/>
        <w:gridCol w:w="2070"/>
        <w:gridCol w:w="1975"/>
      </w:tblGrid>
      <w:tr w:rsidR="00C96E6A" w14:paraId="071276D0" w14:textId="77777777" w:rsidTr="00107770">
        <w:tc>
          <w:tcPr>
            <w:tcW w:w="5305" w:type="dxa"/>
            <w:shd w:val="clear" w:color="auto" w:fill="D9D9D9" w:themeFill="background1" w:themeFillShade="D9"/>
          </w:tcPr>
          <w:p w14:paraId="7F0D56EF" w14:textId="77777777" w:rsidR="00C96E6A" w:rsidRDefault="00C96E6A" w:rsidP="00107770">
            <w:pPr>
              <w:widowControl w:val="0"/>
              <w:jc w:val="center"/>
              <w:rPr>
                <w:sz w:val="24"/>
                <w:szCs w:val="24"/>
              </w:rPr>
            </w:pPr>
            <w:r>
              <w:rPr>
                <w:sz w:val="24"/>
                <w:szCs w:val="24"/>
              </w:rPr>
              <w:t>Outcomes and Results</w:t>
            </w:r>
          </w:p>
        </w:tc>
        <w:tc>
          <w:tcPr>
            <w:tcW w:w="2070" w:type="dxa"/>
            <w:shd w:val="clear" w:color="auto" w:fill="D9D9D9" w:themeFill="background1" w:themeFillShade="D9"/>
          </w:tcPr>
          <w:p w14:paraId="3DCD1DB7" w14:textId="77777777" w:rsidR="00C96E6A" w:rsidRDefault="00C96E6A" w:rsidP="00107770">
            <w:pPr>
              <w:widowControl w:val="0"/>
              <w:jc w:val="center"/>
              <w:rPr>
                <w:sz w:val="24"/>
                <w:szCs w:val="24"/>
              </w:rPr>
            </w:pPr>
            <w:r>
              <w:rPr>
                <w:sz w:val="24"/>
                <w:szCs w:val="24"/>
              </w:rPr>
              <w:t>2017</w:t>
            </w:r>
          </w:p>
        </w:tc>
        <w:tc>
          <w:tcPr>
            <w:tcW w:w="1975" w:type="dxa"/>
            <w:shd w:val="clear" w:color="auto" w:fill="D9D9D9" w:themeFill="background1" w:themeFillShade="D9"/>
          </w:tcPr>
          <w:p w14:paraId="00F9B7F2" w14:textId="77777777" w:rsidR="00C96E6A" w:rsidRDefault="00C96E6A" w:rsidP="00107770">
            <w:pPr>
              <w:widowControl w:val="0"/>
              <w:jc w:val="center"/>
              <w:rPr>
                <w:sz w:val="24"/>
                <w:szCs w:val="24"/>
              </w:rPr>
            </w:pPr>
            <w:r>
              <w:rPr>
                <w:sz w:val="24"/>
                <w:szCs w:val="24"/>
              </w:rPr>
              <w:t>2018</w:t>
            </w:r>
          </w:p>
        </w:tc>
      </w:tr>
      <w:tr w:rsidR="00C96E6A" w14:paraId="57329F64" w14:textId="77777777" w:rsidTr="00107770">
        <w:tc>
          <w:tcPr>
            <w:tcW w:w="5305" w:type="dxa"/>
          </w:tcPr>
          <w:p w14:paraId="6A64D05E" w14:textId="77777777" w:rsidR="00C96E6A" w:rsidRDefault="00C96E6A" w:rsidP="00107770">
            <w:pPr>
              <w:widowControl w:val="0"/>
              <w:rPr>
                <w:sz w:val="24"/>
                <w:szCs w:val="24"/>
              </w:rPr>
            </w:pPr>
            <w:r>
              <w:rPr>
                <w:sz w:val="24"/>
                <w:szCs w:val="24"/>
              </w:rPr>
              <w:t>Amount of the Program</w:t>
            </w:r>
          </w:p>
        </w:tc>
        <w:tc>
          <w:tcPr>
            <w:tcW w:w="2070" w:type="dxa"/>
          </w:tcPr>
          <w:p w14:paraId="389AA471" w14:textId="77777777" w:rsidR="00C96E6A" w:rsidRDefault="00C96E6A" w:rsidP="00107770">
            <w:pPr>
              <w:widowControl w:val="0"/>
              <w:jc w:val="center"/>
              <w:rPr>
                <w:sz w:val="24"/>
                <w:szCs w:val="24"/>
              </w:rPr>
            </w:pPr>
            <w:r>
              <w:rPr>
                <w:sz w:val="24"/>
                <w:szCs w:val="24"/>
              </w:rPr>
              <w:t>$250,000</w:t>
            </w:r>
          </w:p>
        </w:tc>
        <w:tc>
          <w:tcPr>
            <w:tcW w:w="1975" w:type="dxa"/>
          </w:tcPr>
          <w:p w14:paraId="1FA34FA1" w14:textId="77777777" w:rsidR="00C96E6A" w:rsidRDefault="00C96E6A" w:rsidP="00107770">
            <w:pPr>
              <w:widowControl w:val="0"/>
              <w:jc w:val="center"/>
              <w:rPr>
                <w:sz w:val="24"/>
                <w:szCs w:val="24"/>
              </w:rPr>
            </w:pPr>
            <w:r>
              <w:rPr>
                <w:sz w:val="24"/>
                <w:szCs w:val="24"/>
              </w:rPr>
              <w:t>$400,000</w:t>
            </w:r>
          </w:p>
        </w:tc>
      </w:tr>
      <w:tr w:rsidR="00C96E6A" w14:paraId="181421A5" w14:textId="77777777" w:rsidTr="00107770">
        <w:tc>
          <w:tcPr>
            <w:tcW w:w="5305" w:type="dxa"/>
          </w:tcPr>
          <w:p w14:paraId="4C19993E" w14:textId="77777777" w:rsidR="00C96E6A" w:rsidRDefault="00C96E6A" w:rsidP="00107770">
            <w:pPr>
              <w:widowControl w:val="0"/>
              <w:rPr>
                <w:sz w:val="24"/>
                <w:szCs w:val="24"/>
              </w:rPr>
            </w:pPr>
            <w:r>
              <w:rPr>
                <w:sz w:val="24"/>
                <w:szCs w:val="24"/>
              </w:rPr>
              <w:t>Number of Applications Received</w:t>
            </w:r>
          </w:p>
        </w:tc>
        <w:tc>
          <w:tcPr>
            <w:tcW w:w="2070" w:type="dxa"/>
          </w:tcPr>
          <w:p w14:paraId="0D18B82B" w14:textId="77777777" w:rsidR="00C96E6A" w:rsidRDefault="00C96E6A" w:rsidP="00107770">
            <w:pPr>
              <w:widowControl w:val="0"/>
              <w:jc w:val="center"/>
              <w:rPr>
                <w:sz w:val="24"/>
                <w:szCs w:val="24"/>
              </w:rPr>
            </w:pPr>
            <w:r>
              <w:rPr>
                <w:sz w:val="24"/>
                <w:szCs w:val="24"/>
              </w:rPr>
              <w:t>90</w:t>
            </w:r>
          </w:p>
        </w:tc>
        <w:tc>
          <w:tcPr>
            <w:tcW w:w="1975" w:type="dxa"/>
          </w:tcPr>
          <w:p w14:paraId="085DF888" w14:textId="77777777" w:rsidR="00C96E6A" w:rsidRDefault="00C96E6A" w:rsidP="00107770">
            <w:pPr>
              <w:widowControl w:val="0"/>
              <w:jc w:val="center"/>
              <w:rPr>
                <w:sz w:val="24"/>
                <w:szCs w:val="24"/>
              </w:rPr>
            </w:pPr>
            <w:r>
              <w:rPr>
                <w:sz w:val="24"/>
                <w:szCs w:val="24"/>
              </w:rPr>
              <w:t>114</w:t>
            </w:r>
          </w:p>
        </w:tc>
      </w:tr>
      <w:tr w:rsidR="00C96E6A" w14:paraId="41DDB002" w14:textId="77777777" w:rsidTr="00107770">
        <w:tc>
          <w:tcPr>
            <w:tcW w:w="5305" w:type="dxa"/>
          </w:tcPr>
          <w:p w14:paraId="575B7F2C" w14:textId="77777777" w:rsidR="00C96E6A" w:rsidRDefault="00C96E6A" w:rsidP="00107770">
            <w:pPr>
              <w:widowControl w:val="0"/>
              <w:rPr>
                <w:sz w:val="24"/>
                <w:szCs w:val="24"/>
              </w:rPr>
            </w:pPr>
            <w:r>
              <w:rPr>
                <w:sz w:val="24"/>
                <w:szCs w:val="24"/>
              </w:rPr>
              <w:t>Applications Requests $ Value</w:t>
            </w:r>
          </w:p>
        </w:tc>
        <w:tc>
          <w:tcPr>
            <w:tcW w:w="2070" w:type="dxa"/>
          </w:tcPr>
          <w:p w14:paraId="6C2A98B8" w14:textId="77777777" w:rsidR="00C96E6A" w:rsidRDefault="00C96E6A" w:rsidP="00107770">
            <w:pPr>
              <w:widowControl w:val="0"/>
              <w:jc w:val="center"/>
              <w:rPr>
                <w:sz w:val="24"/>
                <w:szCs w:val="24"/>
              </w:rPr>
            </w:pPr>
            <w:r>
              <w:rPr>
                <w:sz w:val="24"/>
                <w:szCs w:val="24"/>
              </w:rPr>
              <w:t>$1,000,000</w:t>
            </w:r>
          </w:p>
        </w:tc>
        <w:tc>
          <w:tcPr>
            <w:tcW w:w="1975" w:type="dxa"/>
          </w:tcPr>
          <w:p w14:paraId="3931AD9A" w14:textId="77777777" w:rsidR="00C96E6A" w:rsidRDefault="00C96E6A" w:rsidP="00107770">
            <w:pPr>
              <w:widowControl w:val="0"/>
              <w:jc w:val="center"/>
              <w:rPr>
                <w:sz w:val="24"/>
                <w:szCs w:val="24"/>
              </w:rPr>
            </w:pPr>
            <w:r>
              <w:rPr>
                <w:sz w:val="24"/>
                <w:szCs w:val="24"/>
              </w:rPr>
              <w:t>$1,697,000</w:t>
            </w:r>
          </w:p>
        </w:tc>
      </w:tr>
      <w:tr w:rsidR="00C96E6A" w14:paraId="5801977E" w14:textId="77777777" w:rsidTr="00107770">
        <w:tc>
          <w:tcPr>
            <w:tcW w:w="5305" w:type="dxa"/>
          </w:tcPr>
          <w:p w14:paraId="70B60601" w14:textId="77777777" w:rsidR="00C96E6A" w:rsidRDefault="00C96E6A" w:rsidP="00107770">
            <w:pPr>
              <w:widowControl w:val="0"/>
              <w:rPr>
                <w:sz w:val="24"/>
                <w:szCs w:val="24"/>
              </w:rPr>
            </w:pPr>
            <w:r>
              <w:rPr>
                <w:sz w:val="24"/>
                <w:szCs w:val="24"/>
              </w:rPr>
              <w:t># of Projects Selected and Funded</w:t>
            </w:r>
          </w:p>
        </w:tc>
        <w:tc>
          <w:tcPr>
            <w:tcW w:w="2070" w:type="dxa"/>
          </w:tcPr>
          <w:p w14:paraId="121146EF" w14:textId="77777777" w:rsidR="00C96E6A" w:rsidRPr="005E1957" w:rsidRDefault="00C96E6A" w:rsidP="00107770">
            <w:pPr>
              <w:widowControl w:val="0"/>
              <w:jc w:val="center"/>
              <w:rPr>
                <w:b/>
                <w:sz w:val="24"/>
                <w:szCs w:val="24"/>
              </w:rPr>
            </w:pPr>
            <w:r w:rsidRPr="005E1957">
              <w:rPr>
                <w:b/>
                <w:sz w:val="24"/>
                <w:szCs w:val="24"/>
              </w:rPr>
              <w:t>21</w:t>
            </w:r>
          </w:p>
        </w:tc>
        <w:tc>
          <w:tcPr>
            <w:tcW w:w="1975" w:type="dxa"/>
          </w:tcPr>
          <w:p w14:paraId="3BDAE7F6" w14:textId="77777777" w:rsidR="00C96E6A" w:rsidRPr="005E1957" w:rsidRDefault="00C96E6A" w:rsidP="00107770">
            <w:pPr>
              <w:widowControl w:val="0"/>
              <w:jc w:val="center"/>
              <w:rPr>
                <w:b/>
                <w:sz w:val="24"/>
                <w:szCs w:val="24"/>
              </w:rPr>
            </w:pPr>
            <w:r w:rsidRPr="005E1957">
              <w:rPr>
                <w:b/>
                <w:sz w:val="24"/>
                <w:szCs w:val="24"/>
              </w:rPr>
              <w:t>42</w:t>
            </w:r>
          </w:p>
        </w:tc>
      </w:tr>
      <w:tr w:rsidR="00C96E6A" w14:paraId="4734C133" w14:textId="77777777" w:rsidTr="00107770">
        <w:tc>
          <w:tcPr>
            <w:tcW w:w="5305" w:type="dxa"/>
          </w:tcPr>
          <w:p w14:paraId="501D8F6B" w14:textId="77777777" w:rsidR="00C96E6A" w:rsidRDefault="00C96E6A" w:rsidP="00107770">
            <w:pPr>
              <w:widowControl w:val="0"/>
              <w:rPr>
                <w:sz w:val="24"/>
                <w:szCs w:val="24"/>
              </w:rPr>
            </w:pPr>
            <w:r>
              <w:rPr>
                <w:sz w:val="24"/>
                <w:szCs w:val="24"/>
              </w:rPr>
              <w:t>$ Value Cash Match from Selected Projects</w:t>
            </w:r>
          </w:p>
        </w:tc>
        <w:tc>
          <w:tcPr>
            <w:tcW w:w="2070" w:type="dxa"/>
          </w:tcPr>
          <w:p w14:paraId="1913E320" w14:textId="77777777" w:rsidR="00C96E6A" w:rsidRDefault="00C96E6A" w:rsidP="00107770">
            <w:pPr>
              <w:widowControl w:val="0"/>
              <w:jc w:val="center"/>
              <w:rPr>
                <w:sz w:val="24"/>
                <w:szCs w:val="24"/>
              </w:rPr>
            </w:pPr>
            <w:r>
              <w:rPr>
                <w:sz w:val="24"/>
                <w:szCs w:val="24"/>
              </w:rPr>
              <w:t>$448,000</w:t>
            </w:r>
          </w:p>
        </w:tc>
        <w:tc>
          <w:tcPr>
            <w:tcW w:w="1975" w:type="dxa"/>
          </w:tcPr>
          <w:p w14:paraId="2AFD01A4" w14:textId="77777777" w:rsidR="00C96E6A" w:rsidRDefault="00C96E6A" w:rsidP="00107770">
            <w:pPr>
              <w:widowControl w:val="0"/>
              <w:jc w:val="center"/>
              <w:rPr>
                <w:sz w:val="24"/>
                <w:szCs w:val="24"/>
              </w:rPr>
            </w:pPr>
            <w:r>
              <w:rPr>
                <w:sz w:val="24"/>
                <w:szCs w:val="24"/>
              </w:rPr>
              <w:t>$1,104,000</w:t>
            </w:r>
          </w:p>
        </w:tc>
      </w:tr>
      <w:tr w:rsidR="00C96E6A" w14:paraId="5B7722AA" w14:textId="77777777" w:rsidTr="00107770">
        <w:tc>
          <w:tcPr>
            <w:tcW w:w="5305" w:type="dxa"/>
          </w:tcPr>
          <w:p w14:paraId="4DE4AC73" w14:textId="77777777" w:rsidR="00C96E6A" w:rsidRDefault="00C96E6A" w:rsidP="00107770">
            <w:pPr>
              <w:widowControl w:val="0"/>
              <w:rPr>
                <w:sz w:val="24"/>
                <w:szCs w:val="24"/>
              </w:rPr>
            </w:pPr>
            <w:r>
              <w:rPr>
                <w:sz w:val="24"/>
                <w:szCs w:val="24"/>
              </w:rPr>
              <w:t>$ Value In-Kind Match from Selected Projects</w:t>
            </w:r>
          </w:p>
        </w:tc>
        <w:tc>
          <w:tcPr>
            <w:tcW w:w="2070" w:type="dxa"/>
          </w:tcPr>
          <w:p w14:paraId="58B89955" w14:textId="77777777" w:rsidR="00C96E6A" w:rsidRDefault="00C96E6A" w:rsidP="00107770">
            <w:pPr>
              <w:widowControl w:val="0"/>
              <w:jc w:val="center"/>
              <w:rPr>
                <w:sz w:val="24"/>
                <w:szCs w:val="24"/>
              </w:rPr>
            </w:pPr>
            <w:r>
              <w:rPr>
                <w:sz w:val="24"/>
                <w:szCs w:val="24"/>
              </w:rPr>
              <w:t>$775,000</w:t>
            </w:r>
          </w:p>
        </w:tc>
        <w:tc>
          <w:tcPr>
            <w:tcW w:w="1975" w:type="dxa"/>
          </w:tcPr>
          <w:p w14:paraId="3CDF3EC0" w14:textId="77777777" w:rsidR="00C96E6A" w:rsidRPr="00B61D24" w:rsidRDefault="00C96E6A" w:rsidP="00107770">
            <w:pPr>
              <w:widowControl w:val="0"/>
              <w:jc w:val="center"/>
            </w:pPr>
            <w:r>
              <w:rPr>
                <w:sz w:val="24"/>
                <w:szCs w:val="24"/>
              </w:rPr>
              <w:t>$2,031,748</w:t>
            </w:r>
          </w:p>
        </w:tc>
      </w:tr>
      <w:tr w:rsidR="00C96E6A" w14:paraId="6098F095" w14:textId="77777777" w:rsidTr="00107770">
        <w:tc>
          <w:tcPr>
            <w:tcW w:w="5305" w:type="dxa"/>
          </w:tcPr>
          <w:p w14:paraId="0479C893" w14:textId="77777777" w:rsidR="00C96E6A" w:rsidRDefault="00C96E6A" w:rsidP="00107770">
            <w:pPr>
              <w:widowControl w:val="0"/>
              <w:rPr>
                <w:sz w:val="24"/>
                <w:szCs w:val="24"/>
              </w:rPr>
            </w:pPr>
            <w:r>
              <w:rPr>
                <w:sz w:val="24"/>
                <w:szCs w:val="24"/>
              </w:rPr>
              <w:t># of Volunteers</w:t>
            </w:r>
          </w:p>
        </w:tc>
        <w:tc>
          <w:tcPr>
            <w:tcW w:w="2070" w:type="dxa"/>
          </w:tcPr>
          <w:p w14:paraId="4F1069B2" w14:textId="77777777" w:rsidR="00C96E6A" w:rsidRPr="005E1957" w:rsidRDefault="00C96E6A" w:rsidP="00107770">
            <w:pPr>
              <w:widowControl w:val="0"/>
              <w:jc w:val="center"/>
              <w:rPr>
                <w:b/>
                <w:sz w:val="24"/>
                <w:szCs w:val="24"/>
              </w:rPr>
            </w:pPr>
            <w:r w:rsidRPr="005E1957">
              <w:rPr>
                <w:b/>
                <w:sz w:val="24"/>
                <w:szCs w:val="24"/>
              </w:rPr>
              <w:t>2000</w:t>
            </w:r>
          </w:p>
        </w:tc>
        <w:tc>
          <w:tcPr>
            <w:tcW w:w="1975" w:type="dxa"/>
          </w:tcPr>
          <w:p w14:paraId="43B3B7A4" w14:textId="77777777" w:rsidR="00C96E6A" w:rsidRPr="005E1957" w:rsidRDefault="00C96E6A" w:rsidP="00107770">
            <w:pPr>
              <w:widowControl w:val="0"/>
              <w:jc w:val="center"/>
              <w:rPr>
                <w:b/>
                <w:sz w:val="24"/>
                <w:szCs w:val="24"/>
              </w:rPr>
            </w:pPr>
            <w:r>
              <w:rPr>
                <w:b/>
                <w:sz w:val="24"/>
                <w:szCs w:val="24"/>
              </w:rPr>
              <w:t>6,279</w:t>
            </w:r>
          </w:p>
        </w:tc>
      </w:tr>
      <w:tr w:rsidR="00C96E6A" w14:paraId="2008CE47" w14:textId="77777777" w:rsidTr="00107770">
        <w:tc>
          <w:tcPr>
            <w:tcW w:w="5305" w:type="dxa"/>
          </w:tcPr>
          <w:p w14:paraId="66527472" w14:textId="77777777" w:rsidR="00C96E6A" w:rsidRDefault="00C96E6A" w:rsidP="00107770">
            <w:pPr>
              <w:widowControl w:val="0"/>
              <w:rPr>
                <w:sz w:val="24"/>
                <w:szCs w:val="24"/>
              </w:rPr>
            </w:pPr>
            <w:r>
              <w:rPr>
                <w:sz w:val="24"/>
                <w:szCs w:val="24"/>
              </w:rPr>
              <w:t># of Staff/Interns</w:t>
            </w:r>
          </w:p>
        </w:tc>
        <w:tc>
          <w:tcPr>
            <w:tcW w:w="2070" w:type="dxa"/>
          </w:tcPr>
          <w:p w14:paraId="044A1DF9" w14:textId="77777777" w:rsidR="00C96E6A" w:rsidRDefault="00C96E6A" w:rsidP="00107770">
            <w:pPr>
              <w:widowControl w:val="0"/>
              <w:jc w:val="center"/>
              <w:rPr>
                <w:sz w:val="24"/>
                <w:szCs w:val="24"/>
              </w:rPr>
            </w:pPr>
            <w:r>
              <w:rPr>
                <w:sz w:val="24"/>
                <w:szCs w:val="24"/>
              </w:rPr>
              <w:t>30</w:t>
            </w:r>
          </w:p>
        </w:tc>
        <w:tc>
          <w:tcPr>
            <w:tcW w:w="1975" w:type="dxa"/>
          </w:tcPr>
          <w:p w14:paraId="2A6C83CB" w14:textId="77777777" w:rsidR="00C96E6A" w:rsidRDefault="00C96E6A" w:rsidP="00107770">
            <w:pPr>
              <w:widowControl w:val="0"/>
              <w:jc w:val="center"/>
              <w:rPr>
                <w:sz w:val="24"/>
                <w:szCs w:val="24"/>
              </w:rPr>
            </w:pPr>
            <w:r>
              <w:rPr>
                <w:sz w:val="24"/>
                <w:szCs w:val="24"/>
              </w:rPr>
              <w:t>125</w:t>
            </w:r>
          </w:p>
        </w:tc>
      </w:tr>
      <w:tr w:rsidR="00C96E6A" w14:paraId="54100FAE" w14:textId="77777777" w:rsidTr="00107770">
        <w:tc>
          <w:tcPr>
            <w:tcW w:w="5305" w:type="dxa"/>
          </w:tcPr>
          <w:p w14:paraId="0CDE30DE" w14:textId="77777777" w:rsidR="00C96E6A" w:rsidRDefault="00C96E6A" w:rsidP="00107770">
            <w:pPr>
              <w:widowControl w:val="0"/>
              <w:rPr>
                <w:sz w:val="24"/>
                <w:szCs w:val="24"/>
              </w:rPr>
            </w:pPr>
            <w:r>
              <w:rPr>
                <w:sz w:val="24"/>
                <w:szCs w:val="24"/>
              </w:rPr>
              <w:t>Total Volunteer and Staff Hours Contributed</w:t>
            </w:r>
          </w:p>
        </w:tc>
        <w:tc>
          <w:tcPr>
            <w:tcW w:w="2070" w:type="dxa"/>
          </w:tcPr>
          <w:p w14:paraId="43057B88" w14:textId="77777777" w:rsidR="00C96E6A" w:rsidRDefault="00C96E6A" w:rsidP="00107770">
            <w:pPr>
              <w:widowControl w:val="0"/>
              <w:jc w:val="center"/>
              <w:rPr>
                <w:sz w:val="24"/>
                <w:szCs w:val="24"/>
              </w:rPr>
            </w:pPr>
            <w:r>
              <w:rPr>
                <w:sz w:val="24"/>
                <w:szCs w:val="24"/>
              </w:rPr>
              <w:t>30,000</w:t>
            </w:r>
          </w:p>
        </w:tc>
        <w:tc>
          <w:tcPr>
            <w:tcW w:w="1975" w:type="dxa"/>
          </w:tcPr>
          <w:p w14:paraId="4460E3CD" w14:textId="77777777" w:rsidR="00C96E6A" w:rsidRDefault="00C96E6A" w:rsidP="00107770">
            <w:pPr>
              <w:widowControl w:val="0"/>
              <w:jc w:val="center"/>
              <w:rPr>
                <w:sz w:val="24"/>
                <w:szCs w:val="24"/>
              </w:rPr>
            </w:pPr>
            <w:r>
              <w:rPr>
                <w:sz w:val="24"/>
                <w:szCs w:val="24"/>
              </w:rPr>
              <w:t>93,123</w:t>
            </w:r>
          </w:p>
        </w:tc>
      </w:tr>
      <w:tr w:rsidR="00C96E6A" w14:paraId="3A929B60" w14:textId="77777777" w:rsidTr="00107770">
        <w:tc>
          <w:tcPr>
            <w:tcW w:w="5305" w:type="dxa"/>
          </w:tcPr>
          <w:p w14:paraId="073668BF" w14:textId="77777777" w:rsidR="00C96E6A" w:rsidRDefault="00C96E6A" w:rsidP="00107770">
            <w:pPr>
              <w:widowControl w:val="0"/>
              <w:rPr>
                <w:sz w:val="24"/>
                <w:szCs w:val="24"/>
              </w:rPr>
            </w:pPr>
            <w:r>
              <w:rPr>
                <w:sz w:val="24"/>
                <w:szCs w:val="24"/>
              </w:rPr>
              <w:t>Total $ Value of Contributed Labor</w:t>
            </w:r>
          </w:p>
        </w:tc>
        <w:tc>
          <w:tcPr>
            <w:tcW w:w="2070" w:type="dxa"/>
          </w:tcPr>
          <w:p w14:paraId="4D5D1564" w14:textId="77777777" w:rsidR="00C96E6A" w:rsidRDefault="00C96E6A" w:rsidP="00107770">
            <w:pPr>
              <w:widowControl w:val="0"/>
              <w:jc w:val="center"/>
              <w:rPr>
                <w:sz w:val="24"/>
                <w:szCs w:val="24"/>
              </w:rPr>
            </w:pPr>
            <w:r>
              <w:rPr>
                <w:sz w:val="24"/>
                <w:szCs w:val="24"/>
              </w:rPr>
              <w:t>$700,000</w:t>
            </w:r>
          </w:p>
        </w:tc>
        <w:tc>
          <w:tcPr>
            <w:tcW w:w="1975" w:type="dxa"/>
          </w:tcPr>
          <w:p w14:paraId="070A8B67" w14:textId="77777777" w:rsidR="00C96E6A" w:rsidRDefault="00C96E6A" w:rsidP="00107770">
            <w:pPr>
              <w:widowControl w:val="0"/>
              <w:jc w:val="center"/>
              <w:rPr>
                <w:sz w:val="24"/>
                <w:szCs w:val="24"/>
              </w:rPr>
            </w:pPr>
            <w:r>
              <w:rPr>
                <w:sz w:val="24"/>
                <w:szCs w:val="24"/>
              </w:rPr>
              <w:t>$2,167,490</w:t>
            </w:r>
          </w:p>
        </w:tc>
      </w:tr>
      <w:tr w:rsidR="00C96E6A" w14:paraId="57A46C8D" w14:textId="77777777" w:rsidTr="00107770">
        <w:tc>
          <w:tcPr>
            <w:tcW w:w="5305" w:type="dxa"/>
          </w:tcPr>
          <w:p w14:paraId="255F8B1E" w14:textId="77777777" w:rsidR="00C96E6A" w:rsidRDefault="00C96E6A" w:rsidP="00107770">
            <w:pPr>
              <w:widowControl w:val="0"/>
              <w:rPr>
                <w:sz w:val="24"/>
                <w:szCs w:val="24"/>
              </w:rPr>
            </w:pPr>
            <w:r>
              <w:rPr>
                <w:sz w:val="24"/>
                <w:szCs w:val="24"/>
              </w:rPr>
              <w:t>Relative Return on Investment from FS Funding</w:t>
            </w:r>
          </w:p>
        </w:tc>
        <w:tc>
          <w:tcPr>
            <w:tcW w:w="2070" w:type="dxa"/>
          </w:tcPr>
          <w:p w14:paraId="5D68BE2F" w14:textId="77777777" w:rsidR="00C96E6A" w:rsidRPr="005E1957" w:rsidRDefault="00C96E6A" w:rsidP="00107770">
            <w:pPr>
              <w:widowControl w:val="0"/>
              <w:jc w:val="center"/>
              <w:rPr>
                <w:b/>
                <w:sz w:val="24"/>
                <w:szCs w:val="24"/>
              </w:rPr>
            </w:pPr>
            <w:r w:rsidRPr="005E1957">
              <w:rPr>
                <w:b/>
                <w:sz w:val="24"/>
                <w:szCs w:val="24"/>
              </w:rPr>
              <w:t>5:1</w:t>
            </w:r>
          </w:p>
        </w:tc>
        <w:tc>
          <w:tcPr>
            <w:tcW w:w="1975" w:type="dxa"/>
          </w:tcPr>
          <w:p w14:paraId="16550B6F" w14:textId="77777777" w:rsidR="00C96E6A" w:rsidRPr="005E1957" w:rsidRDefault="00C96E6A" w:rsidP="00107770">
            <w:pPr>
              <w:widowControl w:val="0"/>
              <w:jc w:val="center"/>
              <w:rPr>
                <w:b/>
                <w:sz w:val="24"/>
                <w:szCs w:val="24"/>
              </w:rPr>
            </w:pPr>
            <w:r w:rsidRPr="005E1957">
              <w:rPr>
                <w:b/>
                <w:sz w:val="24"/>
                <w:szCs w:val="24"/>
              </w:rPr>
              <w:t>7:1</w:t>
            </w:r>
          </w:p>
        </w:tc>
      </w:tr>
      <w:tr w:rsidR="00C96E6A" w14:paraId="38E6B509" w14:textId="77777777" w:rsidTr="00107770">
        <w:tc>
          <w:tcPr>
            <w:tcW w:w="5305" w:type="dxa"/>
          </w:tcPr>
          <w:p w14:paraId="59E54526" w14:textId="77777777" w:rsidR="00C96E6A" w:rsidRDefault="00C96E6A" w:rsidP="00107770">
            <w:pPr>
              <w:widowControl w:val="0"/>
              <w:rPr>
                <w:sz w:val="24"/>
                <w:szCs w:val="24"/>
              </w:rPr>
            </w:pPr>
            <w:r>
              <w:rPr>
                <w:sz w:val="24"/>
                <w:szCs w:val="24"/>
              </w:rPr>
              <w:t>Trail Miles Maintained to Standard</w:t>
            </w:r>
          </w:p>
        </w:tc>
        <w:tc>
          <w:tcPr>
            <w:tcW w:w="2070" w:type="dxa"/>
          </w:tcPr>
          <w:p w14:paraId="4B9A9A2C" w14:textId="77777777" w:rsidR="00C96E6A" w:rsidRDefault="00C96E6A" w:rsidP="00107770">
            <w:pPr>
              <w:widowControl w:val="0"/>
              <w:jc w:val="center"/>
              <w:rPr>
                <w:sz w:val="24"/>
                <w:szCs w:val="24"/>
              </w:rPr>
            </w:pPr>
            <w:r>
              <w:rPr>
                <w:sz w:val="24"/>
                <w:szCs w:val="24"/>
              </w:rPr>
              <w:t>750</w:t>
            </w:r>
          </w:p>
        </w:tc>
        <w:tc>
          <w:tcPr>
            <w:tcW w:w="1975" w:type="dxa"/>
          </w:tcPr>
          <w:p w14:paraId="05195BE3" w14:textId="77777777" w:rsidR="00C96E6A" w:rsidRDefault="00C96E6A" w:rsidP="00107770">
            <w:pPr>
              <w:widowControl w:val="0"/>
              <w:jc w:val="center"/>
              <w:rPr>
                <w:sz w:val="24"/>
                <w:szCs w:val="24"/>
              </w:rPr>
            </w:pPr>
            <w:r>
              <w:rPr>
                <w:sz w:val="24"/>
                <w:szCs w:val="24"/>
              </w:rPr>
              <w:t>1604</w:t>
            </w:r>
          </w:p>
        </w:tc>
      </w:tr>
      <w:tr w:rsidR="00C96E6A" w14:paraId="2D3E9F43" w14:textId="77777777" w:rsidTr="00107770">
        <w:tc>
          <w:tcPr>
            <w:tcW w:w="5305" w:type="dxa"/>
          </w:tcPr>
          <w:p w14:paraId="05BBDC23" w14:textId="77777777" w:rsidR="00C96E6A" w:rsidRDefault="00C96E6A" w:rsidP="00107770">
            <w:pPr>
              <w:widowControl w:val="0"/>
              <w:rPr>
                <w:sz w:val="24"/>
                <w:szCs w:val="24"/>
              </w:rPr>
            </w:pPr>
            <w:r>
              <w:rPr>
                <w:sz w:val="24"/>
                <w:szCs w:val="24"/>
              </w:rPr>
              <w:t>Number of Events</w:t>
            </w:r>
          </w:p>
        </w:tc>
        <w:tc>
          <w:tcPr>
            <w:tcW w:w="2070" w:type="dxa"/>
          </w:tcPr>
          <w:p w14:paraId="12F8D13B" w14:textId="77777777" w:rsidR="00C96E6A" w:rsidRDefault="00C96E6A" w:rsidP="00107770">
            <w:pPr>
              <w:widowControl w:val="0"/>
              <w:jc w:val="center"/>
              <w:rPr>
                <w:sz w:val="24"/>
                <w:szCs w:val="24"/>
              </w:rPr>
            </w:pPr>
            <w:r>
              <w:rPr>
                <w:sz w:val="24"/>
                <w:szCs w:val="24"/>
              </w:rPr>
              <w:t>300</w:t>
            </w:r>
          </w:p>
        </w:tc>
        <w:tc>
          <w:tcPr>
            <w:tcW w:w="1975" w:type="dxa"/>
          </w:tcPr>
          <w:p w14:paraId="6E7F85D8" w14:textId="77777777" w:rsidR="00C96E6A" w:rsidRDefault="00C96E6A" w:rsidP="00107770">
            <w:pPr>
              <w:widowControl w:val="0"/>
              <w:jc w:val="center"/>
              <w:rPr>
                <w:sz w:val="24"/>
                <w:szCs w:val="24"/>
              </w:rPr>
            </w:pPr>
            <w:r>
              <w:rPr>
                <w:sz w:val="24"/>
                <w:szCs w:val="24"/>
              </w:rPr>
              <w:t>500</w:t>
            </w:r>
          </w:p>
        </w:tc>
      </w:tr>
      <w:tr w:rsidR="00C96E6A" w14:paraId="0917B050" w14:textId="77777777" w:rsidTr="00107770">
        <w:tc>
          <w:tcPr>
            <w:tcW w:w="5305" w:type="dxa"/>
          </w:tcPr>
          <w:p w14:paraId="5670A77A" w14:textId="77777777" w:rsidR="00C96E6A" w:rsidRDefault="00C96E6A" w:rsidP="00107770">
            <w:pPr>
              <w:widowControl w:val="0"/>
              <w:rPr>
                <w:sz w:val="24"/>
                <w:szCs w:val="24"/>
              </w:rPr>
            </w:pPr>
            <w:r>
              <w:rPr>
                <w:sz w:val="24"/>
                <w:szCs w:val="24"/>
              </w:rPr>
              <w:t>FS Regions Represented</w:t>
            </w:r>
          </w:p>
        </w:tc>
        <w:tc>
          <w:tcPr>
            <w:tcW w:w="2070" w:type="dxa"/>
          </w:tcPr>
          <w:p w14:paraId="3AD5E0DE" w14:textId="77777777" w:rsidR="00C96E6A" w:rsidRDefault="00C96E6A" w:rsidP="00107770">
            <w:pPr>
              <w:widowControl w:val="0"/>
              <w:jc w:val="center"/>
              <w:rPr>
                <w:sz w:val="24"/>
                <w:szCs w:val="24"/>
              </w:rPr>
            </w:pPr>
            <w:r>
              <w:rPr>
                <w:sz w:val="24"/>
                <w:szCs w:val="24"/>
              </w:rPr>
              <w:t>All</w:t>
            </w:r>
          </w:p>
        </w:tc>
        <w:tc>
          <w:tcPr>
            <w:tcW w:w="1975" w:type="dxa"/>
          </w:tcPr>
          <w:p w14:paraId="3A206D8E" w14:textId="77777777" w:rsidR="00C96E6A" w:rsidRDefault="00C96E6A" w:rsidP="00107770">
            <w:pPr>
              <w:widowControl w:val="0"/>
              <w:jc w:val="center"/>
              <w:rPr>
                <w:sz w:val="24"/>
                <w:szCs w:val="24"/>
              </w:rPr>
            </w:pPr>
            <w:r>
              <w:rPr>
                <w:sz w:val="24"/>
                <w:szCs w:val="24"/>
              </w:rPr>
              <w:t>All</w:t>
            </w:r>
          </w:p>
        </w:tc>
      </w:tr>
    </w:tbl>
    <w:p w14:paraId="6CD3AABA" w14:textId="77777777" w:rsidR="00C96E6A" w:rsidRDefault="00C96E6A" w:rsidP="00C96E6A">
      <w:pPr>
        <w:widowControl w:val="0"/>
        <w:rPr>
          <w:sz w:val="24"/>
          <w:szCs w:val="24"/>
        </w:rPr>
      </w:pPr>
    </w:p>
    <w:p w14:paraId="3B83C189" w14:textId="36569049" w:rsidR="00C96E6A" w:rsidRDefault="00C96E6A" w:rsidP="00BB6AC8">
      <w:pPr>
        <w:widowControl w:val="0"/>
        <w:rPr>
          <w:sz w:val="24"/>
          <w:szCs w:val="24"/>
        </w:rPr>
      </w:pPr>
      <w:r>
        <w:rPr>
          <w:sz w:val="24"/>
          <w:szCs w:val="24"/>
        </w:rPr>
        <w:t>This program has been successful in engaging volunteer trail groups to meet the goals of the National Forest System Trail Stewardship Act.</w:t>
      </w:r>
    </w:p>
    <w:p w14:paraId="31E9FE7D" w14:textId="78D4BD33" w:rsidR="00E11131" w:rsidRDefault="00E11131">
      <w:pPr>
        <w:rPr>
          <w:sz w:val="24"/>
          <w:szCs w:val="24"/>
        </w:rPr>
      </w:pPr>
      <w:r>
        <w:rPr>
          <w:sz w:val="24"/>
          <w:szCs w:val="24"/>
        </w:rPr>
        <w:br w:type="page"/>
      </w:r>
    </w:p>
    <w:p w14:paraId="146B4BC9" w14:textId="31AA0C31" w:rsidR="00E11131" w:rsidRDefault="00E11131" w:rsidP="00BB6AC8">
      <w:pPr>
        <w:widowControl w:val="0"/>
        <w:rPr>
          <w:b/>
          <w:sz w:val="24"/>
          <w:szCs w:val="24"/>
        </w:rPr>
      </w:pPr>
      <w:r w:rsidRPr="00E11131">
        <w:rPr>
          <w:b/>
          <w:sz w:val="24"/>
          <w:szCs w:val="24"/>
        </w:rPr>
        <w:lastRenderedPageBreak/>
        <w:t>Additional Talking Points</w:t>
      </w:r>
      <w:r w:rsidR="00BC15D8">
        <w:rPr>
          <w:b/>
          <w:sz w:val="24"/>
          <w:szCs w:val="24"/>
        </w:rPr>
        <w:t xml:space="preserve"> – National Forest System Trail Stewardship Partnership Funding</w:t>
      </w:r>
    </w:p>
    <w:p w14:paraId="4308D99E" w14:textId="61CCFD01" w:rsidR="00E11131" w:rsidRDefault="00E11131" w:rsidP="00E11131">
      <w:pPr>
        <w:pStyle w:val="ListParagraph"/>
        <w:widowControl w:val="0"/>
        <w:numPr>
          <w:ilvl w:val="0"/>
          <w:numId w:val="10"/>
        </w:numPr>
        <w:rPr>
          <w:sz w:val="24"/>
          <w:szCs w:val="24"/>
        </w:rPr>
      </w:pPr>
      <w:r w:rsidRPr="00E11131">
        <w:rPr>
          <w:sz w:val="24"/>
          <w:szCs w:val="24"/>
        </w:rPr>
        <w:t>The National</w:t>
      </w:r>
      <w:r>
        <w:rPr>
          <w:sz w:val="24"/>
          <w:szCs w:val="24"/>
        </w:rPr>
        <w:t xml:space="preserve"> Forest System Trail Stewardship Partnership Funding Program has successfully involved partners in trail maintenance on the National Forest Trail System during 2017 and 2018, with over 8,300 volunteers engaged and 2,350 miles of trail maintained.</w:t>
      </w:r>
    </w:p>
    <w:p w14:paraId="10130621" w14:textId="78E48CD3" w:rsidR="000E20C6" w:rsidRPr="000E20C6" w:rsidRDefault="000E20C6" w:rsidP="000E20C6">
      <w:pPr>
        <w:pStyle w:val="ListParagraph"/>
        <w:widowControl w:val="0"/>
        <w:numPr>
          <w:ilvl w:val="0"/>
          <w:numId w:val="10"/>
        </w:numPr>
        <w:rPr>
          <w:sz w:val="24"/>
          <w:szCs w:val="24"/>
        </w:rPr>
      </w:pPr>
      <w:r>
        <w:rPr>
          <w:sz w:val="24"/>
          <w:szCs w:val="24"/>
        </w:rPr>
        <w:t>This funding program was initiated to directly support the goals of increasing volunteer engagement and participation on the National Forest Trail System as directed by the National Forest System Trail Stewardship Act.</w:t>
      </w:r>
    </w:p>
    <w:p w14:paraId="0CE8A2EB" w14:textId="1A30939D" w:rsidR="00B300BA" w:rsidRPr="00B300BA" w:rsidRDefault="00B300BA" w:rsidP="00B300BA">
      <w:pPr>
        <w:pStyle w:val="ListParagraph"/>
        <w:widowControl w:val="0"/>
        <w:numPr>
          <w:ilvl w:val="0"/>
          <w:numId w:val="10"/>
        </w:numPr>
        <w:rPr>
          <w:sz w:val="24"/>
          <w:szCs w:val="24"/>
        </w:rPr>
      </w:pPr>
      <w:r w:rsidRPr="00B300BA">
        <w:rPr>
          <w:sz w:val="24"/>
          <w:szCs w:val="24"/>
        </w:rPr>
        <w:t>This program engage</w:t>
      </w:r>
      <w:r>
        <w:rPr>
          <w:sz w:val="24"/>
          <w:szCs w:val="24"/>
        </w:rPr>
        <w:t>s</w:t>
      </w:r>
      <w:r w:rsidRPr="00B300BA">
        <w:rPr>
          <w:sz w:val="24"/>
          <w:szCs w:val="24"/>
        </w:rPr>
        <w:t xml:space="preserve"> the broader trail community by involving key national trail organizations, the American Hiking Society, American Trails, Back Country Horsemen of America, the International Mountain Bicycling Association, the American Motorcycling Association, the </w:t>
      </w:r>
      <w:proofErr w:type="gramStart"/>
      <w:r>
        <w:rPr>
          <w:sz w:val="24"/>
          <w:szCs w:val="24"/>
        </w:rPr>
        <w:t>Blue</w:t>
      </w:r>
      <w:r w:rsidR="00B90F75">
        <w:rPr>
          <w:sz w:val="24"/>
          <w:szCs w:val="24"/>
        </w:rPr>
        <w:t xml:space="preserve"> </w:t>
      </w:r>
      <w:r>
        <w:rPr>
          <w:sz w:val="24"/>
          <w:szCs w:val="24"/>
        </w:rPr>
        <w:t>Ribbon</w:t>
      </w:r>
      <w:proofErr w:type="gramEnd"/>
      <w:r>
        <w:rPr>
          <w:sz w:val="24"/>
          <w:szCs w:val="24"/>
        </w:rPr>
        <w:t xml:space="preserve"> Coalition, and the </w:t>
      </w:r>
      <w:r w:rsidR="00A8739A">
        <w:rPr>
          <w:sz w:val="24"/>
          <w:szCs w:val="24"/>
        </w:rPr>
        <w:t>National Off-Highway Vehicle Conservation Council</w:t>
      </w:r>
      <w:r w:rsidRPr="00B300BA">
        <w:rPr>
          <w:sz w:val="24"/>
          <w:szCs w:val="24"/>
        </w:rPr>
        <w:t xml:space="preserve">, in outreach for the program, and in reviewing and rating the proposals.  </w:t>
      </w:r>
    </w:p>
    <w:p w14:paraId="7FA25C05" w14:textId="6D31004E" w:rsidR="00E11131" w:rsidRDefault="00E11131" w:rsidP="00E11131">
      <w:pPr>
        <w:pStyle w:val="ListParagraph"/>
        <w:widowControl w:val="0"/>
        <w:numPr>
          <w:ilvl w:val="0"/>
          <w:numId w:val="10"/>
        </w:numPr>
        <w:rPr>
          <w:sz w:val="24"/>
          <w:szCs w:val="24"/>
        </w:rPr>
      </w:pPr>
      <w:r>
        <w:rPr>
          <w:sz w:val="24"/>
          <w:szCs w:val="24"/>
        </w:rPr>
        <w:t>This funding enables partner groups to expand volunteer efforts, provide tools and equipment, support field events, and engage communities with the outcome of more trail maintenance accomplished on the National Forest Trail System.</w:t>
      </w:r>
    </w:p>
    <w:p w14:paraId="0BE590EC" w14:textId="2D362ACD" w:rsidR="00E11131" w:rsidRDefault="00E11131" w:rsidP="00E11131">
      <w:pPr>
        <w:pStyle w:val="ListParagraph"/>
        <w:widowControl w:val="0"/>
        <w:numPr>
          <w:ilvl w:val="0"/>
          <w:numId w:val="10"/>
        </w:numPr>
        <w:rPr>
          <w:sz w:val="24"/>
          <w:szCs w:val="24"/>
        </w:rPr>
      </w:pPr>
      <w:r>
        <w:rPr>
          <w:sz w:val="24"/>
          <w:szCs w:val="24"/>
        </w:rPr>
        <w:t xml:space="preserve">In 2017 and 2018 this funding was provided by the Washington Office, but with a new change in the budget process, </w:t>
      </w:r>
      <w:r w:rsidR="00B300BA">
        <w:rPr>
          <w:sz w:val="24"/>
          <w:szCs w:val="24"/>
        </w:rPr>
        <w:t>Regions now have received these funds and must choose to participate in the funding program.</w:t>
      </w:r>
    </w:p>
    <w:p w14:paraId="30F30C6F" w14:textId="34E281C0" w:rsidR="00B300BA" w:rsidRDefault="00B300BA" w:rsidP="00E11131">
      <w:pPr>
        <w:pStyle w:val="ListParagraph"/>
        <w:widowControl w:val="0"/>
        <w:numPr>
          <w:ilvl w:val="0"/>
          <w:numId w:val="10"/>
        </w:numPr>
        <w:rPr>
          <w:sz w:val="24"/>
          <w:szCs w:val="24"/>
        </w:rPr>
      </w:pPr>
      <w:r>
        <w:rPr>
          <w:sz w:val="24"/>
          <w:szCs w:val="24"/>
        </w:rPr>
        <w:t xml:space="preserve">To participate, Regions simply allocate an amount of funding </w:t>
      </w:r>
      <w:r w:rsidR="000E20C6">
        <w:rPr>
          <w:sz w:val="24"/>
          <w:szCs w:val="24"/>
        </w:rPr>
        <w:t>to add to the national pool</w:t>
      </w:r>
      <w:r>
        <w:rPr>
          <w:sz w:val="24"/>
          <w:szCs w:val="24"/>
        </w:rPr>
        <w:t xml:space="preserve"> and then transfer it to the Washington Office for deposit in an existing Challenge Cost Share agreement with the National Wilderness Stewardship Alliance.</w:t>
      </w:r>
    </w:p>
    <w:p w14:paraId="6D5360B9" w14:textId="5848D56F" w:rsidR="005F58C7" w:rsidRDefault="005F58C7" w:rsidP="00E11131">
      <w:pPr>
        <w:pStyle w:val="ListParagraph"/>
        <w:widowControl w:val="0"/>
        <w:numPr>
          <w:ilvl w:val="0"/>
          <w:numId w:val="10"/>
        </w:numPr>
        <w:rPr>
          <w:sz w:val="24"/>
          <w:szCs w:val="24"/>
        </w:rPr>
      </w:pPr>
      <w:r>
        <w:rPr>
          <w:sz w:val="24"/>
          <w:szCs w:val="24"/>
        </w:rPr>
        <w:t>All allocated funds will be managed as a national pool, though it is expected that project selections will be roughly equitable with contributed amounts per Region over time.  Annual selections will vary depending on projects submitted, the overall value of the accomplishment compared to cash and in-kind contributions, miles accomplished, etc.</w:t>
      </w:r>
    </w:p>
    <w:p w14:paraId="105954BC" w14:textId="372DA658" w:rsidR="00B300BA" w:rsidRDefault="00B300BA" w:rsidP="00E11131">
      <w:pPr>
        <w:pStyle w:val="ListParagraph"/>
        <w:widowControl w:val="0"/>
        <w:numPr>
          <w:ilvl w:val="0"/>
          <w:numId w:val="10"/>
        </w:numPr>
        <w:rPr>
          <w:sz w:val="24"/>
          <w:szCs w:val="24"/>
        </w:rPr>
      </w:pPr>
      <w:r>
        <w:rPr>
          <w:sz w:val="24"/>
          <w:szCs w:val="24"/>
        </w:rPr>
        <w:t xml:space="preserve">All solicitation of proposals, managing of invoices and reimbursements is handled by the National Wilderness Stewardship Alliance through an existing national Challenge Cost Share agreement.  All projects </w:t>
      </w:r>
      <w:r w:rsidR="000E20C6">
        <w:rPr>
          <w:sz w:val="24"/>
          <w:szCs w:val="24"/>
        </w:rPr>
        <w:t xml:space="preserve">currently </w:t>
      </w:r>
      <w:r>
        <w:rPr>
          <w:sz w:val="24"/>
          <w:szCs w:val="24"/>
        </w:rPr>
        <w:t>require coordination with local Ranger Districts and letters of support</w:t>
      </w:r>
      <w:r w:rsidR="000E20C6">
        <w:rPr>
          <w:sz w:val="24"/>
          <w:szCs w:val="24"/>
        </w:rPr>
        <w:t xml:space="preserve"> from District Rangers</w:t>
      </w:r>
      <w:r>
        <w:rPr>
          <w:sz w:val="24"/>
          <w:szCs w:val="24"/>
        </w:rPr>
        <w:t xml:space="preserve">.  Regions </w:t>
      </w:r>
      <w:r w:rsidR="000E20C6">
        <w:rPr>
          <w:sz w:val="24"/>
          <w:szCs w:val="24"/>
        </w:rPr>
        <w:t xml:space="preserve">will </w:t>
      </w:r>
      <w:r>
        <w:rPr>
          <w:sz w:val="24"/>
          <w:szCs w:val="24"/>
        </w:rPr>
        <w:t xml:space="preserve">have the option of participating in project selection if </w:t>
      </w:r>
      <w:r w:rsidR="000E20C6">
        <w:rPr>
          <w:sz w:val="24"/>
          <w:szCs w:val="24"/>
        </w:rPr>
        <w:t xml:space="preserve">that is </w:t>
      </w:r>
      <w:r>
        <w:rPr>
          <w:sz w:val="24"/>
          <w:szCs w:val="24"/>
        </w:rPr>
        <w:t>desired.</w:t>
      </w:r>
    </w:p>
    <w:p w14:paraId="13877494" w14:textId="13AC2C24" w:rsidR="00B300BA" w:rsidRDefault="00A8739A" w:rsidP="00E11131">
      <w:pPr>
        <w:pStyle w:val="ListParagraph"/>
        <w:widowControl w:val="0"/>
        <w:numPr>
          <w:ilvl w:val="0"/>
          <w:numId w:val="10"/>
        </w:numPr>
        <w:rPr>
          <w:sz w:val="24"/>
          <w:szCs w:val="24"/>
        </w:rPr>
      </w:pPr>
      <w:r>
        <w:rPr>
          <w:sz w:val="24"/>
          <w:szCs w:val="24"/>
        </w:rPr>
        <w:t>Projects selected for funding return either cash or in-kind matches</w:t>
      </w:r>
      <w:r w:rsidR="005F58C7">
        <w:rPr>
          <w:sz w:val="24"/>
          <w:szCs w:val="24"/>
        </w:rPr>
        <w:t>.  Previous year return on investment</w:t>
      </w:r>
      <w:r>
        <w:rPr>
          <w:sz w:val="24"/>
          <w:szCs w:val="24"/>
        </w:rPr>
        <w:t xml:space="preserve"> </w:t>
      </w:r>
      <w:r w:rsidR="005F58C7">
        <w:rPr>
          <w:sz w:val="24"/>
          <w:szCs w:val="24"/>
        </w:rPr>
        <w:t>has</w:t>
      </w:r>
      <w:bookmarkStart w:id="0" w:name="_GoBack"/>
      <w:bookmarkEnd w:id="0"/>
      <w:r>
        <w:rPr>
          <w:sz w:val="24"/>
          <w:szCs w:val="24"/>
        </w:rPr>
        <w:t xml:space="preserve"> averaged 7:1</w:t>
      </w:r>
      <w:r w:rsidR="005F58C7">
        <w:rPr>
          <w:sz w:val="24"/>
          <w:szCs w:val="24"/>
        </w:rPr>
        <w:t>.</w:t>
      </w:r>
    </w:p>
    <w:p w14:paraId="5828FC97" w14:textId="39F1A074" w:rsidR="00A8739A" w:rsidRDefault="00A8739A" w:rsidP="00E11131">
      <w:pPr>
        <w:pStyle w:val="ListParagraph"/>
        <w:widowControl w:val="0"/>
        <w:numPr>
          <w:ilvl w:val="0"/>
          <w:numId w:val="10"/>
        </w:numPr>
        <w:rPr>
          <w:sz w:val="24"/>
          <w:szCs w:val="24"/>
        </w:rPr>
      </w:pPr>
      <w:r>
        <w:rPr>
          <w:sz w:val="24"/>
          <w:szCs w:val="24"/>
        </w:rPr>
        <w:t>Expenses for managing this program are typically under 5% and for 2019 no overhead or indirect charges will be taken from Regional funds allocated to manage the program.  100% of funding supplied will go to support local volunteer groups.</w:t>
      </w:r>
    </w:p>
    <w:p w14:paraId="05A55697" w14:textId="51C6D439" w:rsidR="00191C74" w:rsidRPr="00E11131" w:rsidRDefault="00191C74" w:rsidP="00E11131">
      <w:pPr>
        <w:pStyle w:val="ListParagraph"/>
        <w:widowControl w:val="0"/>
        <w:numPr>
          <w:ilvl w:val="0"/>
          <w:numId w:val="10"/>
        </w:numPr>
        <w:rPr>
          <w:sz w:val="24"/>
          <w:szCs w:val="24"/>
        </w:rPr>
      </w:pPr>
      <w:r>
        <w:rPr>
          <w:sz w:val="24"/>
          <w:szCs w:val="24"/>
        </w:rPr>
        <w:t xml:space="preserve">Applications are currently being solicited for trail projects for Summer 2019.  To be effective this year, funding decisions need to be made </w:t>
      </w:r>
      <w:r w:rsidR="0038527E">
        <w:rPr>
          <w:sz w:val="24"/>
          <w:szCs w:val="24"/>
        </w:rPr>
        <w:t>by May 1st</w:t>
      </w:r>
      <w:r>
        <w:rPr>
          <w:sz w:val="24"/>
          <w:szCs w:val="24"/>
        </w:rPr>
        <w:t xml:space="preserve">.  To participate Regions should express their commitment of funding by </w:t>
      </w:r>
      <w:r w:rsidR="0038527E">
        <w:rPr>
          <w:sz w:val="24"/>
          <w:szCs w:val="24"/>
        </w:rPr>
        <w:t>April 15th</w:t>
      </w:r>
      <w:r>
        <w:rPr>
          <w:sz w:val="24"/>
          <w:szCs w:val="24"/>
        </w:rPr>
        <w:t>.</w:t>
      </w:r>
    </w:p>
    <w:sectPr w:rsidR="00191C74" w:rsidRPr="00E11131" w:rsidSect="00F02F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35B2" w14:textId="77777777" w:rsidR="005631E7" w:rsidRDefault="005631E7" w:rsidP="00DE5088">
      <w:pPr>
        <w:spacing w:after="0" w:line="240" w:lineRule="auto"/>
      </w:pPr>
      <w:r>
        <w:separator/>
      </w:r>
    </w:p>
  </w:endnote>
  <w:endnote w:type="continuationSeparator" w:id="0">
    <w:p w14:paraId="706F8428" w14:textId="77777777" w:rsidR="005631E7" w:rsidRDefault="005631E7"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749C" w14:textId="77777777" w:rsidR="00D866F8" w:rsidRDefault="00D8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B6F1" w14:textId="40FCD6CB"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D866F8">
      <w:rPr>
        <w:color w:val="2E2D2F"/>
        <w:shd w:val="clear" w:color="auto" w:fill="FBF8F0"/>
      </w:rPr>
      <w:t>752, Bend OR 97709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06E7" w14:textId="77777777" w:rsidR="00D866F8" w:rsidRDefault="00D8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1C59" w14:textId="77777777" w:rsidR="005631E7" w:rsidRDefault="005631E7" w:rsidP="00DE5088">
      <w:pPr>
        <w:spacing w:after="0" w:line="240" w:lineRule="auto"/>
      </w:pPr>
      <w:r>
        <w:separator/>
      </w:r>
    </w:p>
  </w:footnote>
  <w:footnote w:type="continuationSeparator" w:id="0">
    <w:p w14:paraId="1CD27757" w14:textId="77777777" w:rsidR="005631E7" w:rsidRDefault="005631E7"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8C08" w14:textId="77777777" w:rsidR="00D866F8" w:rsidRDefault="00D8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A821" w14:textId="77777777" w:rsidR="00DE5088" w:rsidRDefault="00DE5088" w:rsidP="00DE5088">
    <w:pPr>
      <w:pStyle w:val="Header"/>
      <w:jc w:val="center"/>
    </w:pPr>
    <w:r>
      <w:rPr>
        <w:noProof/>
      </w:rPr>
      <w:drawing>
        <wp:inline distT="0" distB="0" distL="0" distR="0" wp14:anchorId="49977322" wp14:editId="5228C807">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2F63E909" w14:textId="39D7E75C" w:rsidR="00DE5088" w:rsidRDefault="00DE5088" w:rsidP="00DE5088">
    <w:pPr>
      <w:pStyle w:val="Header"/>
      <w:jc w:val="center"/>
      <w:rPr>
        <w:i/>
        <w:color w:val="833C0B" w:themeColor="accent2" w:themeShade="80"/>
        <w:sz w:val="28"/>
      </w:rPr>
    </w:pPr>
    <w:r w:rsidRPr="006C6414">
      <w:rPr>
        <w:i/>
        <w:color w:val="833C0B" w:themeColor="accent2" w:themeShade="80"/>
        <w:sz w:val="28"/>
      </w:rPr>
      <w:t xml:space="preserve">Building a Wilderness </w:t>
    </w:r>
    <w:r w:rsidR="000C2FD8">
      <w:rPr>
        <w:i/>
        <w:color w:val="833C0B" w:themeColor="accent2" w:themeShade="80"/>
        <w:sz w:val="28"/>
      </w:rPr>
      <w:t xml:space="preserve">Stewardship </w:t>
    </w:r>
    <w:r w:rsidRPr="006C6414">
      <w:rPr>
        <w:i/>
        <w:color w:val="833C0B" w:themeColor="accent2" w:themeShade="80"/>
        <w:sz w:val="28"/>
      </w:rPr>
      <w:t>Community</w:t>
    </w:r>
  </w:p>
  <w:p w14:paraId="26EFB917" w14:textId="77777777" w:rsidR="00DE5088" w:rsidRDefault="00DE5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4424" w14:textId="77777777" w:rsidR="00D866F8" w:rsidRDefault="00D8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B5BE6"/>
    <w:multiLevelType w:val="hybridMultilevel"/>
    <w:tmpl w:val="7B8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7340"/>
    <w:multiLevelType w:val="hybridMultilevel"/>
    <w:tmpl w:val="7DD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7"/>
  </w:num>
  <w:num w:numId="6">
    <w:abstractNumId w:val="5"/>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10316"/>
    <w:rsid w:val="000714A4"/>
    <w:rsid w:val="00072F4B"/>
    <w:rsid w:val="000C2FD8"/>
    <w:rsid w:val="000E20C6"/>
    <w:rsid w:val="00146B37"/>
    <w:rsid w:val="00152E16"/>
    <w:rsid w:val="00191C74"/>
    <w:rsid w:val="0038527E"/>
    <w:rsid w:val="00432DBE"/>
    <w:rsid w:val="00446D5C"/>
    <w:rsid w:val="00512BF3"/>
    <w:rsid w:val="005149C4"/>
    <w:rsid w:val="00546743"/>
    <w:rsid w:val="005631E7"/>
    <w:rsid w:val="0058441E"/>
    <w:rsid w:val="005A2A85"/>
    <w:rsid w:val="005D4667"/>
    <w:rsid w:val="005E1957"/>
    <w:rsid w:val="005F33A8"/>
    <w:rsid w:val="005F58C7"/>
    <w:rsid w:val="005F7B86"/>
    <w:rsid w:val="00641D43"/>
    <w:rsid w:val="00662506"/>
    <w:rsid w:val="00685535"/>
    <w:rsid w:val="00687769"/>
    <w:rsid w:val="006E017A"/>
    <w:rsid w:val="006E41AE"/>
    <w:rsid w:val="00714D50"/>
    <w:rsid w:val="0071583B"/>
    <w:rsid w:val="00731DB1"/>
    <w:rsid w:val="007B3C1D"/>
    <w:rsid w:val="007C1524"/>
    <w:rsid w:val="007E7488"/>
    <w:rsid w:val="007E77B5"/>
    <w:rsid w:val="008523ED"/>
    <w:rsid w:val="008A4484"/>
    <w:rsid w:val="009565D2"/>
    <w:rsid w:val="009773EE"/>
    <w:rsid w:val="00A8739A"/>
    <w:rsid w:val="00AD5E16"/>
    <w:rsid w:val="00B300BA"/>
    <w:rsid w:val="00B51DE6"/>
    <w:rsid w:val="00B61D24"/>
    <w:rsid w:val="00B90F75"/>
    <w:rsid w:val="00BB6AC8"/>
    <w:rsid w:val="00BC15D8"/>
    <w:rsid w:val="00BD16F8"/>
    <w:rsid w:val="00BD6659"/>
    <w:rsid w:val="00BE2E81"/>
    <w:rsid w:val="00BE59D4"/>
    <w:rsid w:val="00C16C9C"/>
    <w:rsid w:val="00C96E6A"/>
    <w:rsid w:val="00CF05C3"/>
    <w:rsid w:val="00CF5929"/>
    <w:rsid w:val="00D01500"/>
    <w:rsid w:val="00D07555"/>
    <w:rsid w:val="00D35041"/>
    <w:rsid w:val="00D54B7B"/>
    <w:rsid w:val="00D866F8"/>
    <w:rsid w:val="00DC1329"/>
    <w:rsid w:val="00DD497B"/>
    <w:rsid w:val="00DE1ABF"/>
    <w:rsid w:val="00DE5088"/>
    <w:rsid w:val="00E11131"/>
    <w:rsid w:val="00E7617B"/>
    <w:rsid w:val="00E81EF4"/>
    <w:rsid w:val="00E8713A"/>
    <w:rsid w:val="00EA7AF4"/>
    <w:rsid w:val="00EF5719"/>
    <w:rsid w:val="00EF7AAC"/>
    <w:rsid w:val="00F0265A"/>
    <w:rsid w:val="00F02F0D"/>
    <w:rsid w:val="00F80985"/>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7B2"/>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table" w:styleId="TableGrid">
    <w:name w:val="Table Grid"/>
    <w:basedOn w:val="TableNormal"/>
    <w:uiPriority w:val="39"/>
    <w:rsid w:val="00D0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29587">
      <w:bodyDiv w:val="1"/>
      <w:marLeft w:val="0"/>
      <w:marRight w:val="0"/>
      <w:marTop w:val="0"/>
      <w:marBottom w:val="0"/>
      <w:divBdr>
        <w:top w:val="none" w:sz="0" w:space="0" w:color="auto"/>
        <w:left w:val="none" w:sz="0" w:space="0" w:color="auto"/>
        <w:bottom w:val="none" w:sz="0" w:space="0" w:color="auto"/>
        <w:right w:val="none" w:sz="0" w:space="0" w:color="auto"/>
      </w:divBdr>
    </w:div>
    <w:div w:id="941036526">
      <w:bodyDiv w:val="1"/>
      <w:marLeft w:val="0"/>
      <w:marRight w:val="0"/>
      <w:marTop w:val="0"/>
      <w:marBottom w:val="0"/>
      <w:divBdr>
        <w:top w:val="none" w:sz="0" w:space="0" w:color="auto"/>
        <w:left w:val="none" w:sz="0" w:space="0" w:color="auto"/>
        <w:bottom w:val="none" w:sz="0" w:space="0" w:color="auto"/>
        <w:right w:val="none" w:sz="0" w:space="0" w:color="auto"/>
      </w:divBdr>
    </w:div>
    <w:div w:id="13081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110A-9203-40F5-B4E6-2C4D363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6</cp:revision>
  <dcterms:created xsi:type="dcterms:W3CDTF">2019-03-15T19:05:00Z</dcterms:created>
  <dcterms:modified xsi:type="dcterms:W3CDTF">2019-03-15T19:56:00Z</dcterms:modified>
</cp:coreProperties>
</file>